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一、中国共产主义青年团唐山市开平区委员会本级收支预算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一、中国共产主义青年团唐山市开平区委员会本级收支预算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712001中国共产主义青年团唐山市开平区委员会本级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41.19</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37.27</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2.10</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1.81</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41.19</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41.19</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41.19</w:t>
            </w:r>
          </w:p>
        </w:tc>
        <w:tc>
          <w:tcPr>
            <w:tcW w:w="4535" w:type="dxa"/>
            <w:vAlign w:val="center"/>
          </w:tcPr>
          <w:p>
            <w:pPr>
              <w:pStyle w:val="单元格样式6"/>
            </w:pPr>
            <w:r>
              <w:t xml:space="preserve">支出总计</w:t>
            </w:r>
          </w:p>
        </w:tc>
        <w:tc>
          <w:tcPr>
            <w:tcW w:w="2126" w:type="dxa"/>
            <w:vAlign w:val="center"/>
          </w:tcPr>
          <w:p>
            <w:pPr>
              <w:pStyle w:val="单元格样式7"/>
            </w:pPr>
            <w:r>
              <w:t xml:space="preserve">41.19</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712001中国共产主义青年团唐山市开平区委员会本级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41.19</w:t>
            </w:r>
          </w:p>
        </w:tc>
        <w:tc>
          <w:tcPr>
            <w:tcW w:w="1134" w:type="dxa"/>
            <w:vAlign w:val="center"/>
          </w:tcPr>
          <w:p>
            <w:pPr>
              <w:pStyle w:val="单元格样式7"/>
            </w:pPr>
            <w:r>
              <w:t xml:space="preserve">41.19</w:t>
            </w:r>
          </w:p>
        </w:tc>
        <w:tc>
          <w:tcPr>
            <w:tcW w:w="1134" w:type="dxa"/>
            <w:vAlign w:val="center"/>
          </w:tcPr>
          <w:p>
            <w:pPr>
              <w:pStyle w:val="单元格样式7"/>
            </w:pPr>
            <w:r>
              <w:t xml:space="preserve">41.19</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37.27</w:t>
            </w:r>
          </w:p>
        </w:tc>
        <w:tc>
          <w:tcPr>
            <w:tcW w:w="1134" w:type="dxa"/>
            <w:vAlign w:val="center"/>
          </w:tcPr>
          <w:p>
            <w:pPr>
              <w:pStyle w:val="单元格样式4"/>
            </w:pPr>
            <w:r>
              <w:t xml:space="preserve">37.27</w:t>
            </w:r>
          </w:p>
        </w:tc>
        <w:tc>
          <w:tcPr>
            <w:tcW w:w="1134" w:type="dxa"/>
            <w:vAlign w:val="center"/>
          </w:tcPr>
          <w:p>
            <w:pPr>
              <w:pStyle w:val="单元格样式4"/>
            </w:pPr>
            <w:r>
              <w:t xml:space="preserve">37.27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20129</w:t>
            </w:r>
          </w:p>
        </w:tc>
        <w:tc>
          <w:tcPr>
            <w:tcW w:w="1559" w:type="dxa"/>
            <w:vAlign w:val="center"/>
          </w:tcPr>
          <w:p>
            <w:pPr>
              <w:pStyle w:val="单元格样式2"/>
            </w:pPr>
            <w:r>
              <w:t xml:space="preserve">群众团体事务</w:t>
            </w:r>
          </w:p>
        </w:tc>
        <w:tc>
          <w:tcPr>
            <w:tcW w:w="1134" w:type="dxa"/>
            <w:vAlign w:val="center"/>
          </w:tcPr>
          <w:p>
            <w:pPr>
              <w:pStyle w:val="单元格样式4"/>
            </w:pPr>
            <w:r>
              <w:t xml:space="preserve">37.27</w:t>
            </w:r>
          </w:p>
        </w:tc>
        <w:tc>
          <w:tcPr>
            <w:tcW w:w="1134" w:type="dxa"/>
            <w:vAlign w:val="center"/>
          </w:tcPr>
          <w:p>
            <w:pPr>
              <w:pStyle w:val="单元格样式4"/>
            </w:pPr>
            <w:r>
              <w:t xml:space="preserve">37.27</w:t>
            </w:r>
          </w:p>
        </w:tc>
        <w:tc>
          <w:tcPr>
            <w:tcW w:w="1134" w:type="dxa"/>
            <w:vAlign w:val="center"/>
          </w:tcPr>
          <w:p>
            <w:pPr>
              <w:pStyle w:val="单元格样式4"/>
            </w:pPr>
            <w:r>
              <w:t xml:space="preserve">37.27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2012901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27.27</w:t>
            </w:r>
          </w:p>
        </w:tc>
        <w:tc>
          <w:tcPr>
            <w:tcW w:w="1134" w:type="dxa"/>
            <w:vAlign w:val="center"/>
          </w:tcPr>
          <w:p>
            <w:pPr>
              <w:pStyle w:val="单元格样式4"/>
            </w:pPr>
            <w:r>
              <w:t xml:space="preserve">27.27</w:t>
            </w:r>
          </w:p>
        </w:tc>
        <w:tc>
          <w:tcPr>
            <w:tcW w:w="1134" w:type="dxa"/>
            <w:vAlign w:val="center"/>
          </w:tcPr>
          <w:p>
            <w:pPr>
              <w:pStyle w:val="单元格样式4"/>
            </w:pPr>
            <w:r>
              <w:t xml:space="preserve">27.27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2012902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2.10</w:t>
            </w:r>
          </w:p>
        </w:tc>
        <w:tc>
          <w:tcPr>
            <w:tcW w:w="1134" w:type="dxa"/>
            <w:vAlign w:val="center"/>
          </w:tcPr>
          <w:p>
            <w:pPr>
              <w:pStyle w:val="单元格样式4"/>
            </w:pPr>
            <w:r>
              <w:t xml:space="preserve">2.10</w:t>
            </w:r>
          </w:p>
        </w:tc>
        <w:tc>
          <w:tcPr>
            <w:tcW w:w="1134" w:type="dxa"/>
            <w:vAlign w:val="center"/>
          </w:tcPr>
          <w:p>
            <w:pPr>
              <w:pStyle w:val="单元格样式4"/>
            </w:pPr>
            <w:r>
              <w:t xml:space="preserve">2.10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2.10</w:t>
            </w:r>
          </w:p>
        </w:tc>
        <w:tc>
          <w:tcPr>
            <w:tcW w:w="1134" w:type="dxa"/>
            <w:vAlign w:val="center"/>
          </w:tcPr>
          <w:p>
            <w:pPr>
              <w:pStyle w:val="单元格样式4"/>
            </w:pPr>
            <w:r>
              <w:t xml:space="preserve">2.10</w:t>
            </w:r>
          </w:p>
        </w:tc>
        <w:tc>
          <w:tcPr>
            <w:tcW w:w="1134" w:type="dxa"/>
            <w:vAlign w:val="center"/>
          </w:tcPr>
          <w:p>
            <w:pPr>
              <w:pStyle w:val="单元格样式4"/>
            </w:pPr>
            <w:r>
              <w:t xml:space="preserve">2.10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2.10</w:t>
            </w:r>
          </w:p>
        </w:tc>
        <w:tc>
          <w:tcPr>
            <w:tcW w:w="1134" w:type="dxa"/>
            <w:vAlign w:val="center"/>
          </w:tcPr>
          <w:p>
            <w:pPr>
              <w:pStyle w:val="单元格样式4"/>
            </w:pPr>
            <w:r>
              <w:t xml:space="preserve">2.10</w:t>
            </w:r>
          </w:p>
        </w:tc>
        <w:tc>
          <w:tcPr>
            <w:tcW w:w="1134" w:type="dxa"/>
            <w:vAlign w:val="center"/>
          </w:tcPr>
          <w:p>
            <w:pPr>
              <w:pStyle w:val="单元格样式4"/>
            </w:pPr>
            <w:r>
              <w:t xml:space="preserve">2.10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1.81</w:t>
            </w:r>
          </w:p>
        </w:tc>
        <w:tc>
          <w:tcPr>
            <w:tcW w:w="1134" w:type="dxa"/>
            <w:vAlign w:val="center"/>
          </w:tcPr>
          <w:p>
            <w:pPr>
              <w:pStyle w:val="单元格样式4"/>
            </w:pPr>
            <w:r>
              <w:t xml:space="preserve">1.81</w:t>
            </w:r>
          </w:p>
        </w:tc>
        <w:tc>
          <w:tcPr>
            <w:tcW w:w="1134" w:type="dxa"/>
            <w:vAlign w:val="center"/>
          </w:tcPr>
          <w:p>
            <w:pPr>
              <w:pStyle w:val="单元格样式4"/>
            </w:pPr>
            <w:r>
              <w:t xml:space="preserve">1.81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1.81</w:t>
            </w:r>
          </w:p>
        </w:tc>
        <w:tc>
          <w:tcPr>
            <w:tcW w:w="1134" w:type="dxa"/>
            <w:vAlign w:val="center"/>
          </w:tcPr>
          <w:p>
            <w:pPr>
              <w:pStyle w:val="单元格样式4"/>
            </w:pPr>
            <w:r>
              <w:t xml:space="preserve">1.81</w:t>
            </w:r>
          </w:p>
        </w:tc>
        <w:tc>
          <w:tcPr>
            <w:tcW w:w="1134" w:type="dxa"/>
            <w:vAlign w:val="center"/>
          </w:tcPr>
          <w:p>
            <w:pPr>
              <w:pStyle w:val="单元格样式4"/>
            </w:pPr>
            <w:r>
              <w:t xml:space="preserve">1.81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1.81</w:t>
            </w:r>
          </w:p>
        </w:tc>
        <w:tc>
          <w:tcPr>
            <w:tcW w:w="1134" w:type="dxa"/>
            <w:vAlign w:val="center"/>
          </w:tcPr>
          <w:p>
            <w:pPr>
              <w:pStyle w:val="单元格样式4"/>
            </w:pPr>
            <w:r>
              <w:t xml:space="preserve">1.81</w:t>
            </w:r>
          </w:p>
        </w:tc>
        <w:tc>
          <w:tcPr>
            <w:tcW w:w="1134" w:type="dxa"/>
            <w:vAlign w:val="center"/>
          </w:tcPr>
          <w:p>
            <w:pPr>
              <w:pStyle w:val="单元格样式4"/>
            </w:pPr>
            <w:r>
              <w:t xml:space="preserve">1.81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712001中国共产主义青年团唐山市开平区委员会本级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41.19</w:t>
            </w:r>
          </w:p>
        </w:tc>
        <w:tc>
          <w:tcPr>
            <w:tcW w:w="1361" w:type="dxa"/>
            <w:vAlign w:val="center"/>
          </w:tcPr>
          <w:p>
            <w:pPr>
              <w:pStyle w:val="单元格样式7"/>
            </w:pPr>
            <w:r>
              <w:t xml:space="preserve">31.19</w:t>
            </w:r>
          </w:p>
        </w:tc>
        <w:tc>
          <w:tcPr>
            <w:tcW w:w="1361" w:type="dxa"/>
            <w:vAlign w:val="center"/>
          </w:tcPr>
          <w:p>
            <w:pPr>
              <w:pStyle w:val="单元格样式7"/>
            </w:pPr>
            <w:r>
              <w:t xml:space="preserve">10.00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37.27</w:t>
            </w:r>
          </w:p>
        </w:tc>
        <w:tc>
          <w:tcPr>
            <w:tcW w:w="1361" w:type="dxa"/>
            <w:vAlign w:val="center"/>
          </w:tcPr>
          <w:p>
            <w:pPr>
              <w:pStyle w:val="单元格样式4"/>
            </w:pPr>
            <w:r>
              <w:t xml:space="preserve">27.27</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1361" w:type="dxa"/>
            <w:vAlign w:val="center"/>
          </w:tcPr>
          <w:p>
            <w:pPr>
              <w:pStyle w:val="单元格样式4"/>
            </w:pPr>
            <w:r>
              <w:t xml:space="preserve">37.27</w:t>
            </w:r>
          </w:p>
        </w:tc>
        <w:tc>
          <w:tcPr>
            <w:tcW w:w="1361" w:type="dxa"/>
            <w:vAlign w:val="center"/>
          </w:tcPr>
          <w:p>
            <w:pPr>
              <w:pStyle w:val="单元格样式4"/>
            </w:pPr>
            <w:r>
              <w:t xml:space="preserve">27.27</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2012901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27.27</w:t>
            </w:r>
          </w:p>
        </w:tc>
        <w:tc>
          <w:tcPr>
            <w:tcW w:w="1361" w:type="dxa"/>
            <w:vAlign w:val="center"/>
          </w:tcPr>
          <w:p>
            <w:pPr>
              <w:pStyle w:val="单元格样式4"/>
            </w:pPr>
            <w:r>
              <w:t xml:space="preserve">27.27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2012902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2.10</w:t>
            </w:r>
          </w:p>
        </w:tc>
        <w:tc>
          <w:tcPr>
            <w:tcW w:w="1361" w:type="dxa"/>
            <w:vAlign w:val="center"/>
          </w:tcPr>
          <w:p>
            <w:pPr>
              <w:pStyle w:val="单元格样式4"/>
            </w:pPr>
            <w:r>
              <w:t xml:space="preserve">2.10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2.10</w:t>
            </w:r>
          </w:p>
        </w:tc>
        <w:tc>
          <w:tcPr>
            <w:tcW w:w="1361" w:type="dxa"/>
            <w:vAlign w:val="center"/>
          </w:tcPr>
          <w:p>
            <w:pPr>
              <w:pStyle w:val="单元格样式4"/>
            </w:pPr>
            <w:r>
              <w:t xml:space="preserve">2.10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2.10</w:t>
            </w:r>
          </w:p>
        </w:tc>
        <w:tc>
          <w:tcPr>
            <w:tcW w:w="1361" w:type="dxa"/>
            <w:vAlign w:val="center"/>
          </w:tcPr>
          <w:p>
            <w:pPr>
              <w:pStyle w:val="单元格样式4"/>
            </w:pPr>
            <w:r>
              <w:t xml:space="preserve">2.10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1.81</w:t>
            </w:r>
          </w:p>
        </w:tc>
        <w:tc>
          <w:tcPr>
            <w:tcW w:w="1361" w:type="dxa"/>
            <w:vAlign w:val="center"/>
          </w:tcPr>
          <w:p>
            <w:pPr>
              <w:pStyle w:val="单元格样式4"/>
            </w:pPr>
            <w:r>
              <w:t xml:space="preserve">1.81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1.81</w:t>
            </w:r>
          </w:p>
        </w:tc>
        <w:tc>
          <w:tcPr>
            <w:tcW w:w="1361" w:type="dxa"/>
            <w:vAlign w:val="center"/>
          </w:tcPr>
          <w:p>
            <w:pPr>
              <w:pStyle w:val="单元格样式4"/>
            </w:pPr>
            <w:r>
              <w:t xml:space="preserve">1.81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1.81</w:t>
            </w:r>
          </w:p>
        </w:tc>
        <w:tc>
          <w:tcPr>
            <w:tcW w:w="1361" w:type="dxa"/>
            <w:vAlign w:val="center"/>
          </w:tcPr>
          <w:p>
            <w:pPr>
              <w:pStyle w:val="单元格样式4"/>
            </w:pPr>
            <w:r>
              <w:t xml:space="preserve">1.81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712001中国共产主义青年团唐山市开平区委员会本级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41.19</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37.27</w:t>
            </w:r>
          </w:p>
        </w:tc>
        <w:tc>
          <w:tcPr>
            <w:tcW w:w="1474" w:type="dxa"/>
            <w:vAlign w:val="center"/>
          </w:tcPr>
          <w:p>
            <w:pPr>
              <w:pStyle w:val="单元格样式4"/>
            </w:pPr>
            <w:r>
              <w:t xml:space="preserve">37.27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2.10</w:t>
            </w:r>
          </w:p>
        </w:tc>
        <w:tc>
          <w:tcPr>
            <w:tcW w:w="1474" w:type="dxa"/>
            <w:vAlign w:val="center"/>
          </w:tcPr>
          <w:p>
            <w:pPr>
              <w:pStyle w:val="单元格样式4"/>
            </w:pPr>
            <w:r>
              <w:t xml:space="preserve">2.10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1.81</w:t>
            </w:r>
          </w:p>
        </w:tc>
        <w:tc>
          <w:tcPr>
            <w:tcW w:w="1474" w:type="dxa"/>
            <w:vAlign w:val="center"/>
          </w:tcPr>
          <w:p>
            <w:pPr>
              <w:pStyle w:val="单元格样式4"/>
            </w:pPr>
            <w:r>
              <w:t xml:space="preserve">1.81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41.19</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41.19</w:t>
            </w:r>
          </w:p>
        </w:tc>
        <w:tc>
          <w:tcPr>
            <w:tcW w:w="1474" w:type="dxa"/>
            <w:vAlign w:val="center"/>
          </w:tcPr>
          <w:p>
            <w:pPr>
              <w:pStyle w:val="单元格样式7"/>
            </w:pPr>
            <w:r>
              <w:t xml:space="preserve">41.19</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41.19</w:t>
            </w:r>
          </w:p>
        </w:tc>
        <w:tc>
          <w:tcPr>
            <w:tcW w:w="3402" w:type="dxa"/>
            <w:vAlign w:val="center"/>
          </w:tcPr>
          <w:p>
            <w:pPr>
              <w:pStyle w:val="单元格样式6"/>
            </w:pPr>
            <w:r>
              <w:t xml:space="preserve">支出总计</w:t>
            </w:r>
          </w:p>
        </w:tc>
        <w:tc>
          <w:tcPr>
            <w:tcW w:w="1474" w:type="dxa"/>
            <w:vAlign w:val="center"/>
          </w:tcPr>
          <w:p>
            <w:pPr>
              <w:pStyle w:val="单元格样式7"/>
            </w:pPr>
            <w:r>
              <w:t xml:space="preserve">41.19</w:t>
            </w:r>
          </w:p>
        </w:tc>
        <w:tc>
          <w:tcPr>
            <w:tcW w:w="1474" w:type="dxa"/>
            <w:vAlign w:val="center"/>
          </w:tcPr>
          <w:p>
            <w:pPr>
              <w:pStyle w:val="单元格样式7"/>
            </w:pPr>
            <w:r>
              <w:t xml:space="preserve">41.19</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712001中国共产主义青年团唐山市开平区委员会本级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41.19</w:t>
            </w:r>
          </w:p>
        </w:tc>
        <w:tc>
          <w:tcPr>
            <w:tcW w:w="2551" w:type="dxa"/>
            <w:vAlign w:val="center"/>
          </w:tcPr>
          <w:p>
            <w:pPr>
              <w:pStyle w:val="单元格样式7"/>
            </w:pPr>
            <w:r>
              <w:t xml:space="preserve">31.19</w:t>
            </w:r>
          </w:p>
        </w:tc>
        <w:tc>
          <w:tcPr>
            <w:tcW w:w="2551" w:type="dxa"/>
            <w:vAlign w:val="center"/>
          </w:tcPr>
          <w:p>
            <w:pPr>
              <w:pStyle w:val="单元格样式7"/>
            </w:pPr>
            <w:r>
              <w:t xml:space="preserve">10.00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37.27</w:t>
            </w:r>
          </w:p>
        </w:tc>
        <w:tc>
          <w:tcPr>
            <w:tcW w:w="2551" w:type="dxa"/>
            <w:vAlign w:val="center"/>
          </w:tcPr>
          <w:p>
            <w:pPr>
              <w:pStyle w:val="单元格样式4"/>
            </w:pPr>
            <w:r>
              <w:t xml:space="preserve">27.27</w:t>
            </w: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2551" w:type="dxa"/>
            <w:vAlign w:val="center"/>
          </w:tcPr>
          <w:p>
            <w:pPr>
              <w:pStyle w:val="单元格样式4"/>
            </w:pPr>
            <w:r>
              <w:t xml:space="preserve">37.27</w:t>
            </w:r>
          </w:p>
        </w:tc>
        <w:tc>
          <w:tcPr>
            <w:tcW w:w="2551" w:type="dxa"/>
            <w:vAlign w:val="center"/>
          </w:tcPr>
          <w:p>
            <w:pPr>
              <w:pStyle w:val="单元格样式4"/>
            </w:pPr>
            <w:r>
              <w:t xml:space="preserve">27.27</w:t>
            </w: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2012901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27.27</w:t>
            </w:r>
          </w:p>
        </w:tc>
        <w:tc>
          <w:tcPr>
            <w:tcW w:w="2551" w:type="dxa"/>
            <w:vAlign w:val="center"/>
          </w:tcPr>
          <w:p>
            <w:pPr>
              <w:pStyle w:val="单元格样式4"/>
            </w:pPr>
            <w:r>
              <w:t xml:space="preserve">27.27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2012902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2.10</w:t>
            </w:r>
          </w:p>
        </w:tc>
        <w:tc>
          <w:tcPr>
            <w:tcW w:w="2551" w:type="dxa"/>
            <w:vAlign w:val="center"/>
          </w:tcPr>
          <w:p>
            <w:pPr>
              <w:pStyle w:val="单元格样式4"/>
            </w:pPr>
            <w:r>
              <w:t xml:space="preserve">2.10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2.10</w:t>
            </w:r>
          </w:p>
        </w:tc>
        <w:tc>
          <w:tcPr>
            <w:tcW w:w="2551" w:type="dxa"/>
            <w:vAlign w:val="center"/>
          </w:tcPr>
          <w:p>
            <w:pPr>
              <w:pStyle w:val="单元格样式4"/>
            </w:pPr>
            <w:r>
              <w:t xml:space="preserve">2.10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2.10</w:t>
            </w:r>
          </w:p>
        </w:tc>
        <w:tc>
          <w:tcPr>
            <w:tcW w:w="2551" w:type="dxa"/>
            <w:vAlign w:val="center"/>
          </w:tcPr>
          <w:p>
            <w:pPr>
              <w:pStyle w:val="单元格样式4"/>
            </w:pPr>
            <w:r>
              <w:t xml:space="preserve">2.10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1.81</w:t>
            </w:r>
          </w:p>
        </w:tc>
        <w:tc>
          <w:tcPr>
            <w:tcW w:w="2551" w:type="dxa"/>
            <w:vAlign w:val="center"/>
          </w:tcPr>
          <w:p>
            <w:pPr>
              <w:pStyle w:val="单元格样式4"/>
            </w:pPr>
            <w:r>
              <w:t xml:space="preserve">1.81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1.81</w:t>
            </w:r>
          </w:p>
        </w:tc>
        <w:tc>
          <w:tcPr>
            <w:tcW w:w="2551" w:type="dxa"/>
            <w:vAlign w:val="center"/>
          </w:tcPr>
          <w:p>
            <w:pPr>
              <w:pStyle w:val="单元格样式4"/>
            </w:pPr>
            <w:r>
              <w:t xml:space="preserve">1.81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1.81</w:t>
            </w:r>
          </w:p>
        </w:tc>
        <w:tc>
          <w:tcPr>
            <w:tcW w:w="2551" w:type="dxa"/>
            <w:vAlign w:val="center"/>
          </w:tcPr>
          <w:p>
            <w:pPr>
              <w:pStyle w:val="单元格样式4"/>
            </w:pPr>
            <w:r>
              <w:t xml:space="preserve">1.81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712001中国共产主义青年团唐山市开平区委员会本级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31.19</w:t>
            </w:r>
          </w:p>
        </w:tc>
        <w:tc>
          <w:tcPr>
            <w:tcW w:w="2551" w:type="dxa"/>
            <w:vAlign w:val="center"/>
          </w:tcPr>
          <w:p>
            <w:pPr>
              <w:pStyle w:val="单元格样式7"/>
            </w:pPr>
            <w:r>
              <w:t xml:space="preserve">26.29</w:t>
            </w:r>
          </w:p>
        </w:tc>
        <w:tc>
          <w:tcPr>
            <w:tcW w:w="2551" w:type="dxa"/>
            <w:vAlign w:val="center"/>
          </w:tcPr>
          <w:p>
            <w:pPr>
              <w:pStyle w:val="单元格样式7"/>
            </w:pPr>
            <w:r>
              <w:t xml:space="preserve">4.89</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26.29</w:t>
            </w:r>
          </w:p>
        </w:tc>
        <w:tc>
          <w:tcPr>
            <w:tcW w:w="2551" w:type="dxa"/>
            <w:vAlign w:val="center"/>
          </w:tcPr>
          <w:p>
            <w:pPr>
              <w:pStyle w:val="单元格样式4"/>
            </w:pPr>
            <w:r>
              <w:t xml:space="preserve">26.29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9.93</w:t>
            </w:r>
          </w:p>
        </w:tc>
        <w:tc>
          <w:tcPr>
            <w:tcW w:w="2551" w:type="dxa"/>
            <w:vAlign w:val="center"/>
          </w:tcPr>
          <w:p>
            <w:pPr>
              <w:pStyle w:val="单元格样式4"/>
            </w:pPr>
            <w:r>
              <w:t xml:space="preserve">9.93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8.18</w:t>
            </w:r>
          </w:p>
        </w:tc>
        <w:tc>
          <w:tcPr>
            <w:tcW w:w="2551" w:type="dxa"/>
            <w:vAlign w:val="center"/>
          </w:tcPr>
          <w:p>
            <w:pPr>
              <w:pStyle w:val="单元格样式4"/>
            </w:pPr>
            <w:r>
              <w:t xml:space="preserve">8.18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1.86</w:t>
            </w:r>
          </w:p>
        </w:tc>
        <w:tc>
          <w:tcPr>
            <w:tcW w:w="2551" w:type="dxa"/>
            <w:vAlign w:val="center"/>
          </w:tcPr>
          <w:p>
            <w:pPr>
              <w:pStyle w:val="单元格样式4"/>
            </w:pPr>
            <w:r>
              <w:t xml:space="preserve">1.86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2.34</w:t>
            </w:r>
          </w:p>
        </w:tc>
        <w:tc>
          <w:tcPr>
            <w:tcW w:w="2551" w:type="dxa"/>
            <w:vAlign w:val="center"/>
          </w:tcPr>
          <w:p>
            <w:pPr>
              <w:pStyle w:val="单元格样式4"/>
            </w:pPr>
            <w:r>
              <w:t xml:space="preserve">2.34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2.10</w:t>
            </w:r>
          </w:p>
        </w:tc>
        <w:tc>
          <w:tcPr>
            <w:tcW w:w="2551" w:type="dxa"/>
            <w:vAlign w:val="center"/>
          </w:tcPr>
          <w:p>
            <w:pPr>
              <w:pStyle w:val="单元格样式4"/>
            </w:pPr>
            <w:r>
              <w:t xml:space="preserve">2.10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0.07</w:t>
            </w:r>
          </w:p>
        </w:tc>
        <w:tc>
          <w:tcPr>
            <w:tcW w:w="2551" w:type="dxa"/>
            <w:vAlign w:val="center"/>
          </w:tcPr>
          <w:p>
            <w:pPr>
              <w:pStyle w:val="单元格样式4"/>
            </w:pPr>
            <w:r>
              <w:t xml:space="preserve">0.07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1.81</w:t>
            </w:r>
          </w:p>
        </w:tc>
        <w:tc>
          <w:tcPr>
            <w:tcW w:w="2551" w:type="dxa"/>
            <w:vAlign w:val="center"/>
          </w:tcPr>
          <w:p>
            <w:pPr>
              <w:pStyle w:val="单元格样式4"/>
            </w:pPr>
            <w:r>
              <w:t xml:space="preserve">1.81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4.89</w:t>
            </w:r>
          </w:p>
        </w:tc>
        <w:tc>
          <w:tcPr>
            <w:tcW w:w="2551" w:type="dxa"/>
            <w:vAlign w:val="center"/>
          </w:tcPr>
          <w:p>
            <w:pPr>
              <w:pStyle w:val="单元格样式4"/>
            </w:pPr>
          </w:p>
        </w:tc>
        <w:tc>
          <w:tcPr>
            <w:tcW w:w="2551" w:type="dxa"/>
            <w:vAlign w:val="center"/>
          </w:tcPr>
          <w:p>
            <w:pPr>
              <w:pStyle w:val="单元格样式4"/>
            </w:pPr>
            <w:r>
              <w:t xml:space="preserve">4.89</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1.40</w:t>
            </w:r>
          </w:p>
        </w:tc>
        <w:tc>
          <w:tcPr>
            <w:tcW w:w="2551" w:type="dxa"/>
            <w:vAlign w:val="center"/>
          </w:tcPr>
          <w:p>
            <w:pPr>
              <w:pStyle w:val="单元格样式4"/>
            </w:pPr>
          </w:p>
        </w:tc>
        <w:tc>
          <w:tcPr>
            <w:tcW w:w="2551" w:type="dxa"/>
            <w:vAlign w:val="center"/>
          </w:tcPr>
          <w:p>
            <w:pPr>
              <w:pStyle w:val="单元格样式4"/>
            </w:pPr>
            <w:r>
              <w:t xml:space="preserve">1.40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0.94</w:t>
            </w:r>
          </w:p>
        </w:tc>
        <w:tc>
          <w:tcPr>
            <w:tcW w:w="2551" w:type="dxa"/>
            <w:vAlign w:val="center"/>
          </w:tcPr>
          <w:p>
            <w:pPr>
              <w:pStyle w:val="单元格样式4"/>
            </w:pPr>
          </w:p>
        </w:tc>
        <w:tc>
          <w:tcPr>
            <w:tcW w:w="2551" w:type="dxa"/>
            <w:vAlign w:val="center"/>
          </w:tcPr>
          <w:p>
            <w:pPr>
              <w:pStyle w:val="单元格样式4"/>
            </w:pPr>
            <w:r>
              <w:t xml:space="preserve">0.94</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0.13</w:t>
            </w:r>
          </w:p>
        </w:tc>
        <w:tc>
          <w:tcPr>
            <w:tcW w:w="2551" w:type="dxa"/>
            <w:vAlign w:val="center"/>
          </w:tcPr>
          <w:p>
            <w:pPr>
              <w:pStyle w:val="单元格样式4"/>
            </w:pPr>
          </w:p>
        </w:tc>
        <w:tc>
          <w:tcPr>
            <w:tcW w:w="2551" w:type="dxa"/>
            <w:vAlign w:val="center"/>
          </w:tcPr>
          <w:p>
            <w:pPr>
              <w:pStyle w:val="单元格样式4"/>
            </w:pPr>
            <w:r>
              <w:t xml:space="preserve">0.13</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0.16</w:t>
            </w:r>
          </w:p>
        </w:tc>
        <w:tc>
          <w:tcPr>
            <w:tcW w:w="2551" w:type="dxa"/>
            <w:vAlign w:val="center"/>
          </w:tcPr>
          <w:p>
            <w:pPr>
              <w:pStyle w:val="单元格样式4"/>
            </w:pPr>
          </w:p>
        </w:tc>
        <w:tc>
          <w:tcPr>
            <w:tcW w:w="2551" w:type="dxa"/>
            <w:vAlign w:val="center"/>
          </w:tcPr>
          <w:p>
            <w:pPr>
              <w:pStyle w:val="单元格样式4"/>
            </w:pPr>
            <w:r>
              <w:t xml:space="preserve">0.16</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1.26</w:t>
            </w:r>
          </w:p>
        </w:tc>
        <w:tc>
          <w:tcPr>
            <w:tcW w:w="2551" w:type="dxa"/>
            <w:vAlign w:val="center"/>
          </w:tcPr>
          <w:p>
            <w:pPr>
              <w:pStyle w:val="单元格样式4"/>
            </w:pPr>
          </w:p>
        </w:tc>
        <w:tc>
          <w:tcPr>
            <w:tcW w:w="2551" w:type="dxa"/>
            <w:vAlign w:val="center"/>
          </w:tcPr>
          <w:p>
            <w:pPr>
              <w:pStyle w:val="单元格样式4"/>
            </w:pPr>
            <w:r>
              <w:t xml:space="preserve">1.26</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712001中国共产主义青年团唐山市开平区委员会本级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712001中国共产主义青年团唐山市开平区委员会本级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712001中国共产主义青年团唐山市开平区委员会本级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1.00</w:t>
            </w:r>
          </w:p>
        </w:tc>
        <w:tc>
          <w:tcPr>
            <w:tcW w:w="2381" w:type="dxa"/>
            <w:vAlign w:val="center"/>
          </w:tcPr>
          <w:p>
            <w:pPr>
              <w:pStyle w:val="单元格样式7"/>
            </w:pPr>
            <w:r>
              <w:t xml:space="preserve">1.00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1.00</w:t>
            </w:r>
          </w:p>
        </w:tc>
        <w:tc>
          <w:tcPr>
            <w:tcW w:w="2381" w:type="dxa"/>
            <w:vAlign w:val="center"/>
          </w:tcPr>
          <w:p>
            <w:pPr>
              <w:pStyle w:val="单元格样式4"/>
            </w:pPr>
            <w:r>
              <w:t xml:space="preserve">1.00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1.00</w:t>
            </w:r>
          </w:p>
        </w:tc>
        <w:tc>
          <w:tcPr>
            <w:tcW w:w="2381" w:type="dxa"/>
            <w:vAlign w:val="center"/>
          </w:tcPr>
          <w:p>
            <w:pPr>
              <w:pStyle w:val="单元格样式4"/>
            </w:pPr>
            <w:r>
              <w:t xml:space="preserve">1.00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1.00</w:t>
            </w:r>
          </w:p>
        </w:tc>
        <w:tc>
          <w:tcPr>
            <w:tcW w:w="2381" w:type="dxa"/>
            <w:vAlign w:val="center"/>
          </w:tcPr>
          <w:p>
            <w:pPr>
              <w:pStyle w:val="单元格样式4"/>
            </w:pPr>
            <w:r>
              <w:t xml:space="preserve">1.00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    其中：省属高校业务性会议费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12</w:t>
            </w:r>
          </w:p>
        </w:tc>
        <w:tc>
          <w:tcPr>
            <w:tcW w:w="3798" w:type="dxa"/>
            <w:vAlign w:val="center"/>
          </w:tcPr>
          <w:p>
            <w:pPr>
              <w:pStyle w:val="单元格样式2"/>
            </w:pPr>
            <w:r>
              <w:t xml:space="preserve">          其他会议费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13</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中国共产主义青年团唐山市开平区委员会本级2025年单位预算信息公开情况说明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按照《中华人民共和国预算法》、《地方预决算公开操作规程》和《关于进一步推进预算公开工作的实施意见》规定，现将中国共产主义青年团唐山市开平区委员会本级2025年单位预算公开如下：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根据《团区委主要职责、内设机构和人员编制方案》规定，团区委的主要职责是：领导、组织、协调全区共青团工作；负责管理、组织开展开平区青年联合会少年儿童工作委员会工作；贯彻执行有关青少年事务的法律、法规，协助或受区委、区政府委托处理、协调与青少年利益相关事务；协助政府教育部门做好学生的教育管理工作，维护学校稳定和社会安定团结；开展“五四”、“六一”常规活动；组织和带领全区团员青年在经济建设中发挥生力军和突击队作用；打造“青”字号品牌，开展志愿服务活动和精准扶贫工作；规划和管理青少年活动阵地、青少年服务机构的建设；做好团干部培养、选拨工作；组织、指导全区青少年事业发展的管理工作；组织实施“希望工程”、“圆梦行动”等助学工作。完成区委、区政府和上级团委部署的以青少年为主体的各项任务和交办的有关事项。</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中国共产主义青年团唐山市开平区委员会本级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41.19万元，其中：一般公共预算收入41.19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中国共产主义青年团唐山市开平区委员会本级年度单位预算中支出预算的总体情况。2025年支出预算41.19万元，其中基本支出31.19万元，包括人员经费26.29万元和日常公用经费4.89万元；项目支出10.00万元，主要为五四六一活动经费、青年发展型城市建设经费诶、区级团委换届经费以及基层团青组织建设经费。</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2025年预算收支安排41.19万元，较2024年预算减少9.09万元，其中：基本支出减少14.09万元，主要为在职人员较去年减少 1人。项目支出增加5.00万元，主要为本年新增区级团委换届任务以及基层团青组织建设任务。</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1.00万元，其中因公出国（境）费0.00万元；公务用车购置及运维费1.00万元（其中：公务用车购置费为0.00万元，公务用车运维费1.00万元)；公务接待费0.00万元。与2024年相比减少1.00万元，增减变化的主要原因是我单位2025年公车运行费用预算与去年相比减少。</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1、本级基层组织建设经费绩效目标表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13020525P009227100028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本级基层组织建设经费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建设基层团青组织，推进青年全面发展，为党育人。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1.建设基层团青组织，推进青年全面发展，为党育人。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举办活动场次</w:t>
            </w:r>
          </w:p>
        </w:tc>
        <w:tc>
          <w:tcPr>
            <w:tcW w:w="5386" w:type="dxa"/>
            <w:vAlign w:val="center"/>
          </w:tcPr>
          <w:p>
            <w:pPr>
              <w:pStyle w:val="单元格样式2"/>
            </w:pPr>
            <w:r>
              <w:t xml:space="preserve">举办活动场次</w:t>
            </w:r>
          </w:p>
        </w:tc>
        <w:tc>
          <w:tcPr>
            <w:tcW w:w="2268" w:type="dxa"/>
            <w:vAlign w:val="center"/>
          </w:tcPr>
          <w:p>
            <w:pPr>
              <w:pStyle w:val="单元格样式2"/>
            </w:pPr>
            <w:r>
              <w:t xml:space="preserve">≥4场次</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提升工作效率</w:t>
            </w:r>
          </w:p>
        </w:tc>
        <w:tc>
          <w:tcPr>
            <w:tcW w:w="5386" w:type="dxa"/>
            <w:vAlign w:val="center"/>
          </w:tcPr>
          <w:p>
            <w:pPr>
              <w:pStyle w:val="单元格样式2"/>
            </w:pPr>
            <w:r>
              <w:t xml:space="preserve">提升工作效率</w:t>
            </w:r>
          </w:p>
        </w:tc>
        <w:tc>
          <w:tcPr>
            <w:tcW w:w="2268" w:type="dxa"/>
            <w:vAlign w:val="center"/>
          </w:tcPr>
          <w:p>
            <w:pPr>
              <w:pStyle w:val="单元格样式2"/>
            </w:pPr>
            <w:r>
              <w:t xml:space="preserve">≥80完成率</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及时性</w:t>
            </w:r>
          </w:p>
        </w:tc>
        <w:tc>
          <w:tcPr>
            <w:tcW w:w="5386" w:type="dxa"/>
            <w:vAlign w:val="center"/>
          </w:tcPr>
          <w:p>
            <w:pPr>
              <w:pStyle w:val="单元格样式2"/>
            </w:pPr>
            <w:r>
              <w:t xml:space="preserve">及时性</w:t>
            </w:r>
          </w:p>
        </w:tc>
        <w:tc>
          <w:tcPr>
            <w:tcW w:w="2268" w:type="dxa"/>
            <w:vAlign w:val="center"/>
          </w:tcPr>
          <w:p>
            <w:pPr>
              <w:pStyle w:val="单元格样式2"/>
            </w:pPr>
            <w:r>
              <w:t xml:space="preserve">≥85及时率</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w:t>
            </w:r>
          </w:p>
        </w:tc>
        <w:tc>
          <w:tcPr>
            <w:tcW w:w="5386" w:type="dxa"/>
            <w:vAlign w:val="center"/>
          </w:tcPr>
          <w:p>
            <w:pPr>
              <w:pStyle w:val="单元格样式2"/>
            </w:pPr>
            <w:r>
              <w:t xml:space="preserve">预算</w:t>
            </w:r>
          </w:p>
        </w:tc>
        <w:tc>
          <w:tcPr>
            <w:tcW w:w="2268" w:type="dxa"/>
            <w:vAlign w:val="center"/>
          </w:tcPr>
          <w:p>
            <w:pPr>
              <w:pStyle w:val="单元格样式2"/>
            </w:pPr>
            <w:r>
              <w:t xml:space="preserve">2.5万元</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通过开展信息宣传工作，创造良好的舆论氛围，使我厅工作得到广大受众的充分认可。</w:t>
            </w:r>
          </w:p>
        </w:tc>
        <w:tc>
          <w:tcPr>
            <w:tcW w:w="2268" w:type="dxa"/>
            <w:vAlign w:val="center"/>
          </w:tcPr>
          <w:p>
            <w:pPr>
              <w:pStyle w:val="单元格样式2"/>
            </w:pPr>
            <w:r>
              <w:t xml:space="preserve">≥85％</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持续发展作用力</w:t>
            </w:r>
          </w:p>
        </w:tc>
        <w:tc>
          <w:tcPr>
            <w:tcW w:w="5386" w:type="dxa"/>
            <w:vAlign w:val="center"/>
          </w:tcPr>
          <w:p>
            <w:pPr>
              <w:pStyle w:val="单元格样式2"/>
            </w:pPr>
            <w:r>
              <w:t xml:space="preserve">持续发展作用力</w:t>
            </w:r>
          </w:p>
        </w:tc>
        <w:tc>
          <w:tcPr>
            <w:tcW w:w="2268" w:type="dxa"/>
            <w:vAlign w:val="center"/>
          </w:tcPr>
          <w:p>
            <w:pPr>
              <w:pStyle w:val="单元格样式2"/>
            </w:pPr>
            <w:r>
              <w:t xml:space="preserve">≥85％</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vAlign w:val="center"/>
          </w:tcPr>
          <w:p>
            <w:pPr>
              <w:pStyle w:val="单元格样式2"/>
            </w:pPr>
            <w:r>
              <w:t xml:space="preserve">提高工作效率</w:t>
            </w:r>
          </w:p>
        </w:tc>
        <w:tc>
          <w:tcPr>
            <w:tcW w:w="2268" w:type="dxa"/>
            <w:vAlign w:val="center"/>
          </w:tcPr>
          <w:p>
            <w:pPr>
              <w:pStyle w:val="单元格样式2"/>
            </w:pPr>
            <w:r>
              <w:t xml:space="preserve">≥80％</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满意度</w:t>
            </w:r>
          </w:p>
        </w:tc>
        <w:tc>
          <w:tcPr>
            <w:tcW w:w="2268" w:type="dxa"/>
            <w:vAlign w:val="center"/>
          </w:tcPr>
          <w:p>
            <w:pPr>
              <w:pStyle w:val="单元格样式2"/>
            </w:pPr>
            <w:r>
              <w:t xml:space="preserve">≥85％</w:t>
            </w:r>
          </w:p>
        </w:tc>
        <w:tc>
          <w:tcPr>
            <w:tcW w:w="1276" w:type="dxa"/>
            <w:vAlign w:val="center"/>
          </w:tcPr>
          <w:p>
            <w:pPr>
              <w:pStyle w:val="单元格样式2"/>
            </w:pPr>
            <w:r>
              <w:t xml:space="preserve">中国共产主义青年团唐山市开平区委员会章程</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2、本级青年发展型城市建设经费绩效目标表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13020525P00000810002Q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本级青年发展型城市建设经费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推进青年发展友好型城市建设，让开平对青年更友好。</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1.推进青年发展友好型城市建设，让开平对青年更友好。</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举办活动场次</w:t>
            </w:r>
          </w:p>
        </w:tc>
        <w:tc>
          <w:tcPr>
            <w:tcW w:w="5386" w:type="dxa"/>
            <w:vAlign w:val="center"/>
          </w:tcPr>
          <w:p>
            <w:pPr>
              <w:pStyle w:val="单元格样式2"/>
            </w:pPr>
            <w:r>
              <w:t xml:space="preserve">举办活动场次</w:t>
            </w:r>
          </w:p>
        </w:tc>
        <w:tc>
          <w:tcPr>
            <w:tcW w:w="2268" w:type="dxa"/>
            <w:vAlign w:val="center"/>
          </w:tcPr>
          <w:p>
            <w:pPr>
              <w:pStyle w:val="单元格样式2"/>
            </w:pPr>
            <w:r>
              <w:t xml:space="preserve">≥4</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提升工作效率</w:t>
            </w:r>
          </w:p>
        </w:tc>
        <w:tc>
          <w:tcPr>
            <w:tcW w:w="5386" w:type="dxa"/>
            <w:vAlign w:val="center"/>
          </w:tcPr>
          <w:p>
            <w:pPr>
              <w:pStyle w:val="单元格样式2"/>
            </w:pPr>
            <w:r>
              <w:t xml:space="preserve">提升工作效率</w:t>
            </w:r>
          </w:p>
        </w:tc>
        <w:tc>
          <w:tcPr>
            <w:tcW w:w="2268" w:type="dxa"/>
            <w:vAlign w:val="center"/>
          </w:tcPr>
          <w:p>
            <w:pPr>
              <w:pStyle w:val="单元格样式2"/>
            </w:pPr>
            <w:r>
              <w:t xml:space="preserve">≥80</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及时性</w:t>
            </w:r>
          </w:p>
        </w:tc>
        <w:tc>
          <w:tcPr>
            <w:tcW w:w="5386" w:type="dxa"/>
            <w:vAlign w:val="center"/>
          </w:tcPr>
          <w:p>
            <w:pPr>
              <w:pStyle w:val="单元格样式2"/>
            </w:pPr>
            <w:r>
              <w:t xml:space="preserve">及时性</w:t>
            </w:r>
          </w:p>
        </w:tc>
        <w:tc>
          <w:tcPr>
            <w:tcW w:w="2268" w:type="dxa"/>
            <w:vAlign w:val="center"/>
          </w:tcPr>
          <w:p>
            <w:pPr>
              <w:pStyle w:val="单元格样式2"/>
            </w:pPr>
            <w:r>
              <w:t xml:space="preserve">≥85</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w:t>
            </w:r>
          </w:p>
        </w:tc>
        <w:tc>
          <w:tcPr>
            <w:tcW w:w="5386" w:type="dxa"/>
            <w:vAlign w:val="center"/>
          </w:tcPr>
          <w:p>
            <w:pPr>
              <w:pStyle w:val="单元格样式2"/>
            </w:pPr>
            <w:r>
              <w:t xml:space="preserve">预算</w:t>
            </w:r>
          </w:p>
        </w:tc>
        <w:tc>
          <w:tcPr>
            <w:tcW w:w="2268" w:type="dxa"/>
            <w:vAlign w:val="center"/>
          </w:tcPr>
          <w:p>
            <w:pPr>
              <w:pStyle w:val="单元格样式2"/>
            </w:pPr>
            <w:r>
              <w:t xml:space="preserve">2.5</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通过开展信息宣传工作，创造良好的舆论氛围，使我厅工作得到广大受众的充分认可。</w:t>
            </w:r>
          </w:p>
        </w:tc>
        <w:tc>
          <w:tcPr>
            <w:tcW w:w="2268" w:type="dxa"/>
            <w:vAlign w:val="center"/>
          </w:tcPr>
          <w:p>
            <w:pPr>
              <w:pStyle w:val="单元格样式2"/>
            </w:pPr>
            <w:r>
              <w:t xml:space="preserve">≥85</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持续发展作用力</w:t>
            </w:r>
          </w:p>
        </w:tc>
        <w:tc>
          <w:tcPr>
            <w:tcW w:w="5386" w:type="dxa"/>
            <w:vAlign w:val="center"/>
          </w:tcPr>
          <w:p>
            <w:pPr>
              <w:pStyle w:val="单元格样式2"/>
            </w:pPr>
            <w:r>
              <w:t xml:space="preserve">持续发展作用力</w:t>
            </w:r>
          </w:p>
        </w:tc>
        <w:tc>
          <w:tcPr>
            <w:tcW w:w="2268" w:type="dxa"/>
            <w:vAlign w:val="center"/>
          </w:tcPr>
          <w:p>
            <w:pPr>
              <w:pStyle w:val="单元格样式2"/>
            </w:pPr>
            <w:r>
              <w:t xml:space="preserve">≥85</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vAlign w:val="center"/>
          </w:tcPr>
          <w:p>
            <w:pPr>
              <w:pStyle w:val="单元格样式2"/>
            </w:pPr>
            <w:r>
              <w:t xml:space="preserve">提高工作效率</w:t>
            </w:r>
          </w:p>
        </w:tc>
        <w:tc>
          <w:tcPr>
            <w:tcW w:w="2268" w:type="dxa"/>
            <w:vAlign w:val="center"/>
          </w:tcPr>
          <w:p>
            <w:pPr>
              <w:pStyle w:val="单元格样式2"/>
            </w:pPr>
            <w:r>
              <w:t xml:space="preserve">≥80</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满意度</w:t>
            </w:r>
          </w:p>
        </w:tc>
        <w:tc>
          <w:tcPr>
            <w:tcW w:w="2268" w:type="dxa"/>
            <w:vAlign w:val="center"/>
          </w:tcPr>
          <w:p>
            <w:pPr>
              <w:pStyle w:val="单元格样式2"/>
            </w:pPr>
            <w:r>
              <w:t xml:space="preserve">≥85</w:t>
            </w:r>
          </w:p>
        </w:tc>
        <w:tc>
          <w:tcPr>
            <w:tcW w:w="1276" w:type="dxa"/>
            <w:vAlign w:val="center"/>
          </w:tcPr>
          <w:p>
            <w:pPr>
              <w:pStyle w:val="单元格样式2"/>
            </w:pPr>
            <w:r>
              <w:t xml:space="preserve">中国共产主义青年团唐山市开平区委员会章程</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3、本级区级团委换届经费绩效目标表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13020525P00922610001Y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本级区级团委换届经费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完成区级团委换届</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1.完成区级团委换届使用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举办活动场次</w:t>
            </w:r>
          </w:p>
        </w:tc>
        <w:tc>
          <w:tcPr>
            <w:tcW w:w="5386" w:type="dxa"/>
            <w:vAlign w:val="center"/>
          </w:tcPr>
          <w:p>
            <w:pPr>
              <w:pStyle w:val="单元格样式2"/>
            </w:pPr>
            <w:r>
              <w:t xml:space="preserve">举办活动场次</w:t>
            </w:r>
          </w:p>
        </w:tc>
        <w:tc>
          <w:tcPr>
            <w:tcW w:w="2268" w:type="dxa"/>
            <w:vAlign w:val="center"/>
          </w:tcPr>
          <w:p>
            <w:pPr>
              <w:pStyle w:val="单元格样式2"/>
            </w:pPr>
            <w:r>
              <w:t xml:space="preserve">≥1场次</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提升工作效率</w:t>
            </w:r>
          </w:p>
        </w:tc>
        <w:tc>
          <w:tcPr>
            <w:tcW w:w="5386" w:type="dxa"/>
            <w:vAlign w:val="center"/>
          </w:tcPr>
          <w:p>
            <w:pPr>
              <w:pStyle w:val="单元格样式2"/>
            </w:pPr>
            <w:r>
              <w:t xml:space="preserve">提升工作效率</w:t>
            </w:r>
          </w:p>
        </w:tc>
        <w:tc>
          <w:tcPr>
            <w:tcW w:w="2268" w:type="dxa"/>
            <w:vAlign w:val="center"/>
          </w:tcPr>
          <w:p>
            <w:pPr>
              <w:pStyle w:val="单元格样式2"/>
            </w:pPr>
            <w:r>
              <w:t xml:space="preserve">≥80完成率</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及时性</w:t>
            </w:r>
          </w:p>
        </w:tc>
        <w:tc>
          <w:tcPr>
            <w:tcW w:w="5386" w:type="dxa"/>
            <w:vAlign w:val="center"/>
          </w:tcPr>
          <w:p>
            <w:pPr>
              <w:pStyle w:val="单元格样式2"/>
            </w:pPr>
            <w:r>
              <w:t xml:space="preserve">及时性</w:t>
            </w:r>
          </w:p>
        </w:tc>
        <w:tc>
          <w:tcPr>
            <w:tcW w:w="2268" w:type="dxa"/>
            <w:vAlign w:val="center"/>
          </w:tcPr>
          <w:p>
            <w:pPr>
              <w:pStyle w:val="单元格样式2"/>
            </w:pPr>
            <w:r>
              <w:t xml:space="preserve">≥90及时率</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w:t>
            </w:r>
          </w:p>
        </w:tc>
        <w:tc>
          <w:tcPr>
            <w:tcW w:w="5386" w:type="dxa"/>
            <w:vAlign w:val="center"/>
          </w:tcPr>
          <w:p>
            <w:pPr>
              <w:pStyle w:val="单元格样式2"/>
            </w:pPr>
            <w:r>
              <w:t xml:space="preserve">预算</w:t>
            </w:r>
          </w:p>
        </w:tc>
        <w:tc>
          <w:tcPr>
            <w:tcW w:w="2268" w:type="dxa"/>
            <w:vAlign w:val="center"/>
          </w:tcPr>
          <w:p>
            <w:pPr>
              <w:pStyle w:val="单元格样式2"/>
            </w:pPr>
            <w:r>
              <w:t xml:space="preserve">2.5万元</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社会影响力</w:t>
            </w:r>
          </w:p>
        </w:tc>
        <w:tc>
          <w:tcPr>
            <w:tcW w:w="2268" w:type="dxa"/>
            <w:vAlign w:val="center"/>
          </w:tcPr>
          <w:p>
            <w:pPr>
              <w:pStyle w:val="单元格样式2"/>
            </w:pPr>
            <w:r>
              <w:t xml:space="preserve">≥85％</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持续发展作用力</w:t>
            </w:r>
          </w:p>
        </w:tc>
        <w:tc>
          <w:tcPr>
            <w:tcW w:w="5386" w:type="dxa"/>
            <w:vAlign w:val="center"/>
          </w:tcPr>
          <w:p>
            <w:pPr>
              <w:pStyle w:val="单元格样式2"/>
            </w:pPr>
            <w:r>
              <w:t xml:space="preserve">持续发展作用力</w:t>
            </w:r>
          </w:p>
        </w:tc>
        <w:tc>
          <w:tcPr>
            <w:tcW w:w="2268" w:type="dxa"/>
            <w:vAlign w:val="center"/>
          </w:tcPr>
          <w:p>
            <w:pPr>
              <w:pStyle w:val="单元格样式2"/>
            </w:pPr>
            <w:r>
              <w:t xml:space="preserve">≥85％</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vAlign w:val="center"/>
          </w:tcPr>
          <w:p>
            <w:pPr>
              <w:pStyle w:val="单元格样式2"/>
            </w:pPr>
            <w:r>
              <w:t xml:space="preserve">提高工作效率</w:t>
            </w:r>
          </w:p>
        </w:tc>
        <w:tc>
          <w:tcPr>
            <w:tcW w:w="2268" w:type="dxa"/>
            <w:vAlign w:val="center"/>
          </w:tcPr>
          <w:p>
            <w:pPr>
              <w:pStyle w:val="单元格样式2"/>
            </w:pPr>
            <w:r>
              <w:t xml:space="preserve">≥80％</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满意度</w:t>
            </w:r>
          </w:p>
        </w:tc>
        <w:tc>
          <w:tcPr>
            <w:tcW w:w="2268" w:type="dxa"/>
            <w:vAlign w:val="center"/>
          </w:tcPr>
          <w:p>
            <w:pPr>
              <w:pStyle w:val="单元格样式2"/>
            </w:pPr>
            <w:r>
              <w:t xml:space="preserve">≥85％</w:t>
            </w:r>
          </w:p>
        </w:tc>
        <w:tc>
          <w:tcPr>
            <w:tcW w:w="1276" w:type="dxa"/>
            <w:vAlign w:val="center"/>
          </w:tcPr>
          <w:p>
            <w:pPr>
              <w:pStyle w:val="单元格样式2"/>
            </w:pPr>
            <w:r>
              <w:t xml:space="preserve">中国共产主义青年团唐山市开平区委员会章程</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4、本级五四、六一活动经费绩效目标表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13020525P00915510002T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本级五四、六一活动经费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给组织培养少先队员及青少年的思想政治工作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1.给组织培养少先队员及青少年的思想政治工作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举办活动场次</w:t>
            </w:r>
          </w:p>
        </w:tc>
        <w:tc>
          <w:tcPr>
            <w:tcW w:w="5386" w:type="dxa"/>
            <w:vAlign w:val="center"/>
          </w:tcPr>
          <w:p>
            <w:pPr>
              <w:pStyle w:val="单元格样式2"/>
            </w:pPr>
            <w:r>
              <w:t xml:space="preserve">举办活动场次</w:t>
            </w:r>
          </w:p>
        </w:tc>
        <w:tc>
          <w:tcPr>
            <w:tcW w:w="2268" w:type="dxa"/>
            <w:vAlign w:val="center"/>
          </w:tcPr>
          <w:p>
            <w:pPr>
              <w:pStyle w:val="单元格样式2"/>
            </w:pPr>
            <w:r>
              <w:t xml:space="preserve">≥4场次</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提升工作效率</w:t>
            </w:r>
          </w:p>
        </w:tc>
        <w:tc>
          <w:tcPr>
            <w:tcW w:w="5386" w:type="dxa"/>
            <w:vAlign w:val="center"/>
          </w:tcPr>
          <w:p>
            <w:pPr>
              <w:pStyle w:val="单元格样式2"/>
            </w:pPr>
            <w:r>
              <w:t xml:space="preserve">提升工作效率</w:t>
            </w:r>
          </w:p>
        </w:tc>
        <w:tc>
          <w:tcPr>
            <w:tcW w:w="2268" w:type="dxa"/>
            <w:vAlign w:val="center"/>
          </w:tcPr>
          <w:p>
            <w:pPr>
              <w:pStyle w:val="单元格样式2"/>
            </w:pPr>
            <w:r>
              <w:t xml:space="preserve">≥80完成率</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及时性</w:t>
            </w:r>
          </w:p>
        </w:tc>
        <w:tc>
          <w:tcPr>
            <w:tcW w:w="5386" w:type="dxa"/>
            <w:vAlign w:val="center"/>
          </w:tcPr>
          <w:p>
            <w:pPr>
              <w:pStyle w:val="单元格样式2"/>
            </w:pPr>
            <w:r>
              <w:t xml:space="preserve">及时性</w:t>
            </w:r>
          </w:p>
        </w:tc>
        <w:tc>
          <w:tcPr>
            <w:tcW w:w="2268" w:type="dxa"/>
            <w:vAlign w:val="center"/>
          </w:tcPr>
          <w:p>
            <w:pPr>
              <w:pStyle w:val="单元格样式2"/>
            </w:pPr>
            <w:r>
              <w:t xml:space="preserve">≥90及时率</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w:t>
            </w:r>
          </w:p>
        </w:tc>
        <w:tc>
          <w:tcPr>
            <w:tcW w:w="5386" w:type="dxa"/>
            <w:vAlign w:val="center"/>
          </w:tcPr>
          <w:p>
            <w:pPr>
              <w:pStyle w:val="单元格样式2"/>
            </w:pPr>
            <w:r>
              <w:t xml:space="preserve">预算</w:t>
            </w:r>
          </w:p>
        </w:tc>
        <w:tc>
          <w:tcPr>
            <w:tcW w:w="2268" w:type="dxa"/>
            <w:vAlign w:val="center"/>
          </w:tcPr>
          <w:p>
            <w:pPr>
              <w:pStyle w:val="单元格样式2"/>
            </w:pPr>
            <w:r>
              <w:t xml:space="preserve">2.5万元</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通过开展信息宣传工作，创造良好的舆论氛围，使我厅工作得到广大受众的充分认可。</w:t>
            </w:r>
          </w:p>
        </w:tc>
        <w:tc>
          <w:tcPr>
            <w:tcW w:w="2268" w:type="dxa"/>
            <w:vAlign w:val="center"/>
          </w:tcPr>
          <w:p>
            <w:pPr>
              <w:pStyle w:val="单元格样式2"/>
            </w:pPr>
            <w:r>
              <w:t xml:space="preserve">≥85％</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持续发展作用力</w:t>
            </w:r>
          </w:p>
        </w:tc>
        <w:tc>
          <w:tcPr>
            <w:tcW w:w="5386" w:type="dxa"/>
            <w:vAlign w:val="center"/>
          </w:tcPr>
          <w:p>
            <w:pPr>
              <w:pStyle w:val="单元格样式2"/>
            </w:pPr>
            <w:r>
              <w:t xml:space="preserve">持续发展作用力</w:t>
            </w:r>
          </w:p>
        </w:tc>
        <w:tc>
          <w:tcPr>
            <w:tcW w:w="2268" w:type="dxa"/>
            <w:vAlign w:val="center"/>
          </w:tcPr>
          <w:p>
            <w:pPr>
              <w:pStyle w:val="单元格样式2"/>
            </w:pPr>
            <w:r>
              <w:t xml:space="preserve">≥85％</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vAlign w:val="center"/>
          </w:tcPr>
          <w:p>
            <w:pPr>
              <w:pStyle w:val="单元格样式2"/>
            </w:pPr>
            <w:r>
              <w:t xml:space="preserve">提高工作效率</w:t>
            </w:r>
          </w:p>
        </w:tc>
        <w:tc>
          <w:tcPr>
            <w:tcW w:w="2268" w:type="dxa"/>
            <w:vAlign w:val="center"/>
          </w:tcPr>
          <w:p>
            <w:pPr>
              <w:pStyle w:val="单元格样式2"/>
            </w:pPr>
            <w:r>
              <w:t xml:space="preserve">≥80％</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满意度</w:t>
            </w:r>
          </w:p>
        </w:tc>
        <w:tc>
          <w:tcPr>
            <w:tcW w:w="2268" w:type="dxa"/>
            <w:vAlign w:val="center"/>
          </w:tcPr>
          <w:p>
            <w:pPr>
              <w:pStyle w:val="单元格样式2"/>
            </w:pPr>
            <w:r>
              <w:t xml:space="preserve">≥85％</w:t>
            </w:r>
          </w:p>
        </w:tc>
        <w:tc>
          <w:tcPr>
            <w:tcW w:w="1276" w:type="dxa"/>
            <w:vAlign w:val="center"/>
          </w:tcPr>
          <w:p>
            <w:pPr>
              <w:pStyle w:val="单元格样式2"/>
            </w:pPr>
            <w:r>
              <w:t xml:space="preserve">中国共产主义青年团唐山市开平区委员会章程</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712001中国共产主义青年团唐山市开平区委员会本级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中国共产主义青年团唐山市开平区委员会本级上年末固定资产金额为0.00万元（详见下表）。本年度拟购置固定资产总额为0.00万元，已按要求列入政府采购预算，详见政府采购预算表。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712001中国共产主义青年团唐山市开平区委员会本级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24</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27</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2025-09-09T10:19:32Z</dcterms:created>
  <dcterms:modified xsi:type="dcterms:W3CDTF">2025-09-09T10:19:32Z</dcterms:modified>
</cp:coreProperties>
</file>