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14359"/>
      <w:bookmarkStart w:id="1" w:name="_Toc15752"/>
      <w:bookmarkStart w:id="2" w:name="_Toc343"/>
      <w:r>
        <w:rPr>
          <w:rFonts w:ascii="黑体" w:hAnsi="黑体" w:eastAsia="黑体" w:cs="黑体"/>
          <w:b/>
          <w:color w:val="000000"/>
          <w:sz w:val="44"/>
        </w:rPr>
        <w:t>2025年单位预算信息公开目录</w:t>
      </w:r>
      <w:bookmarkEnd w:id="0"/>
      <w:bookmarkEnd w:id="1"/>
      <w:bookmarkEnd w:id="2"/>
    </w:p>
    <w:p>
      <w:pPr>
        <w:pStyle w:val="23"/>
        <w:tabs>
          <w:tab w:val="right" w:leader="dot" w:pos="14572"/>
        </w:tabs>
        <w:rPr>
          <w:rFonts w:ascii="宋体" w:hAnsi="宋体" w:eastAsia="宋体" w:cstheme="minorBidi"/>
          <w:sz w:val="21"/>
          <w:szCs w:val="24"/>
          <w:lang w:val="en-US" w:eastAsia="uk-UA" w:bidi="ar-SA"/>
        </w:rPr>
      </w:pPr>
    </w:p>
    <w:sdt>
      <w:sdtPr>
        <w:rPr>
          <w:rFonts w:ascii="宋体" w:hAnsi="宋体" w:eastAsia="宋体" w:cstheme="minorBidi"/>
          <w:sz w:val="21"/>
          <w:szCs w:val="24"/>
          <w:lang w:val="en-US" w:eastAsia="uk-UA" w:bidi="ar-SA"/>
        </w:rPr>
        <w:id w:val="147469252"/>
        <w15:color w:val="DBDBDB"/>
        <w:docPartObj>
          <w:docPartGallery w:val="Table of Contents"/>
          <w:docPartUnique/>
        </w:docPartObj>
      </w:sdtPr>
      <w:sdtEndPr>
        <w:rPr>
          <w:rFonts w:ascii="宋体" w:hAnsi="宋体" w:eastAsia="宋体" w:cstheme="minorBidi"/>
          <w:b w:val="0"/>
          <w:bCs w:val="0"/>
          <w:sz w:val="32"/>
          <w:szCs w:val="32"/>
          <w:lang w:val="en-US" w:eastAsia="uk-UA" w:bidi="ar-SA"/>
        </w:rPr>
      </w:sdtEndPr>
      <w:sdtContent>
        <w:p>
          <w:pPr>
            <w:pStyle w:val="23"/>
            <w:tabs>
              <w:tab w:val="right" w:leader="dot" w:pos="14572"/>
            </w:tabs>
            <w:rPr>
              <w:b w:val="0"/>
              <w:bCs w:val="0"/>
              <w:sz w:val="32"/>
              <w:szCs w:val="32"/>
            </w:rPr>
          </w:pPr>
          <w:r>
            <w:rPr>
              <w:b w:val="0"/>
              <w:bCs w:val="0"/>
              <w:sz w:val="32"/>
              <w:szCs w:val="32"/>
            </w:rPr>
            <w:fldChar w:fldCharType="begin"/>
          </w:r>
          <w:r>
            <w:rPr>
              <w:b w:val="0"/>
              <w:bCs w:val="0"/>
              <w:sz w:val="32"/>
              <w:szCs w:val="32"/>
            </w:rPr>
            <w:instrText xml:space="preserve">TOC \o "1-2" \h \u </w:instrText>
          </w:r>
          <w:r>
            <w:rPr>
              <w:b w:val="0"/>
              <w:bCs w:val="0"/>
              <w:sz w:val="32"/>
              <w:szCs w:val="32"/>
            </w:rPr>
            <w:fldChar w:fldCharType="separate"/>
          </w:r>
        </w:p>
        <w:p>
          <w:pPr>
            <w:pStyle w:val="23"/>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_Toc28645 </w:instrText>
          </w:r>
          <w:r>
            <w:rPr>
              <w:b w:val="0"/>
              <w:bCs w:val="0"/>
              <w:sz w:val="32"/>
              <w:szCs w:val="32"/>
            </w:rPr>
            <w:fldChar w:fldCharType="separate"/>
          </w:r>
          <w:r>
            <w:rPr>
              <w:rFonts w:ascii="方正小标宋_GBK" w:hAnsi="方正小标宋_GBK" w:eastAsia="方正小标宋_GBK" w:cs="方正小标宋_GBK"/>
              <w:b w:val="0"/>
              <w:bCs w:val="0"/>
              <w:sz w:val="32"/>
              <w:szCs w:val="32"/>
            </w:rPr>
            <w:t>一、唐山市开平区市场监督管理局本级收支预算</w:t>
          </w:r>
          <w:r>
            <w:rPr>
              <w:b w:val="0"/>
              <w:bCs w:val="0"/>
              <w:sz w:val="32"/>
              <w:szCs w:val="32"/>
            </w:rPr>
            <w:tab/>
          </w:r>
          <w:r>
            <w:rPr>
              <w:b w:val="0"/>
              <w:bCs w:val="0"/>
              <w:sz w:val="32"/>
              <w:szCs w:val="32"/>
            </w:rPr>
            <w:fldChar w:fldCharType="begin"/>
          </w:r>
          <w:r>
            <w:rPr>
              <w:b w:val="0"/>
              <w:bCs w:val="0"/>
              <w:sz w:val="32"/>
              <w:szCs w:val="32"/>
            </w:rPr>
            <w:instrText xml:space="preserve"> PAGEREF _Toc28645 \h </w:instrText>
          </w:r>
          <w:r>
            <w:rPr>
              <w:b w:val="0"/>
              <w:bCs w:val="0"/>
              <w:sz w:val="32"/>
              <w:szCs w:val="32"/>
            </w:rPr>
            <w:fldChar w:fldCharType="separate"/>
          </w:r>
          <w:r>
            <w:rPr>
              <w:b w:val="0"/>
              <w:bCs w:val="0"/>
              <w:sz w:val="32"/>
              <w:szCs w:val="32"/>
            </w:rPr>
            <w:t>1</w:t>
          </w:r>
          <w:r>
            <w:rPr>
              <w:b w:val="0"/>
              <w:bCs w:val="0"/>
              <w:sz w:val="32"/>
              <w:szCs w:val="32"/>
            </w:rPr>
            <w:fldChar w:fldCharType="end"/>
          </w:r>
          <w:r>
            <w:rPr>
              <w:b w:val="0"/>
              <w:bCs w:val="0"/>
              <w:sz w:val="32"/>
              <w:szCs w:val="32"/>
            </w:rPr>
            <w:fldChar w:fldCharType="end"/>
          </w:r>
        </w:p>
        <w:p>
          <w:pPr>
            <w:pStyle w:val="24"/>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_Toc23018 </w:instrText>
          </w:r>
          <w:r>
            <w:rPr>
              <w:b w:val="0"/>
              <w:bCs w:val="0"/>
              <w:sz w:val="32"/>
              <w:szCs w:val="32"/>
            </w:rPr>
            <w:fldChar w:fldCharType="separate"/>
          </w:r>
          <w:r>
            <w:rPr>
              <w:rFonts w:ascii="方正小标宋_GBK" w:hAnsi="方正小标宋_GBK" w:eastAsia="方正小标宋_GBK" w:cs="方正小标宋_GBK"/>
              <w:b w:val="0"/>
              <w:bCs w:val="0"/>
              <w:sz w:val="32"/>
              <w:szCs w:val="32"/>
            </w:rPr>
            <w:t>单位预算收支总表</w:t>
          </w:r>
          <w:r>
            <w:rPr>
              <w:b w:val="0"/>
              <w:bCs w:val="0"/>
              <w:sz w:val="32"/>
              <w:szCs w:val="32"/>
            </w:rPr>
            <w:tab/>
          </w:r>
          <w:r>
            <w:rPr>
              <w:b w:val="0"/>
              <w:bCs w:val="0"/>
              <w:sz w:val="32"/>
              <w:szCs w:val="32"/>
            </w:rPr>
            <w:fldChar w:fldCharType="begin"/>
          </w:r>
          <w:r>
            <w:rPr>
              <w:b w:val="0"/>
              <w:bCs w:val="0"/>
              <w:sz w:val="32"/>
              <w:szCs w:val="32"/>
            </w:rPr>
            <w:instrText xml:space="preserve"> PAGEREF _Toc23018 \h </w:instrText>
          </w:r>
          <w:r>
            <w:rPr>
              <w:b w:val="0"/>
              <w:bCs w:val="0"/>
              <w:sz w:val="32"/>
              <w:szCs w:val="32"/>
            </w:rPr>
            <w:fldChar w:fldCharType="separate"/>
          </w:r>
          <w:r>
            <w:rPr>
              <w:b w:val="0"/>
              <w:bCs w:val="0"/>
              <w:sz w:val="32"/>
              <w:szCs w:val="32"/>
            </w:rPr>
            <w:t>1</w:t>
          </w:r>
          <w:r>
            <w:rPr>
              <w:b w:val="0"/>
              <w:bCs w:val="0"/>
              <w:sz w:val="32"/>
              <w:szCs w:val="32"/>
            </w:rPr>
            <w:fldChar w:fldCharType="end"/>
          </w:r>
          <w:r>
            <w:rPr>
              <w:b w:val="0"/>
              <w:bCs w:val="0"/>
              <w:sz w:val="32"/>
              <w:szCs w:val="32"/>
            </w:rPr>
            <w:fldChar w:fldCharType="end"/>
          </w:r>
        </w:p>
        <w:p>
          <w:pPr>
            <w:pStyle w:val="23"/>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_Toc3006 </w:instrText>
          </w:r>
          <w:r>
            <w:rPr>
              <w:b w:val="0"/>
              <w:bCs w:val="0"/>
              <w:sz w:val="32"/>
              <w:szCs w:val="32"/>
            </w:rPr>
            <w:fldChar w:fldCharType="separate"/>
          </w:r>
          <w:r>
            <w:rPr>
              <w:rFonts w:ascii="黑体" w:hAnsi="黑体" w:eastAsia="黑体" w:cs="黑体"/>
              <w:b w:val="0"/>
              <w:bCs w:val="0"/>
              <w:sz w:val="32"/>
              <w:szCs w:val="32"/>
            </w:rPr>
            <w:t>一、单位职责及机构设置情况</w:t>
          </w:r>
          <w:r>
            <w:rPr>
              <w:b w:val="0"/>
              <w:bCs w:val="0"/>
              <w:sz w:val="32"/>
              <w:szCs w:val="32"/>
            </w:rPr>
            <w:tab/>
          </w:r>
          <w:r>
            <w:rPr>
              <w:b w:val="0"/>
              <w:bCs w:val="0"/>
              <w:sz w:val="32"/>
              <w:szCs w:val="32"/>
            </w:rPr>
            <w:fldChar w:fldCharType="begin"/>
          </w:r>
          <w:r>
            <w:rPr>
              <w:b w:val="0"/>
              <w:bCs w:val="0"/>
              <w:sz w:val="32"/>
              <w:szCs w:val="32"/>
            </w:rPr>
            <w:instrText xml:space="preserve"> PAGEREF _Toc3006 \h </w:instrText>
          </w:r>
          <w:r>
            <w:rPr>
              <w:b w:val="0"/>
              <w:bCs w:val="0"/>
              <w:sz w:val="32"/>
              <w:szCs w:val="32"/>
            </w:rPr>
            <w:fldChar w:fldCharType="separate"/>
          </w:r>
          <w:r>
            <w:rPr>
              <w:b w:val="0"/>
              <w:bCs w:val="0"/>
              <w:sz w:val="32"/>
              <w:szCs w:val="32"/>
            </w:rPr>
            <w:t>17</w:t>
          </w:r>
          <w:r>
            <w:rPr>
              <w:b w:val="0"/>
              <w:bCs w:val="0"/>
              <w:sz w:val="32"/>
              <w:szCs w:val="32"/>
            </w:rPr>
            <w:fldChar w:fldCharType="end"/>
          </w:r>
          <w:r>
            <w:rPr>
              <w:b w:val="0"/>
              <w:bCs w:val="0"/>
              <w:sz w:val="32"/>
              <w:szCs w:val="32"/>
            </w:rPr>
            <w:fldChar w:fldCharType="end"/>
          </w:r>
        </w:p>
        <w:p>
          <w:pPr>
            <w:pStyle w:val="23"/>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_Toc13261 </w:instrText>
          </w:r>
          <w:r>
            <w:rPr>
              <w:b w:val="0"/>
              <w:bCs w:val="0"/>
              <w:sz w:val="32"/>
              <w:szCs w:val="32"/>
            </w:rPr>
            <w:fldChar w:fldCharType="separate"/>
          </w:r>
          <w:r>
            <w:rPr>
              <w:rFonts w:ascii="黑体" w:hAnsi="黑体" w:eastAsia="黑体" w:cs="黑体"/>
              <w:b w:val="0"/>
              <w:bCs w:val="0"/>
              <w:sz w:val="32"/>
              <w:szCs w:val="32"/>
            </w:rPr>
            <w:t>二、单位预算安排的总体情况</w:t>
          </w:r>
          <w:r>
            <w:rPr>
              <w:b w:val="0"/>
              <w:bCs w:val="0"/>
              <w:sz w:val="32"/>
              <w:szCs w:val="32"/>
            </w:rPr>
            <w:tab/>
          </w:r>
          <w:r>
            <w:rPr>
              <w:b w:val="0"/>
              <w:bCs w:val="0"/>
              <w:sz w:val="32"/>
              <w:szCs w:val="32"/>
            </w:rPr>
            <w:fldChar w:fldCharType="begin"/>
          </w:r>
          <w:r>
            <w:rPr>
              <w:b w:val="0"/>
              <w:bCs w:val="0"/>
              <w:sz w:val="32"/>
              <w:szCs w:val="32"/>
            </w:rPr>
            <w:instrText xml:space="preserve"> PAGEREF _Toc13261 \h </w:instrText>
          </w:r>
          <w:r>
            <w:rPr>
              <w:b w:val="0"/>
              <w:bCs w:val="0"/>
              <w:sz w:val="32"/>
              <w:szCs w:val="32"/>
            </w:rPr>
            <w:fldChar w:fldCharType="separate"/>
          </w:r>
          <w:r>
            <w:rPr>
              <w:b w:val="0"/>
              <w:bCs w:val="0"/>
              <w:sz w:val="32"/>
              <w:szCs w:val="32"/>
            </w:rPr>
            <w:t>20</w:t>
          </w:r>
          <w:r>
            <w:rPr>
              <w:b w:val="0"/>
              <w:bCs w:val="0"/>
              <w:sz w:val="32"/>
              <w:szCs w:val="32"/>
            </w:rPr>
            <w:fldChar w:fldCharType="end"/>
          </w:r>
          <w:r>
            <w:rPr>
              <w:b w:val="0"/>
              <w:bCs w:val="0"/>
              <w:sz w:val="32"/>
              <w:szCs w:val="32"/>
            </w:rPr>
            <w:fldChar w:fldCharType="end"/>
          </w:r>
        </w:p>
        <w:p>
          <w:pPr>
            <w:pStyle w:val="24"/>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_Toc7020 </w:instrText>
          </w:r>
          <w:r>
            <w:rPr>
              <w:b w:val="0"/>
              <w:bCs w:val="0"/>
              <w:sz w:val="32"/>
              <w:szCs w:val="32"/>
            </w:rPr>
            <w:fldChar w:fldCharType="separate"/>
          </w:r>
          <w:r>
            <w:rPr>
              <w:b w:val="0"/>
              <w:bCs w:val="0"/>
              <w:sz w:val="32"/>
              <w:szCs w:val="32"/>
            </w:rPr>
            <w:t>1、收入说明</w:t>
          </w:r>
          <w:r>
            <w:rPr>
              <w:b w:val="0"/>
              <w:bCs w:val="0"/>
              <w:sz w:val="32"/>
              <w:szCs w:val="32"/>
            </w:rPr>
            <w:tab/>
          </w:r>
          <w:r>
            <w:rPr>
              <w:b w:val="0"/>
              <w:bCs w:val="0"/>
              <w:sz w:val="32"/>
              <w:szCs w:val="32"/>
            </w:rPr>
            <w:fldChar w:fldCharType="begin"/>
          </w:r>
          <w:r>
            <w:rPr>
              <w:b w:val="0"/>
              <w:bCs w:val="0"/>
              <w:sz w:val="32"/>
              <w:szCs w:val="32"/>
            </w:rPr>
            <w:instrText xml:space="preserve"> PAGEREF _Toc7020 \h </w:instrText>
          </w:r>
          <w:r>
            <w:rPr>
              <w:b w:val="0"/>
              <w:bCs w:val="0"/>
              <w:sz w:val="32"/>
              <w:szCs w:val="32"/>
            </w:rPr>
            <w:fldChar w:fldCharType="separate"/>
          </w:r>
          <w:r>
            <w:rPr>
              <w:b w:val="0"/>
              <w:bCs w:val="0"/>
              <w:sz w:val="32"/>
              <w:szCs w:val="32"/>
            </w:rPr>
            <w:t>20</w:t>
          </w:r>
          <w:r>
            <w:rPr>
              <w:b w:val="0"/>
              <w:bCs w:val="0"/>
              <w:sz w:val="32"/>
              <w:szCs w:val="32"/>
            </w:rPr>
            <w:fldChar w:fldCharType="end"/>
          </w:r>
          <w:r>
            <w:rPr>
              <w:b w:val="0"/>
              <w:bCs w:val="0"/>
              <w:sz w:val="32"/>
              <w:szCs w:val="32"/>
            </w:rPr>
            <w:fldChar w:fldCharType="end"/>
          </w:r>
        </w:p>
        <w:p>
          <w:pPr>
            <w:pStyle w:val="24"/>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_Toc15319 </w:instrText>
          </w:r>
          <w:r>
            <w:rPr>
              <w:b w:val="0"/>
              <w:bCs w:val="0"/>
              <w:sz w:val="32"/>
              <w:szCs w:val="32"/>
            </w:rPr>
            <w:fldChar w:fldCharType="separate"/>
          </w:r>
          <w:r>
            <w:rPr>
              <w:b w:val="0"/>
              <w:bCs w:val="0"/>
              <w:sz w:val="32"/>
              <w:szCs w:val="32"/>
            </w:rPr>
            <w:t>2、支出说明</w:t>
          </w:r>
          <w:r>
            <w:rPr>
              <w:b w:val="0"/>
              <w:bCs w:val="0"/>
              <w:sz w:val="32"/>
              <w:szCs w:val="32"/>
            </w:rPr>
            <w:tab/>
          </w:r>
          <w:r>
            <w:rPr>
              <w:b w:val="0"/>
              <w:bCs w:val="0"/>
              <w:sz w:val="32"/>
              <w:szCs w:val="32"/>
            </w:rPr>
            <w:fldChar w:fldCharType="begin"/>
          </w:r>
          <w:r>
            <w:rPr>
              <w:b w:val="0"/>
              <w:bCs w:val="0"/>
              <w:sz w:val="32"/>
              <w:szCs w:val="32"/>
            </w:rPr>
            <w:instrText xml:space="preserve"> PAGEREF _Toc15319 \h </w:instrText>
          </w:r>
          <w:r>
            <w:rPr>
              <w:b w:val="0"/>
              <w:bCs w:val="0"/>
              <w:sz w:val="32"/>
              <w:szCs w:val="32"/>
            </w:rPr>
            <w:fldChar w:fldCharType="separate"/>
          </w:r>
          <w:r>
            <w:rPr>
              <w:b w:val="0"/>
              <w:bCs w:val="0"/>
              <w:sz w:val="32"/>
              <w:szCs w:val="32"/>
            </w:rPr>
            <w:t>20</w:t>
          </w:r>
          <w:r>
            <w:rPr>
              <w:b w:val="0"/>
              <w:bCs w:val="0"/>
              <w:sz w:val="32"/>
              <w:szCs w:val="32"/>
            </w:rPr>
            <w:fldChar w:fldCharType="end"/>
          </w:r>
          <w:r>
            <w:rPr>
              <w:b w:val="0"/>
              <w:bCs w:val="0"/>
              <w:sz w:val="32"/>
              <w:szCs w:val="32"/>
            </w:rPr>
            <w:fldChar w:fldCharType="end"/>
          </w:r>
        </w:p>
        <w:p>
          <w:pPr>
            <w:pStyle w:val="24"/>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_Toc12466 </w:instrText>
          </w:r>
          <w:r>
            <w:rPr>
              <w:b w:val="0"/>
              <w:bCs w:val="0"/>
              <w:sz w:val="32"/>
              <w:szCs w:val="32"/>
            </w:rPr>
            <w:fldChar w:fldCharType="separate"/>
          </w:r>
          <w:r>
            <w:rPr>
              <w:b w:val="0"/>
              <w:bCs w:val="0"/>
              <w:sz w:val="32"/>
              <w:szCs w:val="32"/>
            </w:rPr>
            <w:t>3、比上年增减情况</w:t>
          </w:r>
          <w:r>
            <w:rPr>
              <w:b w:val="0"/>
              <w:bCs w:val="0"/>
              <w:sz w:val="32"/>
              <w:szCs w:val="32"/>
            </w:rPr>
            <w:tab/>
          </w:r>
          <w:r>
            <w:rPr>
              <w:b w:val="0"/>
              <w:bCs w:val="0"/>
              <w:sz w:val="32"/>
              <w:szCs w:val="32"/>
            </w:rPr>
            <w:fldChar w:fldCharType="begin"/>
          </w:r>
          <w:r>
            <w:rPr>
              <w:b w:val="0"/>
              <w:bCs w:val="0"/>
              <w:sz w:val="32"/>
              <w:szCs w:val="32"/>
            </w:rPr>
            <w:instrText xml:space="preserve"> PAGEREF _Toc12466 \h </w:instrText>
          </w:r>
          <w:r>
            <w:rPr>
              <w:b w:val="0"/>
              <w:bCs w:val="0"/>
              <w:sz w:val="32"/>
              <w:szCs w:val="32"/>
            </w:rPr>
            <w:fldChar w:fldCharType="separate"/>
          </w:r>
          <w:r>
            <w:rPr>
              <w:b w:val="0"/>
              <w:bCs w:val="0"/>
              <w:sz w:val="32"/>
              <w:szCs w:val="32"/>
            </w:rPr>
            <w:t>21</w:t>
          </w:r>
          <w:r>
            <w:rPr>
              <w:b w:val="0"/>
              <w:bCs w:val="0"/>
              <w:sz w:val="32"/>
              <w:szCs w:val="32"/>
            </w:rPr>
            <w:fldChar w:fldCharType="end"/>
          </w:r>
          <w:r>
            <w:rPr>
              <w:b w:val="0"/>
              <w:bCs w:val="0"/>
              <w:sz w:val="32"/>
              <w:szCs w:val="32"/>
            </w:rPr>
            <w:fldChar w:fldCharType="end"/>
          </w:r>
        </w:p>
        <w:p>
          <w:pPr>
            <w:pStyle w:val="23"/>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_Toc31737 </w:instrText>
          </w:r>
          <w:r>
            <w:rPr>
              <w:b w:val="0"/>
              <w:bCs w:val="0"/>
              <w:sz w:val="32"/>
              <w:szCs w:val="32"/>
            </w:rPr>
            <w:fldChar w:fldCharType="separate"/>
          </w:r>
          <w:r>
            <w:rPr>
              <w:rFonts w:ascii="黑体" w:hAnsi="黑体" w:eastAsia="黑体" w:cs="黑体"/>
              <w:b w:val="0"/>
              <w:bCs w:val="0"/>
              <w:sz w:val="32"/>
              <w:szCs w:val="32"/>
            </w:rPr>
            <w:t>三、机关运行经费安排情况</w:t>
          </w:r>
          <w:r>
            <w:rPr>
              <w:b w:val="0"/>
              <w:bCs w:val="0"/>
              <w:sz w:val="32"/>
              <w:szCs w:val="32"/>
            </w:rPr>
            <w:tab/>
          </w:r>
          <w:r>
            <w:rPr>
              <w:b w:val="0"/>
              <w:bCs w:val="0"/>
              <w:sz w:val="32"/>
              <w:szCs w:val="32"/>
            </w:rPr>
            <w:fldChar w:fldCharType="begin"/>
          </w:r>
          <w:r>
            <w:rPr>
              <w:b w:val="0"/>
              <w:bCs w:val="0"/>
              <w:sz w:val="32"/>
              <w:szCs w:val="32"/>
            </w:rPr>
            <w:instrText xml:space="preserve"> PAGEREF _Toc31737 \h </w:instrText>
          </w:r>
          <w:r>
            <w:rPr>
              <w:b w:val="0"/>
              <w:bCs w:val="0"/>
              <w:sz w:val="32"/>
              <w:szCs w:val="32"/>
            </w:rPr>
            <w:fldChar w:fldCharType="separate"/>
          </w:r>
          <w:r>
            <w:rPr>
              <w:b w:val="0"/>
              <w:bCs w:val="0"/>
              <w:sz w:val="32"/>
              <w:szCs w:val="32"/>
            </w:rPr>
            <w:t>21</w:t>
          </w:r>
          <w:r>
            <w:rPr>
              <w:b w:val="0"/>
              <w:bCs w:val="0"/>
              <w:sz w:val="32"/>
              <w:szCs w:val="32"/>
            </w:rPr>
            <w:fldChar w:fldCharType="end"/>
          </w:r>
          <w:r>
            <w:rPr>
              <w:b w:val="0"/>
              <w:bCs w:val="0"/>
              <w:sz w:val="32"/>
              <w:szCs w:val="32"/>
            </w:rPr>
            <w:fldChar w:fldCharType="end"/>
          </w:r>
        </w:p>
        <w:p>
          <w:pPr>
            <w:pStyle w:val="23"/>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_Toc22540 </w:instrText>
          </w:r>
          <w:r>
            <w:rPr>
              <w:b w:val="0"/>
              <w:bCs w:val="0"/>
              <w:sz w:val="32"/>
              <w:szCs w:val="32"/>
            </w:rPr>
            <w:fldChar w:fldCharType="separate"/>
          </w:r>
          <w:r>
            <w:rPr>
              <w:rFonts w:ascii="黑体" w:hAnsi="黑体" w:eastAsia="黑体" w:cs="黑体"/>
              <w:b w:val="0"/>
              <w:bCs w:val="0"/>
              <w:sz w:val="32"/>
              <w:szCs w:val="32"/>
            </w:rPr>
            <w:t>四、财政拨款“三公”经费预算情况及增减变化原因</w:t>
          </w:r>
          <w:r>
            <w:rPr>
              <w:b w:val="0"/>
              <w:bCs w:val="0"/>
              <w:sz w:val="32"/>
              <w:szCs w:val="32"/>
            </w:rPr>
            <w:tab/>
          </w:r>
          <w:r>
            <w:rPr>
              <w:b w:val="0"/>
              <w:bCs w:val="0"/>
              <w:sz w:val="32"/>
              <w:szCs w:val="32"/>
            </w:rPr>
            <w:fldChar w:fldCharType="begin"/>
          </w:r>
          <w:r>
            <w:rPr>
              <w:b w:val="0"/>
              <w:bCs w:val="0"/>
              <w:sz w:val="32"/>
              <w:szCs w:val="32"/>
            </w:rPr>
            <w:instrText xml:space="preserve"> PAGEREF _Toc22540 \h </w:instrText>
          </w:r>
          <w:r>
            <w:rPr>
              <w:b w:val="0"/>
              <w:bCs w:val="0"/>
              <w:sz w:val="32"/>
              <w:szCs w:val="32"/>
            </w:rPr>
            <w:fldChar w:fldCharType="separate"/>
          </w:r>
          <w:r>
            <w:rPr>
              <w:b w:val="0"/>
              <w:bCs w:val="0"/>
              <w:sz w:val="32"/>
              <w:szCs w:val="32"/>
            </w:rPr>
            <w:t>21</w:t>
          </w:r>
          <w:r>
            <w:rPr>
              <w:b w:val="0"/>
              <w:bCs w:val="0"/>
              <w:sz w:val="32"/>
              <w:szCs w:val="32"/>
            </w:rPr>
            <w:fldChar w:fldCharType="end"/>
          </w:r>
          <w:r>
            <w:rPr>
              <w:b w:val="0"/>
              <w:bCs w:val="0"/>
              <w:sz w:val="32"/>
              <w:szCs w:val="32"/>
            </w:rPr>
            <w:fldChar w:fldCharType="end"/>
          </w:r>
        </w:p>
        <w:p>
          <w:pPr>
            <w:pStyle w:val="23"/>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_Toc6094 </w:instrText>
          </w:r>
          <w:r>
            <w:rPr>
              <w:b w:val="0"/>
              <w:bCs w:val="0"/>
              <w:sz w:val="32"/>
              <w:szCs w:val="32"/>
            </w:rPr>
            <w:fldChar w:fldCharType="separate"/>
          </w:r>
          <w:r>
            <w:rPr>
              <w:rFonts w:ascii="黑体" w:hAnsi="黑体" w:eastAsia="黑体" w:cs="黑体"/>
              <w:b w:val="0"/>
              <w:bCs w:val="0"/>
              <w:sz w:val="32"/>
              <w:szCs w:val="32"/>
            </w:rPr>
            <w:t>五、单位项目预算安排情况及绩效目标</w:t>
          </w:r>
          <w:r>
            <w:rPr>
              <w:b w:val="0"/>
              <w:bCs w:val="0"/>
              <w:sz w:val="32"/>
              <w:szCs w:val="32"/>
            </w:rPr>
            <w:tab/>
          </w:r>
          <w:r>
            <w:rPr>
              <w:b w:val="0"/>
              <w:bCs w:val="0"/>
              <w:sz w:val="32"/>
              <w:szCs w:val="32"/>
            </w:rPr>
            <w:fldChar w:fldCharType="begin"/>
          </w:r>
          <w:r>
            <w:rPr>
              <w:b w:val="0"/>
              <w:bCs w:val="0"/>
              <w:sz w:val="32"/>
              <w:szCs w:val="32"/>
            </w:rPr>
            <w:instrText xml:space="preserve"> PAGEREF _Toc6094 \h </w:instrText>
          </w:r>
          <w:r>
            <w:rPr>
              <w:b w:val="0"/>
              <w:bCs w:val="0"/>
              <w:sz w:val="32"/>
              <w:szCs w:val="32"/>
            </w:rPr>
            <w:fldChar w:fldCharType="separate"/>
          </w:r>
          <w:r>
            <w:rPr>
              <w:b w:val="0"/>
              <w:bCs w:val="0"/>
              <w:sz w:val="32"/>
              <w:szCs w:val="32"/>
            </w:rPr>
            <w:t>21</w:t>
          </w:r>
          <w:r>
            <w:rPr>
              <w:b w:val="0"/>
              <w:bCs w:val="0"/>
              <w:sz w:val="32"/>
              <w:szCs w:val="32"/>
            </w:rPr>
            <w:fldChar w:fldCharType="end"/>
          </w:r>
          <w:r>
            <w:rPr>
              <w:b w:val="0"/>
              <w:bCs w:val="0"/>
              <w:sz w:val="32"/>
              <w:szCs w:val="32"/>
            </w:rPr>
            <w:fldChar w:fldCharType="end"/>
          </w:r>
        </w:p>
        <w:p>
          <w:pPr>
            <w:pStyle w:val="23"/>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_Toc29581 </w:instrText>
          </w:r>
          <w:r>
            <w:rPr>
              <w:b w:val="0"/>
              <w:bCs w:val="0"/>
              <w:sz w:val="32"/>
              <w:szCs w:val="32"/>
            </w:rPr>
            <w:fldChar w:fldCharType="separate"/>
          </w:r>
          <w:r>
            <w:rPr>
              <w:rFonts w:ascii="黑体" w:hAnsi="黑体" w:eastAsia="黑体" w:cs="黑体"/>
              <w:b w:val="0"/>
              <w:bCs w:val="0"/>
              <w:sz w:val="32"/>
              <w:szCs w:val="32"/>
            </w:rPr>
            <w:t>六、政府采购预算情况</w:t>
          </w:r>
          <w:r>
            <w:rPr>
              <w:b w:val="0"/>
              <w:bCs w:val="0"/>
              <w:sz w:val="32"/>
              <w:szCs w:val="32"/>
            </w:rPr>
            <w:tab/>
          </w:r>
          <w:r>
            <w:rPr>
              <w:b w:val="0"/>
              <w:bCs w:val="0"/>
              <w:sz w:val="32"/>
              <w:szCs w:val="32"/>
            </w:rPr>
            <w:fldChar w:fldCharType="begin"/>
          </w:r>
          <w:r>
            <w:rPr>
              <w:b w:val="0"/>
              <w:bCs w:val="0"/>
              <w:sz w:val="32"/>
              <w:szCs w:val="32"/>
            </w:rPr>
            <w:instrText xml:space="preserve"> PAGEREF _Toc29581 \h </w:instrText>
          </w:r>
          <w:r>
            <w:rPr>
              <w:b w:val="0"/>
              <w:bCs w:val="0"/>
              <w:sz w:val="32"/>
              <w:szCs w:val="32"/>
            </w:rPr>
            <w:fldChar w:fldCharType="separate"/>
          </w:r>
          <w:r>
            <w:rPr>
              <w:b w:val="0"/>
              <w:bCs w:val="0"/>
              <w:sz w:val="32"/>
              <w:szCs w:val="32"/>
            </w:rPr>
            <w:t>40</w:t>
          </w:r>
          <w:r>
            <w:rPr>
              <w:b w:val="0"/>
              <w:bCs w:val="0"/>
              <w:sz w:val="32"/>
              <w:szCs w:val="32"/>
            </w:rPr>
            <w:fldChar w:fldCharType="end"/>
          </w:r>
          <w:r>
            <w:rPr>
              <w:b w:val="0"/>
              <w:bCs w:val="0"/>
              <w:sz w:val="32"/>
              <w:szCs w:val="32"/>
            </w:rPr>
            <w:fldChar w:fldCharType="end"/>
          </w:r>
        </w:p>
        <w:p>
          <w:pPr>
            <w:pStyle w:val="24"/>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_Toc2673 </w:instrText>
          </w:r>
          <w:r>
            <w:rPr>
              <w:b w:val="0"/>
              <w:bCs w:val="0"/>
              <w:sz w:val="32"/>
              <w:szCs w:val="32"/>
            </w:rPr>
            <w:fldChar w:fldCharType="separate"/>
          </w:r>
          <w:r>
            <w:rPr>
              <w:rFonts w:ascii="方正小标宋_GBK" w:hAnsi="方正小标宋_GBK" w:eastAsia="方正小标宋_GBK" w:cs="方正小标宋_GBK"/>
              <w:b w:val="0"/>
              <w:bCs w:val="0"/>
              <w:sz w:val="32"/>
              <w:szCs w:val="32"/>
            </w:rPr>
            <w:t>单位政府采购预算</w:t>
          </w:r>
          <w:r>
            <w:rPr>
              <w:b w:val="0"/>
              <w:bCs w:val="0"/>
              <w:sz w:val="32"/>
              <w:szCs w:val="32"/>
            </w:rPr>
            <w:tab/>
          </w:r>
          <w:r>
            <w:rPr>
              <w:b w:val="0"/>
              <w:bCs w:val="0"/>
              <w:sz w:val="32"/>
              <w:szCs w:val="32"/>
            </w:rPr>
            <w:fldChar w:fldCharType="begin"/>
          </w:r>
          <w:r>
            <w:rPr>
              <w:b w:val="0"/>
              <w:bCs w:val="0"/>
              <w:sz w:val="32"/>
              <w:szCs w:val="32"/>
            </w:rPr>
            <w:instrText xml:space="preserve"> PAGEREF _Toc2673 \h </w:instrText>
          </w:r>
          <w:r>
            <w:rPr>
              <w:b w:val="0"/>
              <w:bCs w:val="0"/>
              <w:sz w:val="32"/>
              <w:szCs w:val="32"/>
            </w:rPr>
            <w:fldChar w:fldCharType="separate"/>
          </w:r>
          <w:r>
            <w:rPr>
              <w:b w:val="0"/>
              <w:bCs w:val="0"/>
              <w:sz w:val="32"/>
              <w:szCs w:val="32"/>
            </w:rPr>
            <w:t>40</w:t>
          </w:r>
          <w:r>
            <w:rPr>
              <w:b w:val="0"/>
              <w:bCs w:val="0"/>
              <w:sz w:val="32"/>
              <w:szCs w:val="32"/>
            </w:rPr>
            <w:fldChar w:fldCharType="end"/>
          </w:r>
          <w:r>
            <w:rPr>
              <w:b w:val="0"/>
              <w:bCs w:val="0"/>
              <w:sz w:val="32"/>
              <w:szCs w:val="32"/>
            </w:rPr>
            <w:fldChar w:fldCharType="end"/>
          </w:r>
        </w:p>
        <w:p>
          <w:pPr>
            <w:pStyle w:val="23"/>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_Toc5586 </w:instrText>
          </w:r>
          <w:r>
            <w:rPr>
              <w:b w:val="0"/>
              <w:bCs w:val="0"/>
              <w:sz w:val="32"/>
              <w:szCs w:val="32"/>
            </w:rPr>
            <w:fldChar w:fldCharType="separate"/>
          </w:r>
          <w:r>
            <w:rPr>
              <w:rFonts w:ascii="黑体" w:hAnsi="黑体" w:eastAsia="黑体" w:cs="黑体"/>
              <w:b w:val="0"/>
              <w:bCs w:val="0"/>
              <w:sz w:val="32"/>
              <w:szCs w:val="32"/>
            </w:rPr>
            <w:t>七、国有资产信息</w:t>
          </w:r>
          <w:r>
            <w:rPr>
              <w:b w:val="0"/>
              <w:bCs w:val="0"/>
              <w:sz w:val="32"/>
              <w:szCs w:val="32"/>
            </w:rPr>
            <w:tab/>
          </w:r>
          <w:r>
            <w:rPr>
              <w:b w:val="0"/>
              <w:bCs w:val="0"/>
              <w:sz w:val="32"/>
              <w:szCs w:val="32"/>
            </w:rPr>
            <w:fldChar w:fldCharType="begin"/>
          </w:r>
          <w:r>
            <w:rPr>
              <w:b w:val="0"/>
              <w:bCs w:val="0"/>
              <w:sz w:val="32"/>
              <w:szCs w:val="32"/>
            </w:rPr>
            <w:instrText xml:space="preserve"> PAGEREF _Toc5586 \h </w:instrText>
          </w:r>
          <w:r>
            <w:rPr>
              <w:b w:val="0"/>
              <w:bCs w:val="0"/>
              <w:sz w:val="32"/>
              <w:szCs w:val="32"/>
            </w:rPr>
            <w:fldChar w:fldCharType="separate"/>
          </w:r>
          <w:r>
            <w:rPr>
              <w:b w:val="0"/>
              <w:bCs w:val="0"/>
              <w:sz w:val="32"/>
              <w:szCs w:val="32"/>
            </w:rPr>
            <w:t>40</w:t>
          </w:r>
          <w:r>
            <w:rPr>
              <w:b w:val="0"/>
              <w:bCs w:val="0"/>
              <w:sz w:val="32"/>
              <w:szCs w:val="32"/>
            </w:rPr>
            <w:fldChar w:fldCharType="end"/>
          </w:r>
          <w:r>
            <w:rPr>
              <w:b w:val="0"/>
              <w:bCs w:val="0"/>
              <w:sz w:val="32"/>
              <w:szCs w:val="32"/>
            </w:rPr>
            <w:fldChar w:fldCharType="end"/>
          </w:r>
        </w:p>
        <w:p>
          <w:pPr>
            <w:pStyle w:val="24"/>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_Toc22581 </w:instrText>
          </w:r>
          <w:r>
            <w:rPr>
              <w:b w:val="0"/>
              <w:bCs w:val="0"/>
              <w:sz w:val="32"/>
              <w:szCs w:val="32"/>
            </w:rPr>
            <w:fldChar w:fldCharType="separate"/>
          </w:r>
          <w:r>
            <w:rPr>
              <w:rFonts w:ascii="方正小标宋_GBK" w:hAnsi="方正小标宋_GBK" w:eastAsia="方正小标宋_GBK" w:cs="方正小标宋_GBK"/>
              <w:b w:val="0"/>
              <w:bCs w:val="0"/>
              <w:sz w:val="32"/>
              <w:szCs w:val="32"/>
            </w:rPr>
            <w:t>单位固定资产占用情况表</w:t>
          </w:r>
          <w:r>
            <w:rPr>
              <w:b w:val="0"/>
              <w:bCs w:val="0"/>
              <w:sz w:val="32"/>
              <w:szCs w:val="32"/>
            </w:rPr>
            <w:tab/>
          </w:r>
          <w:r>
            <w:rPr>
              <w:b w:val="0"/>
              <w:bCs w:val="0"/>
              <w:sz w:val="32"/>
              <w:szCs w:val="32"/>
            </w:rPr>
            <w:fldChar w:fldCharType="begin"/>
          </w:r>
          <w:r>
            <w:rPr>
              <w:b w:val="0"/>
              <w:bCs w:val="0"/>
              <w:sz w:val="32"/>
              <w:szCs w:val="32"/>
            </w:rPr>
            <w:instrText xml:space="preserve"> PAGEREF _Toc22581 \h </w:instrText>
          </w:r>
          <w:r>
            <w:rPr>
              <w:b w:val="0"/>
              <w:bCs w:val="0"/>
              <w:sz w:val="32"/>
              <w:szCs w:val="32"/>
            </w:rPr>
            <w:fldChar w:fldCharType="separate"/>
          </w:r>
          <w:r>
            <w:rPr>
              <w:b w:val="0"/>
              <w:bCs w:val="0"/>
              <w:sz w:val="32"/>
              <w:szCs w:val="32"/>
            </w:rPr>
            <w:t>40</w:t>
          </w:r>
          <w:r>
            <w:rPr>
              <w:b w:val="0"/>
              <w:bCs w:val="0"/>
              <w:sz w:val="32"/>
              <w:szCs w:val="32"/>
            </w:rPr>
            <w:fldChar w:fldCharType="end"/>
          </w:r>
          <w:r>
            <w:rPr>
              <w:b w:val="0"/>
              <w:bCs w:val="0"/>
              <w:sz w:val="32"/>
              <w:szCs w:val="32"/>
            </w:rPr>
            <w:fldChar w:fldCharType="end"/>
          </w:r>
        </w:p>
        <w:p>
          <w:pPr>
            <w:pStyle w:val="23"/>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_Toc9573 </w:instrText>
          </w:r>
          <w:r>
            <w:rPr>
              <w:b w:val="0"/>
              <w:bCs w:val="0"/>
              <w:sz w:val="32"/>
              <w:szCs w:val="32"/>
            </w:rPr>
            <w:fldChar w:fldCharType="separate"/>
          </w:r>
          <w:r>
            <w:rPr>
              <w:rFonts w:ascii="黑体" w:hAnsi="黑体" w:eastAsia="黑体" w:cs="黑体"/>
              <w:b w:val="0"/>
              <w:bCs w:val="0"/>
              <w:sz w:val="32"/>
              <w:szCs w:val="32"/>
            </w:rPr>
            <w:t>八、名词解释</w:t>
          </w:r>
          <w:r>
            <w:rPr>
              <w:b w:val="0"/>
              <w:bCs w:val="0"/>
              <w:sz w:val="32"/>
              <w:szCs w:val="32"/>
            </w:rPr>
            <w:tab/>
          </w:r>
          <w:r>
            <w:rPr>
              <w:b w:val="0"/>
              <w:bCs w:val="0"/>
              <w:sz w:val="32"/>
              <w:szCs w:val="32"/>
            </w:rPr>
            <w:fldChar w:fldCharType="begin"/>
          </w:r>
          <w:r>
            <w:rPr>
              <w:b w:val="0"/>
              <w:bCs w:val="0"/>
              <w:sz w:val="32"/>
              <w:szCs w:val="32"/>
            </w:rPr>
            <w:instrText xml:space="preserve"> PAGEREF _Toc9573 \h </w:instrText>
          </w:r>
          <w:r>
            <w:rPr>
              <w:b w:val="0"/>
              <w:bCs w:val="0"/>
              <w:sz w:val="32"/>
              <w:szCs w:val="32"/>
            </w:rPr>
            <w:fldChar w:fldCharType="separate"/>
          </w:r>
          <w:r>
            <w:rPr>
              <w:b w:val="0"/>
              <w:bCs w:val="0"/>
              <w:sz w:val="32"/>
              <w:szCs w:val="32"/>
            </w:rPr>
            <w:t>41</w:t>
          </w:r>
          <w:r>
            <w:rPr>
              <w:b w:val="0"/>
              <w:bCs w:val="0"/>
              <w:sz w:val="32"/>
              <w:szCs w:val="32"/>
            </w:rPr>
            <w:fldChar w:fldCharType="end"/>
          </w:r>
          <w:r>
            <w:rPr>
              <w:b w:val="0"/>
              <w:bCs w:val="0"/>
              <w:sz w:val="32"/>
              <w:szCs w:val="32"/>
            </w:rPr>
            <w:fldChar w:fldCharType="end"/>
          </w:r>
        </w:p>
        <w:p>
          <w:pPr>
            <w:pStyle w:val="23"/>
            <w:tabs>
              <w:tab w:val="right" w:leader="dot" w:pos="14572"/>
            </w:tabs>
            <w:rPr>
              <w:b w:val="0"/>
              <w:bCs w:val="0"/>
              <w:sz w:val="32"/>
              <w:szCs w:val="32"/>
            </w:rPr>
          </w:pPr>
          <w:r>
            <w:rPr>
              <w:b w:val="0"/>
              <w:bCs w:val="0"/>
              <w:sz w:val="32"/>
              <w:szCs w:val="32"/>
            </w:rPr>
            <w:fldChar w:fldCharType="begin"/>
          </w:r>
          <w:r>
            <w:rPr>
              <w:b w:val="0"/>
              <w:bCs w:val="0"/>
              <w:sz w:val="32"/>
              <w:szCs w:val="32"/>
            </w:rPr>
            <w:instrText xml:space="preserve"> HYPERLINK \l _Toc31482 </w:instrText>
          </w:r>
          <w:r>
            <w:rPr>
              <w:b w:val="0"/>
              <w:bCs w:val="0"/>
              <w:sz w:val="32"/>
              <w:szCs w:val="32"/>
            </w:rPr>
            <w:fldChar w:fldCharType="separate"/>
          </w:r>
          <w:r>
            <w:rPr>
              <w:rFonts w:ascii="黑体" w:hAnsi="黑体" w:eastAsia="黑体" w:cs="黑体"/>
              <w:b w:val="0"/>
              <w:bCs w:val="0"/>
              <w:sz w:val="32"/>
              <w:szCs w:val="32"/>
            </w:rPr>
            <w:t>九、其他需要说明的事项</w:t>
          </w:r>
          <w:r>
            <w:rPr>
              <w:b w:val="0"/>
              <w:bCs w:val="0"/>
              <w:sz w:val="32"/>
              <w:szCs w:val="32"/>
            </w:rPr>
            <w:tab/>
          </w:r>
          <w:r>
            <w:rPr>
              <w:b w:val="0"/>
              <w:bCs w:val="0"/>
              <w:sz w:val="32"/>
              <w:szCs w:val="32"/>
            </w:rPr>
            <w:fldChar w:fldCharType="begin"/>
          </w:r>
          <w:r>
            <w:rPr>
              <w:b w:val="0"/>
              <w:bCs w:val="0"/>
              <w:sz w:val="32"/>
              <w:szCs w:val="32"/>
            </w:rPr>
            <w:instrText xml:space="preserve"> PAGEREF _Toc31482 \h </w:instrText>
          </w:r>
          <w:r>
            <w:rPr>
              <w:b w:val="0"/>
              <w:bCs w:val="0"/>
              <w:sz w:val="32"/>
              <w:szCs w:val="32"/>
            </w:rPr>
            <w:fldChar w:fldCharType="separate"/>
          </w:r>
          <w:r>
            <w:rPr>
              <w:b w:val="0"/>
              <w:bCs w:val="0"/>
              <w:sz w:val="32"/>
              <w:szCs w:val="32"/>
            </w:rPr>
            <w:t>42</w:t>
          </w:r>
          <w:r>
            <w:rPr>
              <w:b w:val="0"/>
              <w:bCs w:val="0"/>
              <w:sz w:val="32"/>
              <w:szCs w:val="32"/>
            </w:rPr>
            <w:fldChar w:fldCharType="end"/>
          </w:r>
          <w:r>
            <w:rPr>
              <w:b w:val="0"/>
              <w:bCs w:val="0"/>
              <w:sz w:val="32"/>
              <w:szCs w:val="32"/>
            </w:rPr>
            <w:fldChar w:fldCharType="end"/>
          </w:r>
        </w:p>
        <w:p>
          <w:pPr>
            <w:rPr>
              <w:b w:val="0"/>
              <w:bCs w:val="0"/>
              <w:sz w:val="32"/>
              <w:szCs w:val="32"/>
            </w:rPr>
          </w:pPr>
          <w:r>
            <w:rPr>
              <w:b w:val="0"/>
              <w:bCs w:val="0"/>
              <w:sz w:val="32"/>
              <w:szCs w:val="32"/>
            </w:rPr>
            <w:fldChar w:fldCharType="end"/>
          </w:r>
        </w:p>
      </w:sdtContent>
    </w:sdt>
    <w:p>
      <w:pPr>
        <w:rPr>
          <w:b/>
          <w:sz w:val="32"/>
          <w:szCs w:val="32"/>
        </w:rPr>
      </w:pPr>
    </w:p>
    <w:p>
      <w:pPr>
        <w:rPr>
          <w:rFonts w:ascii="Times New Roman" w:hAnsi="Times New Roman" w:eastAsia="Times New Roman" w:cstheme="minorBidi"/>
          <w:b/>
          <w:sz w:val="32"/>
          <w:szCs w:val="32"/>
          <w:lang w:val="en-US" w:eastAsia="uk-UA" w:bidi="ar-SA"/>
        </w:rPr>
        <w:sectPr>
          <w:pgSz w:w="16840" w:h="11900" w:orient="landscape"/>
          <w:pgMar w:top="1587" w:right="1134" w:bottom="1361" w:left="1134" w:header="720" w:footer="720" w:gutter="0"/>
          <w:pgNumType w:start="1"/>
          <w:cols w:space="720" w:num="1"/>
        </w:sectPr>
      </w:pPr>
    </w:p>
    <w:p>
      <w:pPr>
        <w:spacing w:before="0" w:after="0"/>
        <w:ind w:firstLine="0"/>
        <w:jc w:val="center"/>
        <w:outlineLvl w:val="0"/>
      </w:pPr>
      <w:bookmarkStart w:id="3" w:name="_Toc10998"/>
      <w:bookmarkStart w:id="4" w:name="_Toc_4_4_0000000001"/>
      <w:bookmarkStart w:id="5" w:name="_Toc10348"/>
      <w:bookmarkStart w:id="6" w:name="_Toc705"/>
      <w:bookmarkStart w:id="7" w:name="_Toc28645"/>
      <w:r>
        <w:rPr>
          <w:rFonts w:ascii="方正小标宋_GBK" w:hAnsi="方正小标宋_GBK" w:eastAsia="方正小标宋_GBK" w:cs="方正小标宋_GBK"/>
          <w:b w:val="0"/>
          <w:color w:val="000000"/>
          <w:sz w:val="44"/>
        </w:rPr>
        <w:t>一、唐山市开平区市场监督管理局本级收支预算</w:t>
      </w:r>
      <w:bookmarkEnd w:id="3"/>
      <w:bookmarkEnd w:id="4"/>
      <w:bookmarkEnd w:id="5"/>
      <w:bookmarkEnd w:id="6"/>
      <w:bookmarkEnd w:id="7"/>
    </w:p>
    <w:p>
      <w:pPr>
        <w:spacing w:before="0" w:after="0" w:line="240" w:lineRule="auto"/>
        <w:ind w:firstLine="0"/>
        <w:jc w:val="center"/>
        <w:outlineLvl w:val="1"/>
      </w:pPr>
      <w:bookmarkStart w:id="8" w:name="_Toc16973"/>
      <w:bookmarkStart w:id="9" w:name="_Toc7690"/>
      <w:bookmarkStart w:id="10" w:name="_Toc23018"/>
      <w:r>
        <w:rPr>
          <w:rFonts w:ascii="方正小标宋_GBK" w:hAnsi="方正小标宋_GBK" w:eastAsia="方正小标宋_GBK" w:cs="方正小标宋_GBK"/>
          <w:color w:val="000000"/>
          <w:sz w:val="36"/>
        </w:rPr>
        <w:t>单位预算收支总表</w:t>
      </w:r>
      <w:bookmarkEnd w:id="8"/>
      <w:bookmarkEnd w:id="9"/>
      <w:bookmarkEnd w:id="1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414001唐山市开平区市场监督管理局本级</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2330.12</w:t>
            </w:r>
          </w:p>
        </w:tc>
        <w:tc>
          <w:tcPr>
            <w:tcW w:w="4535" w:type="dxa"/>
            <w:vAlign w:val="center"/>
          </w:tcPr>
          <w:p>
            <w:pPr>
              <w:pStyle w:val="13"/>
            </w:pPr>
            <w:r>
              <w:t>一、一般公共服务支出</w:t>
            </w:r>
          </w:p>
        </w:tc>
        <w:tc>
          <w:tcPr>
            <w:tcW w:w="2126" w:type="dxa"/>
            <w:vAlign w:val="center"/>
          </w:tcPr>
          <w:p>
            <w:pPr>
              <w:pStyle w:val="12"/>
            </w:pPr>
            <w:r>
              <w:t>1863.46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45.60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199.18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2375.72</w:t>
            </w:r>
          </w:p>
        </w:tc>
        <w:tc>
          <w:tcPr>
            <w:tcW w:w="4535" w:type="dxa"/>
            <w:vAlign w:val="center"/>
          </w:tcPr>
          <w:p>
            <w:pPr>
              <w:pStyle w:val="15"/>
            </w:pPr>
            <w:r>
              <w:t>本年支出合计</w:t>
            </w:r>
          </w:p>
        </w:tc>
        <w:tc>
          <w:tcPr>
            <w:tcW w:w="2126" w:type="dxa"/>
            <w:vAlign w:val="center"/>
          </w:tcPr>
          <w:p>
            <w:pPr>
              <w:pStyle w:val="16"/>
            </w:pPr>
            <w:r>
              <w:t>2375.72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2375.72</w:t>
            </w:r>
          </w:p>
        </w:tc>
        <w:tc>
          <w:tcPr>
            <w:tcW w:w="4535" w:type="dxa"/>
            <w:vAlign w:val="center"/>
          </w:tcPr>
          <w:p>
            <w:pPr>
              <w:pStyle w:val="15"/>
            </w:pPr>
            <w:r>
              <w:t>支出总计</w:t>
            </w:r>
          </w:p>
        </w:tc>
        <w:tc>
          <w:tcPr>
            <w:tcW w:w="2126" w:type="dxa"/>
            <w:vAlign w:val="center"/>
          </w:tcPr>
          <w:p>
            <w:pPr>
              <w:pStyle w:val="16"/>
            </w:pPr>
            <w:r>
              <w:t>2375.72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414001唐山市开平区市场监督管理局本级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2375.72</w:t>
            </w:r>
          </w:p>
        </w:tc>
        <w:tc>
          <w:tcPr>
            <w:tcW w:w="1134" w:type="dxa"/>
            <w:vAlign w:val="center"/>
          </w:tcPr>
          <w:p>
            <w:pPr>
              <w:pStyle w:val="16"/>
            </w:pPr>
            <w:r>
              <w:t>2375.72</w:t>
            </w:r>
          </w:p>
        </w:tc>
        <w:tc>
          <w:tcPr>
            <w:tcW w:w="1134" w:type="dxa"/>
            <w:vAlign w:val="center"/>
          </w:tcPr>
          <w:p>
            <w:pPr>
              <w:pStyle w:val="16"/>
            </w:pPr>
            <w:r>
              <w:t>2375.72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1863.46</w:t>
            </w:r>
          </w:p>
        </w:tc>
        <w:tc>
          <w:tcPr>
            <w:tcW w:w="1134" w:type="dxa"/>
            <w:vAlign w:val="center"/>
          </w:tcPr>
          <w:p>
            <w:pPr>
              <w:pStyle w:val="12"/>
            </w:pPr>
            <w:r>
              <w:t>1863.46</w:t>
            </w:r>
          </w:p>
        </w:tc>
        <w:tc>
          <w:tcPr>
            <w:tcW w:w="1134" w:type="dxa"/>
            <w:vAlign w:val="center"/>
          </w:tcPr>
          <w:p>
            <w:pPr>
              <w:pStyle w:val="12"/>
            </w:pPr>
            <w:r>
              <w:t>1863.46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20138</w:t>
            </w:r>
          </w:p>
        </w:tc>
        <w:tc>
          <w:tcPr>
            <w:tcW w:w="1559" w:type="dxa"/>
            <w:vAlign w:val="center"/>
          </w:tcPr>
          <w:p>
            <w:pPr>
              <w:pStyle w:val="13"/>
            </w:pPr>
            <w:r>
              <w:t>市场监督管理事务</w:t>
            </w:r>
          </w:p>
        </w:tc>
        <w:tc>
          <w:tcPr>
            <w:tcW w:w="1134" w:type="dxa"/>
            <w:vAlign w:val="center"/>
          </w:tcPr>
          <w:p>
            <w:pPr>
              <w:pStyle w:val="12"/>
            </w:pPr>
            <w:r>
              <w:t>1863.46</w:t>
            </w:r>
          </w:p>
        </w:tc>
        <w:tc>
          <w:tcPr>
            <w:tcW w:w="1134" w:type="dxa"/>
            <w:vAlign w:val="center"/>
          </w:tcPr>
          <w:p>
            <w:pPr>
              <w:pStyle w:val="12"/>
            </w:pPr>
            <w:r>
              <w:t>1863.46</w:t>
            </w:r>
          </w:p>
        </w:tc>
        <w:tc>
          <w:tcPr>
            <w:tcW w:w="1134" w:type="dxa"/>
            <w:vAlign w:val="center"/>
          </w:tcPr>
          <w:p>
            <w:pPr>
              <w:pStyle w:val="12"/>
            </w:pPr>
            <w:r>
              <w:t>1863.46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2013801</w:t>
            </w:r>
          </w:p>
        </w:tc>
        <w:tc>
          <w:tcPr>
            <w:tcW w:w="1559" w:type="dxa"/>
            <w:vAlign w:val="center"/>
          </w:tcPr>
          <w:p>
            <w:pPr>
              <w:pStyle w:val="13"/>
            </w:pPr>
            <w:r>
              <w:t>行政运行</w:t>
            </w:r>
          </w:p>
        </w:tc>
        <w:tc>
          <w:tcPr>
            <w:tcW w:w="1134" w:type="dxa"/>
            <w:vAlign w:val="center"/>
          </w:tcPr>
          <w:p>
            <w:pPr>
              <w:pStyle w:val="12"/>
            </w:pPr>
            <w:r>
              <w:t>1729.97</w:t>
            </w:r>
          </w:p>
        </w:tc>
        <w:tc>
          <w:tcPr>
            <w:tcW w:w="1134" w:type="dxa"/>
            <w:vAlign w:val="center"/>
          </w:tcPr>
          <w:p>
            <w:pPr>
              <w:pStyle w:val="12"/>
            </w:pPr>
            <w:r>
              <w:t>1729.97</w:t>
            </w:r>
          </w:p>
        </w:tc>
        <w:tc>
          <w:tcPr>
            <w:tcW w:w="1134" w:type="dxa"/>
            <w:vAlign w:val="center"/>
          </w:tcPr>
          <w:p>
            <w:pPr>
              <w:pStyle w:val="12"/>
            </w:pPr>
            <w:r>
              <w:t>1729.97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2013804</w:t>
            </w:r>
          </w:p>
        </w:tc>
        <w:tc>
          <w:tcPr>
            <w:tcW w:w="1559" w:type="dxa"/>
            <w:vAlign w:val="center"/>
          </w:tcPr>
          <w:p>
            <w:pPr>
              <w:pStyle w:val="13"/>
            </w:pPr>
            <w:r>
              <w:t>经营主体管理</w:t>
            </w:r>
          </w:p>
        </w:tc>
        <w:tc>
          <w:tcPr>
            <w:tcW w:w="1134" w:type="dxa"/>
            <w:vAlign w:val="center"/>
          </w:tcPr>
          <w:p>
            <w:pPr>
              <w:pStyle w:val="12"/>
            </w:pPr>
            <w:r>
              <w:t>64.65</w:t>
            </w:r>
          </w:p>
        </w:tc>
        <w:tc>
          <w:tcPr>
            <w:tcW w:w="1134" w:type="dxa"/>
            <w:vAlign w:val="center"/>
          </w:tcPr>
          <w:p>
            <w:pPr>
              <w:pStyle w:val="12"/>
            </w:pPr>
            <w:r>
              <w:t>64.65</w:t>
            </w:r>
          </w:p>
        </w:tc>
        <w:tc>
          <w:tcPr>
            <w:tcW w:w="1134" w:type="dxa"/>
            <w:vAlign w:val="center"/>
          </w:tcPr>
          <w:p>
            <w:pPr>
              <w:pStyle w:val="12"/>
            </w:pPr>
            <w:r>
              <w:t>64.65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2013805</w:t>
            </w:r>
          </w:p>
        </w:tc>
        <w:tc>
          <w:tcPr>
            <w:tcW w:w="1559" w:type="dxa"/>
            <w:vAlign w:val="center"/>
          </w:tcPr>
          <w:p>
            <w:pPr>
              <w:pStyle w:val="13"/>
            </w:pPr>
            <w:r>
              <w:t>市场秩序执法</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2013816</w:t>
            </w:r>
          </w:p>
        </w:tc>
        <w:tc>
          <w:tcPr>
            <w:tcW w:w="1559" w:type="dxa"/>
            <w:vAlign w:val="center"/>
          </w:tcPr>
          <w:p>
            <w:pPr>
              <w:pStyle w:val="13"/>
            </w:pPr>
            <w:r>
              <w:t>食品安全监管</w:t>
            </w:r>
          </w:p>
        </w:tc>
        <w:tc>
          <w:tcPr>
            <w:tcW w:w="1134" w:type="dxa"/>
            <w:vAlign w:val="center"/>
          </w:tcPr>
          <w:p>
            <w:pPr>
              <w:pStyle w:val="12"/>
            </w:pPr>
            <w:r>
              <w:t>43.84</w:t>
            </w:r>
          </w:p>
        </w:tc>
        <w:tc>
          <w:tcPr>
            <w:tcW w:w="1134" w:type="dxa"/>
            <w:vAlign w:val="center"/>
          </w:tcPr>
          <w:p>
            <w:pPr>
              <w:pStyle w:val="12"/>
            </w:pPr>
            <w:r>
              <w:t>43.84</w:t>
            </w:r>
          </w:p>
        </w:tc>
        <w:tc>
          <w:tcPr>
            <w:tcW w:w="1134" w:type="dxa"/>
            <w:vAlign w:val="center"/>
          </w:tcPr>
          <w:p>
            <w:pPr>
              <w:pStyle w:val="12"/>
            </w:pPr>
            <w:r>
              <w:t>43.84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r>
              <w:t>146.85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199.18</w:t>
            </w:r>
          </w:p>
        </w:tc>
        <w:tc>
          <w:tcPr>
            <w:tcW w:w="1134" w:type="dxa"/>
            <w:vAlign w:val="center"/>
          </w:tcPr>
          <w:p>
            <w:pPr>
              <w:pStyle w:val="12"/>
            </w:pPr>
            <w:r>
              <w:t>199.18</w:t>
            </w:r>
          </w:p>
        </w:tc>
        <w:tc>
          <w:tcPr>
            <w:tcW w:w="1134" w:type="dxa"/>
            <w:vAlign w:val="center"/>
          </w:tcPr>
          <w:p>
            <w:pPr>
              <w:pStyle w:val="12"/>
            </w:pPr>
            <w:r>
              <w:t>199.18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r>
              <w:t>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197.08</w:t>
            </w:r>
          </w:p>
        </w:tc>
        <w:tc>
          <w:tcPr>
            <w:tcW w:w="1134" w:type="dxa"/>
            <w:vAlign w:val="center"/>
          </w:tcPr>
          <w:p>
            <w:pPr>
              <w:pStyle w:val="12"/>
            </w:pPr>
            <w:r>
              <w:t>197.08</w:t>
            </w:r>
          </w:p>
        </w:tc>
        <w:tc>
          <w:tcPr>
            <w:tcW w:w="1134" w:type="dxa"/>
            <w:vAlign w:val="center"/>
          </w:tcPr>
          <w:p>
            <w:pPr>
              <w:pStyle w:val="12"/>
            </w:pPr>
            <w:r>
              <w:t>197.08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197.08</w:t>
            </w:r>
          </w:p>
        </w:tc>
        <w:tc>
          <w:tcPr>
            <w:tcW w:w="1134" w:type="dxa"/>
            <w:vAlign w:val="center"/>
          </w:tcPr>
          <w:p>
            <w:pPr>
              <w:pStyle w:val="12"/>
            </w:pPr>
            <w:r>
              <w:t>197.08</w:t>
            </w:r>
          </w:p>
        </w:tc>
        <w:tc>
          <w:tcPr>
            <w:tcW w:w="1134" w:type="dxa"/>
            <w:vAlign w:val="center"/>
          </w:tcPr>
          <w:p>
            <w:pPr>
              <w:pStyle w:val="12"/>
            </w:pPr>
            <w:r>
              <w:t>197.08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r>
              <w:t>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r>
              <w:t>120.63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414001唐山市开平区市场监督管理局本级</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2375.72</w:t>
            </w:r>
          </w:p>
        </w:tc>
        <w:tc>
          <w:tcPr>
            <w:tcW w:w="1361" w:type="dxa"/>
            <w:vAlign w:val="center"/>
          </w:tcPr>
          <w:p>
            <w:pPr>
              <w:pStyle w:val="16"/>
            </w:pPr>
            <w:r>
              <w:t>2194.53</w:t>
            </w:r>
          </w:p>
        </w:tc>
        <w:tc>
          <w:tcPr>
            <w:tcW w:w="1361" w:type="dxa"/>
            <w:vAlign w:val="center"/>
          </w:tcPr>
          <w:p>
            <w:pPr>
              <w:pStyle w:val="16"/>
            </w:pPr>
            <w:r>
              <w:t>181.19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1863.46</w:t>
            </w:r>
          </w:p>
        </w:tc>
        <w:tc>
          <w:tcPr>
            <w:tcW w:w="1361" w:type="dxa"/>
            <w:vAlign w:val="center"/>
          </w:tcPr>
          <w:p>
            <w:pPr>
              <w:pStyle w:val="12"/>
            </w:pPr>
            <w:r>
              <w:t>1729.97</w:t>
            </w:r>
          </w:p>
        </w:tc>
        <w:tc>
          <w:tcPr>
            <w:tcW w:w="1361" w:type="dxa"/>
            <w:vAlign w:val="center"/>
          </w:tcPr>
          <w:p>
            <w:pPr>
              <w:pStyle w:val="12"/>
            </w:pPr>
            <w:r>
              <w:t>133.49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20138</w:t>
            </w:r>
          </w:p>
        </w:tc>
        <w:tc>
          <w:tcPr>
            <w:tcW w:w="4535" w:type="dxa"/>
            <w:vAlign w:val="center"/>
          </w:tcPr>
          <w:p>
            <w:pPr>
              <w:pStyle w:val="13"/>
            </w:pPr>
            <w:r>
              <w:t>市场监督管理事务</w:t>
            </w:r>
          </w:p>
        </w:tc>
        <w:tc>
          <w:tcPr>
            <w:tcW w:w="1361" w:type="dxa"/>
            <w:vAlign w:val="center"/>
          </w:tcPr>
          <w:p>
            <w:pPr>
              <w:pStyle w:val="12"/>
            </w:pPr>
            <w:r>
              <w:t>1863.46</w:t>
            </w:r>
          </w:p>
        </w:tc>
        <w:tc>
          <w:tcPr>
            <w:tcW w:w="1361" w:type="dxa"/>
            <w:vAlign w:val="center"/>
          </w:tcPr>
          <w:p>
            <w:pPr>
              <w:pStyle w:val="12"/>
            </w:pPr>
            <w:r>
              <w:t>1729.97</w:t>
            </w:r>
          </w:p>
        </w:tc>
        <w:tc>
          <w:tcPr>
            <w:tcW w:w="1361" w:type="dxa"/>
            <w:vAlign w:val="center"/>
          </w:tcPr>
          <w:p>
            <w:pPr>
              <w:pStyle w:val="12"/>
            </w:pPr>
            <w:r>
              <w:t>133.49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2013801</w:t>
            </w:r>
          </w:p>
        </w:tc>
        <w:tc>
          <w:tcPr>
            <w:tcW w:w="4535" w:type="dxa"/>
            <w:vAlign w:val="center"/>
          </w:tcPr>
          <w:p>
            <w:pPr>
              <w:pStyle w:val="13"/>
            </w:pPr>
            <w:r>
              <w:t>行政运行</w:t>
            </w:r>
          </w:p>
        </w:tc>
        <w:tc>
          <w:tcPr>
            <w:tcW w:w="1361" w:type="dxa"/>
            <w:vAlign w:val="center"/>
          </w:tcPr>
          <w:p>
            <w:pPr>
              <w:pStyle w:val="12"/>
            </w:pPr>
            <w:r>
              <w:t>1729.97</w:t>
            </w:r>
          </w:p>
        </w:tc>
        <w:tc>
          <w:tcPr>
            <w:tcW w:w="1361" w:type="dxa"/>
            <w:vAlign w:val="center"/>
          </w:tcPr>
          <w:p>
            <w:pPr>
              <w:pStyle w:val="12"/>
            </w:pPr>
            <w:r>
              <w:t>1729.97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2013804</w:t>
            </w:r>
          </w:p>
        </w:tc>
        <w:tc>
          <w:tcPr>
            <w:tcW w:w="4535" w:type="dxa"/>
            <w:vAlign w:val="center"/>
          </w:tcPr>
          <w:p>
            <w:pPr>
              <w:pStyle w:val="13"/>
            </w:pPr>
            <w:r>
              <w:t>经营主体管理</w:t>
            </w:r>
          </w:p>
        </w:tc>
        <w:tc>
          <w:tcPr>
            <w:tcW w:w="1361" w:type="dxa"/>
            <w:vAlign w:val="center"/>
          </w:tcPr>
          <w:p>
            <w:pPr>
              <w:pStyle w:val="12"/>
            </w:pPr>
            <w:r>
              <w:t>64.65</w:t>
            </w:r>
          </w:p>
        </w:tc>
        <w:tc>
          <w:tcPr>
            <w:tcW w:w="1361" w:type="dxa"/>
            <w:vAlign w:val="center"/>
          </w:tcPr>
          <w:p>
            <w:pPr>
              <w:pStyle w:val="12"/>
            </w:pPr>
          </w:p>
        </w:tc>
        <w:tc>
          <w:tcPr>
            <w:tcW w:w="1361" w:type="dxa"/>
            <w:vAlign w:val="center"/>
          </w:tcPr>
          <w:p>
            <w:pPr>
              <w:pStyle w:val="12"/>
            </w:pPr>
            <w:r>
              <w:t>64.65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2013805</w:t>
            </w:r>
          </w:p>
        </w:tc>
        <w:tc>
          <w:tcPr>
            <w:tcW w:w="4535" w:type="dxa"/>
            <w:vAlign w:val="center"/>
          </w:tcPr>
          <w:p>
            <w:pPr>
              <w:pStyle w:val="13"/>
            </w:pPr>
            <w:r>
              <w:t>市场秩序执法</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2013816</w:t>
            </w:r>
          </w:p>
        </w:tc>
        <w:tc>
          <w:tcPr>
            <w:tcW w:w="4535" w:type="dxa"/>
            <w:vAlign w:val="center"/>
          </w:tcPr>
          <w:p>
            <w:pPr>
              <w:pStyle w:val="13"/>
            </w:pPr>
            <w:r>
              <w:t>食品安全监管</w:t>
            </w:r>
          </w:p>
        </w:tc>
        <w:tc>
          <w:tcPr>
            <w:tcW w:w="1361" w:type="dxa"/>
            <w:vAlign w:val="center"/>
          </w:tcPr>
          <w:p>
            <w:pPr>
              <w:pStyle w:val="12"/>
            </w:pPr>
            <w:r>
              <w:t>43.84</w:t>
            </w:r>
          </w:p>
        </w:tc>
        <w:tc>
          <w:tcPr>
            <w:tcW w:w="1361" w:type="dxa"/>
            <w:vAlign w:val="center"/>
          </w:tcPr>
          <w:p>
            <w:pPr>
              <w:pStyle w:val="12"/>
            </w:pPr>
          </w:p>
        </w:tc>
        <w:tc>
          <w:tcPr>
            <w:tcW w:w="1361" w:type="dxa"/>
            <w:vAlign w:val="center"/>
          </w:tcPr>
          <w:p>
            <w:pPr>
              <w:pStyle w:val="12"/>
            </w:pPr>
            <w:r>
              <w:t>43.84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146.85</w:t>
            </w:r>
          </w:p>
        </w:tc>
        <w:tc>
          <w:tcPr>
            <w:tcW w:w="1361" w:type="dxa"/>
            <w:vAlign w:val="center"/>
          </w:tcPr>
          <w:p>
            <w:pPr>
              <w:pStyle w:val="12"/>
            </w:pPr>
            <w:r>
              <w:t>146.85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146.85</w:t>
            </w:r>
          </w:p>
        </w:tc>
        <w:tc>
          <w:tcPr>
            <w:tcW w:w="1361" w:type="dxa"/>
            <w:vAlign w:val="center"/>
          </w:tcPr>
          <w:p>
            <w:pPr>
              <w:pStyle w:val="12"/>
            </w:pPr>
            <w:r>
              <w:t>146.85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146.85</w:t>
            </w:r>
          </w:p>
        </w:tc>
        <w:tc>
          <w:tcPr>
            <w:tcW w:w="1361" w:type="dxa"/>
            <w:vAlign w:val="center"/>
          </w:tcPr>
          <w:p>
            <w:pPr>
              <w:pStyle w:val="12"/>
            </w:pPr>
            <w:r>
              <w:t>146.85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199.18</w:t>
            </w:r>
          </w:p>
        </w:tc>
        <w:tc>
          <w:tcPr>
            <w:tcW w:w="1361" w:type="dxa"/>
            <w:vAlign w:val="center"/>
          </w:tcPr>
          <w:p>
            <w:pPr>
              <w:pStyle w:val="12"/>
            </w:pPr>
            <w:r>
              <w:t>197.08</w:t>
            </w: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r>
              <w:t>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197.08</w:t>
            </w:r>
          </w:p>
        </w:tc>
        <w:tc>
          <w:tcPr>
            <w:tcW w:w="1361" w:type="dxa"/>
            <w:vAlign w:val="center"/>
          </w:tcPr>
          <w:p>
            <w:pPr>
              <w:pStyle w:val="12"/>
            </w:pPr>
            <w:r>
              <w:t>197.08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197.08</w:t>
            </w:r>
          </w:p>
        </w:tc>
        <w:tc>
          <w:tcPr>
            <w:tcW w:w="1361" w:type="dxa"/>
            <w:vAlign w:val="center"/>
          </w:tcPr>
          <w:p>
            <w:pPr>
              <w:pStyle w:val="12"/>
            </w:pPr>
            <w:r>
              <w:t>197.08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r>
              <w:t>45.60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120.63</w:t>
            </w:r>
          </w:p>
        </w:tc>
        <w:tc>
          <w:tcPr>
            <w:tcW w:w="1361" w:type="dxa"/>
            <w:vAlign w:val="center"/>
          </w:tcPr>
          <w:p>
            <w:pPr>
              <w:pStyle w:val="12"/>
            </w:pPr>
            <w:r>
              <w:t>120.63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120.63</w:t>
            </w:r>
          </w:p>
        </w:tc>
        <w:tc>
          <w:tcPr>
            <w:tcW w:w="1361" w:type="dxa"/>
            <w:vAlign w:val="center"/>
          </w:tcPr>
          <w:p>
            <w:pPr>
              <w:pStyle w:val="12"/>
            </w:pPr>
            <w:r>
              <w:t>120.63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120.63</w:t>
            </w:r>
          </w:p>
        </w:tc>
        <w:tc>
          <w:tcPr>
            <w:tcW w:w="1361" w:type="dxa"/>
            <w:vAlign w:val="center"/>
          </w:tcPr>
          <w:p>
            <w:pPr>
              <w:pStyle w:val="12"/>
            </w:pPr>
            <w:r>
              <w:t>120.63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414001唐山市开平区市场监督管理局本级</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2330.12</w:t>
            </w:r>
          </w:p>
        </w:tc>
        <w:tc>
          <w:tcPr>
            <w:tcW w:w="3402" w:type="dxa"/>
            <w:vAlign w:val="center"/>
          </w:tcPr>
          <w:p>
            <w:pPr>
              <w:pStyle w:val="13"/>
            </w:pPr>
            <w:r>
              <w:t>一、一般公共服务支出</w:t>
            </w:r>
          </w:p>
        </w:tc>
        <w:tc>
          <w:tcPr>
            <w:tcW w:w="1474" w:type="dxa"/>
            <w:vAlign w:val="center"/>
          </w:tcPr>
          <w:p>
            <w:pPr>
              <w:pStyle w:val="12"/>
            </w:pPr>
            <w:r>
              <w:t>1863.46</w:t>
            </w:r>
          </w:p>
        </w:tc>
        <w:tc>
          <w:tcPr>
            <w:tcW w:w="1474" w:type="dxa"/>
            <w:vAlign w:val="center"/>
          </w:tcPr>
          <w:p>
            <w:pPr>
              <w:pStyle w:val="12"/>
            </w:pPr>
            <w:r>
              <w:t>1863.46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45.60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146.85</w:t>
            </w:r>
          </w:p>
        </w:tc>
        <w:tc>
          <w:tcPr>
            <w:tcW w:w="1474" w:type="dxa"/>
            <w:vAlign w:val="center"/>
          </w:tcPr>
          <w:p>
            <w:pPr>
              <w:pStyle w:val="12"/>
            </w:pPr>
            <w:r>
              <w:t>146.85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199.18</w:t>
            </w:r>
          </w:p>
        </w:tc>
        <w:tc>
          <w:tcPr>
            <w:tcW w:w="1474" w:type="dxa"/>
            <w:vAlign w:val="center"/>
          </w:tcPr>
          <w:p>
            <w:pPr>
              <w:pStyle w:val="12"/>
            </w:pPr>
            <w:r>
              <w:t>199.18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45.60</w:t>
            </w:r>
          </w:p>
        </w:tc>
        <w:tc>
          <w:tcPr>
            <w:tcW w:w="1474" w:type="dxa"/>
            <w:vAlign w:val="center"/>
          </w:tcPr>
          <w:p>
            <w:pPr>
              <w:pStyle w:val="12"/>
            </w:pPr>
          </w:p>
        </w:tc>
        <w:tc>
          <w:tcPr>
            <w:tcW w:w="1474" w:type="dxa"/>
            <w:vAlign w:val="center"/>
          </w:tcPr>
          <w:p>
            <w:pPr>
              <w:pStyle w:val="12"/>
            </w:pPr>
            <w:r>
              <w:t>45.60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120.63</w:t>
            </w:r>
          </w:p>
        </w:tc>
        <w:tc>
          <w:tcPr>
            <w:tcW w:w="1474" w:type="dxa"/>
            <w:vAlign w:val="center"/>
          </w:tcPr>
          <w:p>
            <w:pPr>
              <w:pStyle w:val="12"/>
            </w:pPr>
            <w:r>
              <w:t>120.63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2375.72</w:t>
            </w:r>
          </w:p>
        </w:tc>
        <w:tc>
          <w:tcPr>
            <w:tcW w:w="3402" w:type="dxa"/>
            <w:vAlign w:val="center"/>
          </w:tcPr>
          <w:p>
            <w:pPr>
              <w:pStyle w:val="15"/>
            </w:pPr>
            <w:r>
              <w:t>本年支出合计</w:t>
            </w:r>
          </w:p>
        </w:tc>
        <w:tc>
          <w:tcPr>
            <w:tcW w:w="1474" w:type="dxa"/>
            <w:vAlign w:val="center"/>
          </w:tcPr>
          <w:p>
            <w:pPr>
              <w:pStyle w:val="16"/>
            </w:pPr>
            <w:r>
              <w:t>2375.72</w:t>
            </w:r>
          </w:p>
        </w:tc>
        <w:tc>
          <w:tcPr>
            <w:tcW w:w="1474" w:type="dxa"/>
            <w:vAlign w:val="center"/>
          </w:tcPr>
          <w:p>
            <w:pPr>
              <w:pStyle w:val="16"/>
            </w:pPr>
            <w:r>
              <w:t>2330.12</w:t>
            </w:r>
          </w:p>
        </w:tc>
        <w:tc>
          <w:tcPr>
            <w:tcW w:w="1474" w:type="dxa"/>
            <w:vAlign w:val="center"/>
          </w:tcPr>
          <w:p>
            <w:pPr>
              <w:pStyle w:val="16"/>
            </w:pPr>
            <w:r>
              <w:t>45.60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2375.72</w:t>
            </w:r>
          </w:p>
        </w:tc>
        <w:tc>
          <w:tcPr>
            <w:tcW w:w="3402" w:type="dxa"/>
            <w:vAlign w:val="center"/>
          </w:tcPr>
          <w:p>
            <w:pPr>
              <w:pStyle w:val="15"/>
            </w:pPr>
            <w:r>
              <w:t>支出总计</w:t>
            </w:r>
          </w:p>
        </w:tc>
        <w:tc>
          <w:tcPr>
            <w:tcW w:w="1474" w:type="dxa"/>
            <w:vAlign w:val="center"/>
          </w:tcPr>
          <w:p>
            <w:pPr>
              <w:pStyle w:val="16"/>
            </w:pPr>
            <w:r>
              <w:t>2375.72</w:t>
            </w:r>
          </w:p>
        </w:tc>
        <w:tc>
          <w:tcPr>
            <w:tcW w:w="1474" w:type="dxa"/>
            <w:vAlign w:val="center"/>
          </w:tcPr>
          <w:p>
            <w:pPr>
              <w:pStyle w:val="16"/>
            </w:pPr>
            <w:r>
              <w:t>2330.12</w:t>
            </w:r>
          </w:p>
        </w:tc>
        <w:tc>
          <w:tcPr>
            <w:tcW w:w="1474" w:type="dxa"/>
            <w:vAlign w:val="center"/>
          </w:tcPr>
          <w:p>
            <w:pPr>
              <w:pStyle w:val="16"/>
            </w:pPr>
            <w:r>
              <w:t>45.60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2330.12</w:t>
            </w:r>
          </w:p>
        </w:tc>
        <w:tc>
          <w:tcPr>
            <w:tcW w:w="2551" w:type="dxa"/>
            <w:vAlign w:val="center"/>
          </w:tcPr>
          <w:p>
            <w:pPr>
              <w:pStyle w:val="16"/>
            </w:pPr>
            <w:r>
              <w:t>2194.53</w:t>
            </w:r>
          </w:p>
        </w:tc>
        <w:tc>
          <w:tcPr>
            <w:tcW w:w="2551" w:type="dxa"/>
            <w:vAlign w:val="center"/>
          </w:tcPr>
          <w:p>
            <w:pPr>
              <w:pStyle w:val="16"/>
            </w:pPr>
            <w:r>
              <w:t>135.59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1863.46</w:t>
            </w:r>
          </w:p>
        </w:tc>
        <w:tc>
          <w:tcPr>
            <w:tcW w:w="2551" w:type="dxa"/>
            <w:vAlign w:val="center"/>
          </w:tcPr>
          <w:p>
            <w:pPr>
              <w:pStyle w:val="12"/>
            </w:pPr>
            <w:r>
              <w:t>1729.97</w:t>
            </w:r>
          </w:p>
        </w:tc>
        <w:tc>
          <w:tcPr>
            <w:tcW w:w="2551" w:type="dxa"/>
            <w:vAlign w:val="center"/>
          </w:tcPr>
          <w:p>
            <w:pPr>
              <w:pStyle w:val="12"/>
            </w:pPr>
            <w:r>
              <w:t>133.49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20138</w:t>
            </w:r>
          </w:p>
        </w:tc>
        <w:tc>
          <w:tcPr>
            <w:tcW w:w="4535" w:type="dxa"/>
            <w:vAlign w:val="center"/>
          </w:tcPr>
          <w:p>
            <w:pPr>
              <w:pStyle w:val="13"/>
            </w:pPr>
            <w:r>
              <w:t>市场监督管理事务</w:t>
            </w:r>
          </w:p>
        </w:tc>
        <w:tc>
          <w:tcPr>
            <w:tcW w:w="2551" w:type="dxa"/>
            <w:vAlign w:val="center"/>
          </w:tcPr>
          <w:p>
            <w:pPr>
              <w:pStyle w:val="12"/>
            </w:pPr>
            <w:r>
              <w:t>1863.46</w:t>
            </w:r>
          </w:p>
        </w:tc>
        <w:tc>
          <w:tcPr>
            <w:tcW w:w="2551" w:type="dxa"/>
            <w:vAlign w:val="center"/>
          </w:tcPr>
          <w:p>
            <w:pPr>
              <w:pStyle w:val="12"/>
            </w:pPr>
            <w:r>
              <w:t>1729.97</w:t>
            </w:r>
          </w:p>
        </w:tc>
        <w:tc>
          <w:tcPr>
            <w:tcW w:w="2551" w:type="dxa"/>
            <w:vAlign w:val="center"/>
          </w:tcPr>
          <w:p>
            <w:pPr>
              <w:pStyle w:val="12"/>
            </w:pPr>
            <w:r>
              <w:t>133.49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2013801</w:t>
            </w:r>
          </w:p>
        </w:tc>
        <w:tc>
          <w:tcPr>
            <w:tcW w:w="4535" w:type="dxa"/>
            <w:vAlign w:val="center"/>
          </w:tcPr>
          <w:p>
            <w:pPr>
              <w:pStyle w:val="13"/>
            </w:pPr>
            <w:r>
              <w:t>行政运行</w:t>
            </w:r>
          </w:p>
        </w:tc>
        <w:tc>
          <w:tcPr>
            <w:tcW w:w="2551" w:type="dxa"/>
            <w:vAlign w:val="center"/>
          </w:tcPr>
          <w:p>
            <w:pPr>
              <w:pStyle w:val="12"/>
            </w:pPr>
            <w:r>
              <w:t>1729.97</w:t>
            </w:r>
          </w:p>
        </w:tc>
        <w:tc>
          <w:tcPr>
            <w:tcW w:w="2551" w:type="dxa"/>
            <w:vAlign w:val="center"/>
          </w:tcPr>
          <w:p>
            <w:pPr>
              <w:pStyle w:val="12"/>
            </w:pPr>
            <w:r>
              <w:t>1729.97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2013804</w:t>
            </w:r>
          </w:p>
        </w:tc>
        <w:tc>
          <w:tcPr>
            <w:tcW w:w="4535" w:type="dxa"/>
            <w:vAlign w:val="center"/>
          </w:tcPr>
          <w:p>
            <w:pPr>
              <w:pStyle w:val="13"/>
            </w:pPr>
            <w:r>
              <w:t>经营主体管理</w:t>
            </w:r>
          </w:p>
        </w:tc>
        <w:tc>
          <w:tcPr>
            <w:tcW w:w="2551" w:type="dxa"/>
            <w:vAlign w:val="center"/>
          </w:tcPr>
          <w:p>
            <w:pPr>
              <w:pStyle w:val="12"/>
            </w:pPr>
            <w:r>
              <w:t>64.65</w:t>
            </w:r>
          </w:p>
        </w:tc>
        <w:tc>
          <w:tcPr>
            <w:tcW w:w="2551" w:type="dxa"/>
            <w:vAlign w:val="center"/>
          </w:tcPr>
          <w:p>
            <w:pPr>
              <w:pStyle w:val="12"/>
            </w:pPr>
          </w:p>
        </w:tc>
        <w:tc>
          <w:tcPr>
            <w:tcW w:w="2551" w:type="dxa"/>
            <w:vAlign w:val="center"/>
          </w:tcPr>
          <w:p>
            <w:pPr>
              <w:pStyle w:val="12"/>
            </w:pPr>
            <w:r>
              <w:t>64.65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2013805</w:t>
            </w:r>
          </w:p>
        </w:tc>
        <w:tc>
          <w:tcPr>
            <w:tcW w:w="4535" w:type="dxa"/>
            <w:vAlign w:val="center"/>
          </w:tcPr>
          <w:p>
            <w:pPr>
              <w:pStyle w:val="13"/>
            </w:pPr>
            <w:r>
              <w:t>市场秩序执法</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2013816</w:t>
            </w:r>
          </w:p>
        </w:tc>
        <w:tc>
          <w:tcPr>
            <w:tcW w:w="4535" w:type="dxa"/>
            <w:vAlign w:val="center"/>
          </w:tcPr>
          <w:p>
            <w:pPr>
              <w:pStyle w:val="13"/>
            </w:pPr>
            <w:r>
              <w:t>食品安全监管</w:t>
            </w:r>
          </w:p>
        </w:tc>
        <w:tc>
          <w:tcPr>
            <w:tcW w:w="2551" w:type="dxa"/>
            <w:vAlign w:val="center"/>
          </w:tcPr>
          <w:p>
            <w:pPr>
              <w:pStyle w:val="12"/>
            </w:pPr>
            <w:r>
              <w:t>43.84</w:t>
            </w:r>
          </w:p>
        </w:tc>
        <w:tc>
          <w:tcPr>
            <w:tcW w:w="2551" w:type="dxa"/>
            <w:vAlign w:val="center"/>
          </w:tcPr>
          <w:p>
            <w:pPr>
              <w:pStyle w:val="12"/>
            </w:pPr>
          </w:p>
        </w:tc>
        <w:tc>
          <w:tcPr>
            <w:tcW w:w="2551" w:type="dxa"/>
            <w:vAlign w:val="center"/>
          </w:tcPr>
          <w:p>
            <w:pPr>
              <w:pStyle w:val="12"/>
            </w:pPr>
            <w:r>
              <w:t>43.84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146.85</w:t>
            </w:r>
          </w:p>
        </w:tc>
        <w:tc>
          <w:tcPr>
            <w:tcW w:w="2551" w:type="dxa"/>
            <w:vAlign w:val="center"/>
          </w:tcPr>
          <w:p>
            <w:pPr>
              <w:pStyle w:val="12"/>
            </w:pPr>
            <w:r>
              <w:t>146.85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146.85</w:t>
            </w:r>
          </w:p>
        </w:tc>
        <w:tc>
          <w:tcPr>
            <w:tcW w:w="2551" w:type="dxa"/>
            <w:vAlign w:val="center"/>
          </w:tcPr>
          <w:p>
            <w:pPr>
              <w:pStyle w:val="12"/>
            </w:pPr>
            <w:r>
              <w:t>146.85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146.85</w:t>
            </w:r>
          </w:p>
        </w:tc>
        <w:tc>
          <w:tcPr>
            <w:tcW w:w="2551" w:type="dxa"/>
            <w:vAlign w:val="center"/>
          </w:tcPr>
          <w:p>
            <w:pPr>
              <w:pStyle w:val="12"/>
            </w:pPr>
            <w:r>
              <w:t>146.85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199.18</w:t>
            </w:r>
          </w:p>
        </w:tc>
        <w:tc>
          <w:tcPr>
            <w:tcW w:w="2551" w:type="dxa"/>
            <w:vAlign w:val="center"/>
          </w:tcPr>
          <w:p>
            <w:pPr>
              <w:pStyle w:val="12"/>
            </w:pPr>
            <w:r>
              <w:t>197.08</w:t>
            </w: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197.08</w:t>
            </w:r>
          </w:p>
        </w:tc>
        <w:tc>
          <w:tcPr>
            <w:tcW w:w="2551" w:type="dxa"/>
            <w:vAlign w:val="center"/>
          </w:tcPr>
          <w:p>
            <w:pPr>
              <w:pStyle w:val="12"/>
            </w:pPr>
            <w:r>
              <w:t>197.08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197.08</w:t>
            </w:r>
          </w:p>
        </w:tc>
        <w:tc>
          <w:tcPr>
            <w:tcW w:w="2551" w:type="dxa"/>
            <w:vAlign w:val="center"/>
          </w:tcPr>
          <w:p>
            <w:pPr>
              <w:pStyle w:val="12"/>
            </w:pPr>
            <w:r>
              <w:t>197.08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120.63</w:t>
            </w:r>
          </w:p>
        </w:tc>
        <w:tc>
          <w:tcPr>
            <w:tcW w:w="2551" w:type="dxa"/>
            <w:vAlign w:val="center"/>
          </w:tcPr>
          <w:p>
            <w:pPr>
              <w:pStyle w:val="12"/>
            </w:pPr>
            <w:r>
              <w:t>120.63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120.63</w:t>
            </w:r>
          </w:p>
        </w:tc>
        <w:tc>
          <w:tcPr>
            <w:tcW w:w="2551" w:type="dxa"/>
            <w:vAlign w:val="center"/>
          </w:tcPr>
          <w:p>
            <w:pPr>
              <w:pStyle w:val="12"/>
            </w:pPr>
            <w:r>
              <w:t>120.63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120.63</w:t>
            </w:r>
          </w:p>
        </w:tc>
        <w:tc>
          <w:tcPr>
            <w:tcW w:w="2551" w:type="dxa"/>
            <w:vAlign w:val="center"/>
          </w:tcPr>
          <w:p>
            <w:pPr>
              <w:pStyle w:val="12"/>
            </w:pPr>
            <w:r>
              <w:t>120.63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2194.53</w:t>
            </w:r>
          </w:p>
        </w:tc>
        <w:tc>
          <w:tcPr>
            <w:tcW w:w="2551" w:type="dxa"/>
            <w:vAlign w:val="center"/>
          </w:tcPr>
          <w:p>
            <w:pPr>
              <w:pStyle w:val="16"/>
            </w:pPr>
            <w:r>
              <w:t>2029.68</w:t>
            </w:r>
          </w:p>
        </w:tc>
        <w:tc>
          <w:tcPr>
            <w:tcW w:w="2551" w:type="dxa"/>
            <w:vAlign w:val="center"/>
          </w:tcPr>
          <w:p>
            <w:pPr>
              <w:pStyle w:val="16"/>
            </w:pPr>
            <w:r>
              <w:t>164.86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1888.56</w:t>
            </w:r>
          </w:p>
        </w:tc>
        <w:tc>
          <w:tcPr>
            <w:tcW w:w="2551" w:type="dxa"/>
            <w:vAlign w:val="center"/>
          </w:tcPr>
          <w:p>
            <w:pPr>
              <w:pStyle w:val="12"/>
            </w:pPr>
            <w:r>
              <w:t>1888.56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770.21</w:t>
            </w:r>
          </w:p>
        </w:tc>
        <w:tc>
          <w:tcPr>
            <w:tcW w:w="2551" w:type="dxa"/>
            <w:vAlign w:val="center"/>
          </w:tcPr>
          <w:p>
            <w:pPr>
              <w:pStyle w:val="12"/>
            </w:pPr>
            <w:r>
              <w:t>770.21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338.64</w:t>
            </w:r>
          </w:p>
        </w:tc>
        <w:tc>
          <w:tcPr>
            <w:tcW w:w="2551" w:type="dxa"/>
            <w:vAlign w:val="center"/>
          </w:tcPr>
          <w:p>
            <w:pPr>
              <w:pStyle w:val="12"/>
            </w:pPr>
            <w:r>
              <w:t>338.64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67.43</w:t>
            </w:r>
          </w:p>
        </w:tc>
        <w:tc>
          <w:tcPr>
            <w:tcW w:w="2551" w:type="dxa"/>
            <w:vAlign w:val="center"/>
          </w:tcPr>
          <w:p>
            <w:pPr>
              <w:pStyle w:val="12"/>
            </w:pPr>
            <w:r>
              <w:t>67.43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222.62</w:t>
            </w:r>
          </w:p>
        </w:tc>
        <w:tc>
          <w:tcPr>
            <w:tcW w:w="2551" w:type="dxa"/>
            <w:vAlign w:val="center"/>
          </w:tcPr>
          <w:p>
            <w:pPr>
              <w:pStyle w:val="12"/>
            </w:pPr>
            <w:r>
              <w:t>222.62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155.56</w:t>
            </w:r>
          </w:p>
        </w:tc>
        <w:tc>
          <w:tcPr>
            <w:tcW w:w="2551" w:type="dxa"/>
            <w:vAlign w:val="center"/>
          </w:tcPr>
          <w:p>
            <w:pPr>
              <w:pStyle w:val="12"/>
            </w:pPr>
            <w:r>
              <w:t>155.56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196.45</w:t>
            </w:r>
          </w:p>
        </w:tc>
        <w:tc>
          <w:tcPr>
            <w:tcW w:w="2551" w:type="dxa"/>
            <w:vAlign w:val="center"/>
          </w:tcPr>
          <w:p>
            <w:pPr>
              <w:pStyle w:val="12"/>
            </w:pPr>
            <w:r>
              <w:t>196.45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7.44</w:t>
            </w:r>
          </w:p>
        </w:tc>
        <w:tc>
          <w:tcPr>
            <w:tcW w:w="2551" w:type="dxa"/>
            <w:vAlign w:val="center"/>
          </w:tcPr>
          <w:p>
            <w:pPr>
              <w:pStyle w:val="12"/>
            </w:pPr>
            <w:r>
              <w:t>7.44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119.83</w:t>
            </w:r>
          </w:p>
        </w:tc>
        <w:tc>
          <w:tcPr>
            <w:tcW w:w="2551" w:type="dxa"/>
            <w:vAlign w:val="center"/>
          </w:tcPr>
          <w:p>
            <w:pPr>
              <w:pStyle w:val="12"/>
            </w:pPr>
            <w:r>
              <w:t>119.83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10.39</w:t>
            </w:r>
          </w:p>
        </w:tc>
        <w:tc>
          <w:tcPr>
            <w:tcW w:w="2551" w:type="dxa"/>
            <w:vAlign w:val="center"/>
          </w:tcPr>
          <w:p>
            <w:pPr>
              <w:pStyle w:val="12"/>
            </w:pPr>
            <w:r>
              <w:t>10.39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162.40</w:t>
            </w:r>
          </w:p>
        </w:tc>
        <w:tc>
          <w:tcPr>
            <w:tcW w:w="2551" w:type="dxa"/>
            <w:vAlign w:val="center"/>
          </w:tcPr>
          <w:p>
            <w:pPr>
              <w:pStyle w:val="12"/>
            </w:pPr>
          </w:p>
        </w:tc>
        <w:tc>
          <w:tcPr>
            <w:tcW w:w="2551" w:type="dxa"/>
            <w:vAlign w:val="center"/>
          </w:tcPr>
          <w:p>
            <w:pPr>
              <w:pStyle w:val="12"/>
            </w:pPr>
            <w:r>
              <w:t>162.40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6.52</w:t>
            </w:r>
          </w:p>
        </w:tc>
        <w:tc>
          <w:tcPr>
            <w:tcW w:w="2551" w:type="dxa"/>
            <w:vAlign w:val="center"/>
          </w:tcPr>
          <w:p>
            <w:pPr>
              <w:pStyle w:val="12"/>
            </w:pPr>
          </w:p>
        </w:tc>
        <w:tc>
          <w:tcPr>
            <w:tcW w:w="2551" w:type="dxa"/>
            <w:vAlign w:val="center"/>
          </w:tcPr>
          <w:p>
            <w:pPr>
              <w:pStyle w:val="12"/>
            </w:pPr>
            <w:r>
              <w:t>6.52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37.15</w:t>
            </w:r>
          </w:p>
        </w:tc>
        <w:tc>
          <w:tcPr>
            <w:tcW w:w="2551" w:type="dxa"/>
            <w:vAlign w:val="center"/>
          </w:tcPr>
          <w:p>
            <w:pPr>
              <w:pStyle w:val="12"/>
            </w:pPr>
          </w:p>
        </w:tc>
        <w:tc>
          <w:tcPr>
            <w:tcW w:w="2551" w:type="dxa"/>
            <w:vAlign w:val="center"/>
          </w:tcPr>
          <w:p>
            <w:pPr>
              <w:pStyle w:val="12"/>
            </w:pPr>
            <w:r>
              <w:t>37.15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9.12</w:t>
            </w:r>
          </w:p>
        </w:tc>
        <w:tc>
          <w:tcPr>
            <w:tcW w:w="2551" w:type="dxa"/>
            <w:vAlign w:val="center"/>
          </w:tcPr>
          <w:p>
            <w:pPr>
              <w:pStyle w:val="12"/>
            </w:pPr>
          </w:p>
        </w:tc>
        <w:tc>
          <w:tcPr>
            <w:tcW w:w="2551" w:type="dxa"/>
            <w:vAlign w:val="center"/>
          </w:tcPr>
          <w:p>
            <w:pPr>
              <w:pStyle w:val="12"/>
            </w:pPr>
            <w:r>
              <w:t>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9.71</w:t>
            </w:r>
          </w:p>
        </w:tc>
        <w:tc>
          <w:tcPr>
            <w:tcW w:w="2551" w:type="dxa"/>
            <w:vAlign w:val="center"/>
          </w:tcPr>
          <w:p>
            <w:pPr>
              <w:pStyle w:val="12"/>
            </w:pPr>
          </w:p>
        </w:tc>
        <w:tc>
          <w:tcPr>
            <w:tcW w:w="2551" w:type="dxa"/>
            <w:vAlign w:val="center"/>
          </w:tcPr>
          <w:p>
            <w:pPr>
              <w:pStyle w:val="12"/>
            </w:pPr>
            <w:r>
              <w:t>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12.14</w:t>
            </w:r>
          </w:p>
        </w:tc>
        <w:tc>
          <w:tcPr>
            <w:tcW w:w="2551" w:type="dxa"/>
            <w:vAlign w:val="center"/>
          </w:tcPr>
          <w:p>
            <w:pPr>
              <w:pStyle w:val="12"/>
            </w:pPr>
          </w:p>
        </w:tc>
        <w:tc>
          <w:tcPr>
            <w:tcW w:w="2551" w:type="dxa"/>
            <w:vAlign w:val="center"/>
          </w:tcPr>
          <w:p>
            <w:pPr>
              <w:pStyle w:val="12"/>
            </w:pPr>
            <w:r>
              <w:t>12.14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27.00</w:t>
            </w:r>
          </w:p>
        </w:tc>
        <w:tc>
          <w:tcPr>
            <w:tcW w:w="2551" w:type="dxa"/>
            <w:vAlign w:val="center"/>
          </w:tcPr>
          <w:p>
            <w:pPr>
              <w:pStyle w:val="12"/>
            </w:pPr>
          </w:p>
        </w:tc>
        <w:tc>
          <w:tcPr>
            <w:tcW w:w="2551" w:type="dxa"/>
            <w:vAlign w:val="center"/>
          </w:tcPr>
          <w:p>
            <w:pPr>
              <w:pStyle w:val="12"/>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39.96</w:t>
            </w:r>
          </w:p>
        </w:tc>
        <w:tc>
          <w:tcPr>
            <w:tcW w:w="2551" w:type="dxa"/>
            <w:vAlign w:val="center"/>
          </w:tcPr>
          <w:p>
            <w:pPr>
              <w:pStyle w:val="12"/>
            </w:pPr>
          </w:p>
        </w:tc>
        <w:tc>
          <w:tcPr>
            <w:tcW w:w="2551" w:type="dxa"/>
            <w:vAlign w:val="center"/>
          </w:tcPr>
          <w:p>
            <w:pPr>
              <w:pStyle w:val="12"/>
            </w:pPr>
            <w:r>
              <w:t>39.96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9.20</w:t>
            </w:r>
          </w:p>
        </w:tc>
        <w:tc>
          <w:tcPr>
            <w:tcW w:w="2551" w:type="dxa"/>
            <w:vAlign w:val="center"/>
          </w:tcPr>
          <w:p>
            <w:pPr>
              <w:pStyle w:val="12"/>
            </w:pPr>
          </w:p>
        </w:tc>
        <w:tc>
          <w:tcPr>
            <w:tcW w:w="2551" w:type="dxa"/>
            <w:vAlign w:val="center"/>
          </w:tcPr>
          <w:p>
            <w:pPr>
              <w:pStyle w:val="12"/>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141.12</w:t>
            </w:r>
          </w:p>
        </w:tc>
        <w:tc>
          <w:tcPr>
            <w:tcW w:w="2551" w:type="dxa"/>
            <w:vAlign w:val="center"/>
          </w:tcPr>
          <w:p>
            <w:pPr>
              <w:pStyle w:val="12"/>
            </w:pPr>
            <w:r>
              <w:t>141.12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1.86</w:t>
            </w:r>
          </w:p>
        </w:tc>
        <w:tc>
          <w:tcPr>
            <w:tcW w:w="2551" w:type="dxa"/>
            <w:vAlign w:val="center"/>
          </w:tcPr>
          <w:p>
            <w:pPr>
              <w:pStyle w:val="12"/>
            </w:pPr>
            <w:r>
              <w:t>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135.79</w:t>
            </w:r>
          </w:p>
        </w:tc>
        <w:tc>
          <w:tcPr>
            <w:tcW w:w="2551" w:type="dxa"/>
            <w:vAlign w:val="center"/>
          </w:tcPr>
          <w:p>
            <w:pPr>
              <w:pStyle w:val="12"/>
            </w:pPr>
            <w:r>
              <w:t>135.79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3.47</w:t>
            </w:r>
          </w:p>
        </w:tc>
        <w:tc>
          <w:tcPr>
            <w:tcW w:w="2551" w:type="dxa"/>
            <w:vAlign w:val="center"/>
          </w:tcPr>
          <w:p>
            <w:pPr>
              <w:pStyle w:val="12"/>
            </w:pPr>
            <w:r>
              <w:t>3.47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2.46</w:t>
            </w:r>
          </w:p>
        </w:tc>
        <w:tc>
          <w:tcPr>
            <w:tcW w:w="2551" w:type="dxa"/>
            <w:vAlign w:val="center"/>
          </w:tcPr>
          <w:p>
            <w:pPr>
              <w:pStyle w:val="12"/>
            </w:pPr>
          </w:p>
        </w:tc>
        <w:tc>
          <w:tcPr>
            <w:tcW w:w="2551" w:type="dxa"/>
            <w:vAlign w:val="center"/>
          </w:tcPr>
          <w:p>
            <w:pPr>
              <w:pStyle w:val="12"/>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2.46</w:t>
            </w:r>
          </w:p>
        </w:tc>
        <w:tc>
          <w:tcPr>
            <w:tcW w:w="2551" w:type="dxa"/>
            <w:vAlign w:val="center"/>
          </w:tcPr>
          <w:p>
            <w:pPr>
              <w:pStyle w:val="12"/>
            </w:pPr>
          </w:p>
        </w:tc>
        <w:tc>
          <w:tcPr>
            <w:tcW w:w="2551" w:type="dxa"/>
            <w:vAlign w:val="center"/>
          </w:tcPr>
          <w:p>
            <w:pPr>
              <w:pStyle w:val="12"/>
            </w:pPr>
            <w:r>
              <w:t>2.46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45.60</w:t>
            </w:r>
          </w:p>
        </w:tc>
        <w:tc>
          <w:tcPr>
            <w:tcW w:w="2551" w:type="dxa"/>
            <w:vAlign w:val="center"/>
          </w:tcPr>
          <w:p>
            <w:pPr>
              <w:pStyle w:val="16"/>
            </w:pPr>
          </w:p>
        </w:tc>
        <w:tc>
          <w:tcPr>
            <w:tcW w:w="2551" w:type="dxa"/>
            <w:vAlign w:val="center"/>
          </w:tcPr>
          <w:p>
            <w:pPr>
              <w:pStyle w:val="16"/>
            </w:pPr>
            <w:r>
              <w:t>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45.60</w:t>
            </w:r>
          </w:p>
        </w:tc>
        <w:tc>
          <w:tcPr>
            <w:tcW w:w="2551" w:type="dxa"/>
            <w:vAlign w:val="center"/>
          </w:tcPr>
          <w:p>
            <w:pPr>
              <w:pStyle w:val="12"/>
            </w:pPr>
          </w:p>
        </w:tc>
        <w:tc>
          <w:tcPr>
            <w:tcW w:w="2551" w:type="dxa"/>
            <w:vAlign w:val="center"/>
          </w:tcPr>
          <w:p>
            <w:pPr>
              <w:pStyle w:val="12"/>
            </w:pPr>
            <w:r>
              <w:t>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45.60</w:t>
            </w:r>
          </w:p>
        </w:tc>
        <w:tc>
          <w:tcPr>
            <w:tcW w:w="2551" w:type="dxa"/>
            <w:vAlign w:val="center"/>
          </w:tcPr>
          <w:p>
            <w:pPr>
              <w:pStyle w:val="12"/>
            </w:pPr>
          </w:p>
        </w:tc>
        <w:tc>
          <w:tcPr>
            <w:tcW w:w="2551" w:type="dxa"/>
            <w:vAlign w:val="center"/>
          </w:tcPr>
          <w:p>
            <w:pPr>
              <w:pStyle w:val="12"/>
            </w:pPr>
            <w:r>
              <w:t>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45.60</w:t>
            </w:r>
          </w:p>
        </w:tc>
        <w:tc>
          <w:tcPr>
            <w:tcW w:w="2551" w:type="dxa"/>
            <w:vAlign w:val="center"/>
          </w:tcPr>
          <w:p>
            <w:pPr>
              <w:pStyle w:val="12"/>
            </w:pPr>
          </w:p>
        </w:tc>
        <w:tc>
          <w:tcPr>
            <w:tcW w:w="2551" w:type="dxa"/>
            <w:vAlign w:val="center"/>
          </w:tcPr>
          <w:p>
            <w:pPr>
              <w:pStyle w:val="12"/>
            </w:pPr>
            <w:r>
              <w:t>45.60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414001唐山市开平区市场监督管理局本级</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27.00</w:t>
            </w:r>
          </w:p>
        </w:tc>
        <w:tc>
          <w:tcPr>
            <w:tcW w:w="2381" w:type="dxa"/>
            <w:vAlign w:val="center"/>
          </w:tcPr>
          <w:p>
            <w:pPr>
              <w:pStyle w:val="16"/>
            </w:pPr>
            <w:r>
              <w:t>27.00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27.00</w:t>
            </w:r>
          </w:p>
        </w:tc>
        <w:tc>
          <w:tcPr>
            <w:tcW w:w="2381" w:type="dxa"/>
            <w:vAlign w:val="center"/>
          </w:tcPr>
          <w:p>
            <w:pPr>
              <w:pStyle w:val="12"/>
            </w:pPr>
            <w:r>
              <w:t>27.00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27.00</w:t>
            </w:r>
          </w:p>
        </w:tc>
        <w:tc>
          <w:tcPr>
            <w:tcW w:w="2381" w:type="dxa"/>
            <w:vAlign w:val="center"/>
          </w:tcPr>
          <w:p>
            <w:pPr>
              <w:pStyle w:val="12"/>
            </w:pPr>
            <w:r>
              <w:t>27.00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27.00</w:t>
            </w:r>
          </w:p>
        </w:tc>
        <w:tc>
          <w:tcPr>
            <w:tcW w:w="2381" w:type="dxa"/>
            <w:vAlign w:val="center"/>
          </w:tcPr>
          <w:p>
            <w:pPr>
              <w:pStyle w:val="12"/>
            </w:pPr>
            <w:r>
              <w:t>27.00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唐山市开平区市场监督管理局本级2025年单位预算信息公开情况说明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按照《中华人民共和国预算法》、《地方预决算公开操作规程》和《关于进一步推进预算公开工作的实施意见》规定，现将唐山市开平区市场监督管理局本级2025年单位预算公开如下：</w:t>
      </w:r>
    </w:p>
    <w:p>
      <w:pPr>
        <w:spacing w:before="10" w:after="10" w:line="240" w:lineRule="auto"/>
        <w:ind w:firstLine="640"/>
        <w:jc w:val="left"/>
        <w:outlineLvl w:val="0"/>
      </w:pPr>
      <w:bookmarkStart w:id="11" w:name="_Toc23739"/>
      <w:bookmarkStart w:id="12" w:name="_Toc4769"/>
      <w:bookmarkStart w:id="13" w:name="_Toc3006"/>
      <w:r>
        <w:rPr>
          <w:rFonts w:ascii="黑体" w:hAnsi="黑体" w:eastAsia="黑体" w:cs="黑体"/>
          <w:color w:val="000000"/>
          <w:sz w:val="32"/>
        </w:rPr>
        <w:t>一、单位职责及机构设置情况</w:t>
      </w:r>
      <w:bookmarkEnd w:id="11"/>
      <w:bookmarkEnd w:id="12"/>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r>
        <w:t>（一）在辖区政府领导下，负责全区市场综合监督管理。起草全区市场监督管理有关政府规章草案，制定有关政策、标准，组织实施质量强区战略、食品安全战略、标准化战略、知识产权战略，拟订并组织实施有关规划，规范和维护市场秩序，营造诚实守信、公平竞争的市场环境。</w:t>
      </w:r>
    </w:p>
    <w:p>
      <w:pPr>
        <w:pStyle w:val="18"/>
      </w:pPr>
      <w:r>
        <w:t>（二）在辖区政府领导下，建立市场主体信息公示和共享机制，依法公示和共享有关信息，加强信用监管，推动市场主体信用体系建设。</w:t>
      </w:r>
    </w:p>
    <w:p>
      <w:pPr>
        <w:pStyle w:val="18"/>
      </w:pPr>
      <w:r>
        <w:t>（三）组织和指导全区市场监管综合执法工作。指导全区市场监管综合执法队伍整合和建设，推动实行统一的市场监管。组织查处违法案件。规范市场监管行政执法行为。</w:t>
      </w:r>
    </w:p>
    <w:p>
      <w:pPr>
        <w:pStyle w:val="18"/>
      </w:pPr>
      <w:r>
        <w:t>（四）反垄断统一执法。组织推进竞争政策实施，指导实施公平竞争审查制度。依法对经营者集中行为进行反垄断审查，负责垄断协议、滥用市场支配地位和滥用行政权力排除、限制竞争等反垄断执法工作。</w:t>
      </w:r>
    </w:p>
    <w:p>
      <w:pPr>
        <w:pStyle w:val="18"/>
      </w:pPr>
      <w:r>
        <w:t>（五）监督管理市场秩序。依法监督管理全区市场交易、网络商品交易及有关服务的行为。组织指导查处价格收费违法违规、不正当竞争、违法直销、传销、侵犯知识产权和制售假冒伪劣行为。指导全区广告业发展，监督管理广告活动。按照职责分工依法查处无照生产经营和相关无证生产经营行为。指导区消费者协会开展消费维权工作。</w:t>
      </w:r>
    </w:p>
    <w:p>
      <w:pPr>
        <w:pStyle w:val="18"/>
      </w:pPr>
      <w:r>
        <w:t>（六）全区宏观质量管理。拟订并实施质量发展的制度措施。统筹全区质量基础设施建设与应用，会同有关部门组织实施重大工程设备质量监管制度，组织重大质量事故调查，实施缺陷产品召回制度，监督管理产品防伪工作。</w:t>
      </w:r>
    </w:p>
    <w:p>
      <w:pPr>
        <w:pStyle w:val="18"/>
      </w:pPr>
      <w:r>
        <w:t>（七）全区产品质量安全监督管理。承担区级产品质量安全风险监控，监督抽查工作，组织实施质量分级制度、质量安全追溯制度。实施工业产品生产许可管理。负责棉花等纤维质量监督工作。</w:t>
      </w:r>
    </w:p>
    <w:p>
      <w:pPr>
        <w:pStyle w:val="18"/>
      </w:pPr>
      <w:r>
        <w:t>（八）全区特种设备安全监督管理。综合管理特种设备安全监察、监督工作，监督检查高耗能特种设备节能标准和锅炉环境保护标准的执行情况。</w:t>
      </w:r>
    </w:p>
    <w:p>
      <w:pPr>
        <w:pStyle w:val="18"/>
      </w:pPr>
      <w:r>
        <w:t>（九）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pPr>
        <w:pStyle w:val="18"/>
      </w:pPr>
      <w:r>
        <w:t>（十）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拟定酒类流通发展规划、政策。</w:t>
      </w:r>
    </w:p>
    <w:p>
      <w:pPr>
        <w:pStyle w:val="18"/>
      </w:pPr>
      <w:r>
        <w:t>（十一）统一管理区计量工作。推行法定计量单位和国家计量制度，管理计量器具及量值传递和比对工作。规范、监督商品量和市场计量行为。</w:t>
      </w:r>
    </w:p>
    <w:p>
      <w:pPr>
        <w:pStyle w:val="18"/>
      </w:pPr>
      <w:r>
        <w:t>（十二）统一管理全区标准化工作。依法承担组织制定辖区内地方标准。宣传贯彻强制性、推荐性国家标准和行业标准、地方标准。依法协调指导和监督团体标准、企业标准制定工作。参与制定、采用国际标准工作。</w:t>
      </w:r>
    </w:p>
    <w:p>
      <w:pPr>
        <w:pStyle w:val="18"/>
      </w:pPr>
      <w:r>
        <w:t>（十三）统一管理全区检验检测工作。推进检验检测机构整合和改革，规范检验检测市场，完善检验检测体系，指导协调检验检测行业发展。</w:t>
      </w:r>
    </w:p>
    <w:p>
      <w:pPr>
        <w:pStyle w:val="18"/>
      </w:pPr>
      <w:r>
        <w:t>（十四）统一管理、监督和综合协调全区认证认可工作。组织实施贯彻国家统一的认证认可和合格评定监督管理制度。</w:t>
      </w:r>
    </w:p>
    <w:p>
      <w:pPr>
        <w:pStyle w:val="18"/>
      </w:pPr>
      <w:r>
        <w:t>（十五）推进全区知识产权管理工作。拟订加强知识产权强区建设的重大方针政策和发展规划。拟订和实施强化知识产权创造、保护和运用的政策。</w:t>
      </w:r>
    </w:p>
    <w:p>
      <w:pPr>
        <w:pStyle w:val="18"/>
      </w:pPr>
      <w:r>
        <w:t>（十六）建立知识产权公共服务体系。建设便企利民、互联互通的全区知识产权信息公共服务平台，推动商标、专利等知识产权信息的传播利用。加强知识产权服务机构培育。指导辖区知识产权信息服务工作。</w:t>
      </w:r>
    </w:p>
    <w:p>
      <w:pPr>
        <w:pStyle w:val="18"/>
      </w:pPr>
      <w:r>
        <w:t>（十七）全区市场监督管理科技和信息化建设、新闻宣传、对外交流与合作。按规定承担技术性贸易措施有关工作。</w:t>
      </w:r>
    </w:p>
    <w:p>
      <w:pPr>
        <w:pStyle w:val="18"/>
      </w:pPr>
      <w:r>
        <w:t>（十八）研究拟定药品流通行业发展规划、政策和相关标准，推进药品流通行业结构调整，指导药品流通企业改革，推动现代化药品流通方式的发展。</w:t>
      </w:r>
    </w:p>
    <w:p>
      <w:pPr>
        <w:pStyle w:val="18"/>
      </w:pPr>
      <w:r>
        <w:t>（十九）药品（含中药、民族药，下同）、医疗器械和化妆品监督管理。贯彻执行国家、省药品、医疗器械和化妆品法律法规，监督实施经营、使用质量管理规范。推动</w:t>
      </w:r>
    </w:p>
    <w:p>
      <w:pPr>
        <w:pStyle w:val="18"/>
      </w:pPr>
      <w:r>
        <w:t>械和化妆品安全企业主体责任。依职责负责组织指导药品、医疗器械和化妆品监督检查，依法查处药品零售、医疗器械经营、化妆品经营和药品、医疗器械使用环节的违法行为。贯彻鼓励药品、医疗器械和化妆品新技术新产品的管理与服务政策。依权限承担省药品监督管理局和市市场监督管理局关于药品、医疗器械和化妆品委托和下放的职责。落实药品</w:t>
      </w:r>
    </w:p>
    <w:p>
      <w:pPr>
        <w:pStyle w:val="18"/>
      </w:pPr>
      <w:r>
        <w:t>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唐山市开平区市场监督管理局本级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240" w:lineRule="auto"/>
        <w:ind w:firstLine="640"/>
        <w:jc w:val="left"/>
        <w:outlineLvl w:val="0"/>
      </w:pPr>
      <w:bookmarkStart w:id="14" w:name="_Toc6956"/>
      <w:bookmarkStart w:id="15" w:name="_Toc2966"/>
      <w:bookmarkStart w:id="16" w:name="_Toc13261"/>
      <w:r>
        <w:rPr>
          <w:rFonts w:ascii="黑体" w:hAnsi="黑体" w:eastAsia="黑体" w:cs="黑体"/>
          <w:color w:val="000000"/>
          <w:sz w:val="32"/>
        </w:rPr>
        <w:t>二、单位预算安排的总体情况</w:t>
      </w:r>
      <w:bookmarkEnd w:id="14"/>
      <w:bookmarkEnd w:id="15"/>
      <w:bookmarkEnd w:id="16"/>
    </w:p>
    <w:p>
      <w:pPr>
        <w:pStyle w:val="19"/>
      </w:pPr>
      <w:r>
        <w:t>按照预算管理有关规定，目前单位预算的编制实行综合预算管理，即全部收入和支出都反映在预算中。</w:t>
      </w:r>
    </w:p>
    <w:p>
      <w:pPr>
        <w:pStyle w:val="19"/>
        <w:outlineLvl w:val="1"/>
      </w:pPr>
      <w:bookmarkStart w:id="17" w:name="_Toc11223"/>
      <w:bookmarkStart w:id="18" w:name="_Toc7164"/>
      <w:bookmarkStart w:id="19" w:name="_Toc7020"/>
      <w:r>
        <w:t>1、收入说明</w:t>
      </w:r>
      <w:bookmarkEnd w:id="17"/>
      <w:bookmarkEnd w:id="18"/>
      <w:bookmarkEnd w:id="19"/>
    </w:p>
    <w:p>
      <w:pPr>
        <w:pStyle w:val="19"/>
      </w:pPr>
      <w:r>
        <w:t>反映本单位当年全部收入。2025年预算收入2375.72万元，其中：一般公共预算收入2330.12万元，基金预算收入45.60万元，国有资本经营预算收入0.00万元，财政专户核拨收入0.00万元，单位资金收入0.00万元，上年结转结余0.00万元。</w:t>
      </w:r>
    </w:p>
    <w:p>
      <w:pPr>
        <w:pStyle w:val="19"/>
        <w:outlineLvl w:val="1"/>
      </w:pPr>
      <w:bookmarkStart w:id="20" w:name="_Toc30286"/>
      <w:bookmarkStart w:id="21" w:name="_Toc15019"/>
      <w:bookmarkStart w:id="22" w:name="_Toc15319"/>
      <w:r>
        <w:t>2、支出说明</w:t>
      </w:r>
      <w:bookmarkEnd w:id="20"/>
      <w:bookmarkEnd w:id="21"/>
      <w:bookmarkEnd w:id="22"/>
    </w:p>
    <w:p>
      <w:pPr>
        <w:pStyle w:val="19"/>
      </w:pPr>
      <w:r>
        <w:t>收支预算总表支出栏、基本支出表、项目支出表按经济分类和支出功能分类科目编制，反映唐山市开平区市场监督管理局本级年度单位预算中支出预算的总体情况。2025年支出预算2375.72万元，其中基本支出2194.53万元，包括人员经费2029.68万元和日常公用经费164.86万元；项目支出181.19万元，主要为基本支出2194.53万元，包括人员经费2029.68万元和日常公用经费164.86万元；项目支出181.19万元。</w:t>
      </w:r>
    </w:p>
    <w:p>
      <w:pPr>
        <w:pStyle w:val="19"/>
        <w:outlineLvl w:val="1"/>
      </w:pPr>
      <w:bookmarkStart w:id="23" w:name="_Toc16434"/>
      <w:bookmarkStart w:id="24" w:name="_Toc27111"/>
      <w:bookmarkStart w:id="25" w:name="_Toc12466"/>
      <w:r>
        <w:t>3、比上年增减情况</w:t>
      </w:r>
      <w:bookmarkEnd w:id="23"/>
      <w:bookmarkEnd w:id="24"/>
      <w:bookmarkEnd w:id="25"/>
    </w:p>
    <w:p>
      <w:pPr>
        <w:pStyle w:val="19"/>
      </w:pPr>
      <w:r>
        <w:t>2025年预算收支安排2375.72万元，较2024年预算增加48.86万元，其中：基本支出增加40.78万元，主要为2024年有新增人员，导致人员经费以及公用经费同时增加。项目支出增加8.08万元，主要为2025年新增了质量奖等两项项目。</w:t>
      </w:r>
    </w:p>
    <w:p>
      <w:pPr>
        <w:spacing w:before="10" w:after="10" w:line="240" w:lineRule="auto"/>
        <w:ind w:firstLine="640"/>
        <w:jc w:val="left"/>
        <w:outlineLvl w:val="0"/>
      </w:pPr>
      <w:bookmarkStart w:id="26" w:name="_Toc19102"/>
      <w:bookmarkStart w:id="27" w:name="_Toc2437"/>
      <w:bookmarkStart w:id="28" w:name="_Toc31737"/>
      <w:r>
        <w:rPr>
          <w:rFonts w:ascii="黑体" w:hAnsi="黑体" w:eastAsia="黑体" w:cs="黑体"/>
          <w:color w:val="000000"/>
          <w:sz w:val="32"/>
        </w:rPr>
        <w:t>三、机关运行经费安排情况</w:t>
      </w:r>
      <w:bookmarkEnd w:id="26"/>
      <w:bookmarkEnd w:id="27"/>
      <w:bookmarkEnd w:id="28"/>
    </w:p>
    <w:p>
      <w:pPr>
        <w:pStyle w:val="20"/>
      </w:pPr>
      <w:r>
        <w:t>2025年，我单位机关运行经费共计安排164.86万元，主要用于日常维修、办公用房水电费、办公用房取暖费、办公用房物业管理费等日常运行支出。</w:t>
      </w:r>
    </w:p>
    <w:p>
      <w:pPr>
        <w:spacing w:before="10" w:after="10" w:line="240" w:lineRule="auto"/>
        <w:ind w:firstLine="640"/>
        <w:jc w:val="left"/>
        <w:outlineLvl w:val="0"/>
      </w:pPr>
      <w:bookmarkStart w:id="29" w:name="_Toc1859"/>
      <w:bookmarkStart w:id="30" w:name="_Toc29991"/>
      <w:bookmarkStart w:id="31" w:name="_Toc22540"/>
      <w:r>
        <w:rPr>
          <w:rFonts w:ascii="黑体" w:hAnsi="黑体" w:eastAsia="黑体" w:cs="黑体"/>
          <w:color w:val="000000"/>
          <w:sz w:val="32"/>
        </w:rPr>
        <w:t>四、财政拨款“三公”经费预算情况及增减变化原因</w:t>
      </w:r>
      <w:bookmarkEnd w:id="29"/>
      <w:bookmarkEnd w:id="30"/>
      <w:bookmarkEnd w:id="31"/>
    </w:p>
    <w:p>
      <w:pPr>
        <w:pStyle w:val="21"/>
      </w:pPr>
      <w:r>
        <w:t>2025年，我单位财政拨款“三公”经费预算安排27.00万元，其中因公出国（境）费0.00万元；公务用车购置及运维费27.00万元（其中：公务用车购置费为0.00万元，公务用车运维费27.00万元)；公务接待费0.00万元。与2024年相比减少3.00万元，增减变化的主要原因是为了缩减开支，压缩了公务用车购置及运维费的开支。</w:t>
      </w:r>
    </w:p>
    <w:p>
      <w:pPr>
        <w:spacing w:before="10" w:after="10" w:line="240" w:lineRule="auto"/>
        <w:ind w:firstLine="640"/>
        <w:jc w:val="left"/>
        <w:outlineLvl w:val="0"/>
        <w:sectPr>
          <w:pgSz w:w="16840" w:h="11900" w:orient="landscape"/>
          <w:pgMar w:top="1361" w:right="1020" w:bottom="1361" w:left="1020" w:header="720" w:footer="720" w:gutter="0"/>
          <w:cols w:space="720" w:num="1"/>
        </w:sectPr>
      </w:pPr>
      <w:bookmarkStart w:id="32" w:name="_Toc16646"/>
      <w:bookmarkStart w:id="33" w:name="_Toc7043"/>
      <w:bookmarkStart w:id="34" w:name="_Toc6094"/>
      <w:r>
        <w:rPr>
          <w:rFonts w:ascii="黑体" w:hAnsi="黑体" w:eastAsia="黑体" w:cs="黑体"/>
          <w:color w:val="000000"/>
          <w:sz w:val="32"/>
        </w:rPr>
        <w:t>五、单位项目预算安排情况及绩效目标</w:t>
      </w:r>
      <w:bookmarkEnd w:id="32"/>
      <w:bookmarkEnd w:id="33"/>
      <w:bookmarkEnd w:id="34"/>
    </w:p>
    <w:p>
      <w:pPr>
        <w:spacing w:before="0" w:after="0"/>
        <w:ind w:firstLine="560"/>
        <w:jc w:val="left"/>
        <w:outlineLvl w:val="9"/>
      </w:pPr>
      <w:r>
        <w:rPr>
          <w:rFonts w:ascii="方正仿宋_GBK" w:hAnsi="方正仿宋_GBK" w:eastAsia="方正仿宋_GBK" w:cs="方正仿宋_GBK"/>
          <w:b/>
          <w:color w:val="000000"/>
          <w:sz w:val="28"/>
        </w:rPr>
        <w:t>1、本级”双随机、一公开“监管经费绩效目标表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13020525P00910810002P</w:t>
            </w:r>
          </w:p>
        </w:tc>
        <w:tc>
          <w:tcPr>
            <w:tcW w:w="2835" w:type="dxa"/>
            <w:vAlign w:val="center"/>
          </w:tcPr>
          <w:p>
            <w:pPr>
              <w:pStyle w:val="11"/>
            </w:pPr>
            <w:r>
              <w:t>项目名称</w:t>
            </w:r>
          </w:p>
        </w:tc>
        <w:tc>
          <w:tcPr>
            <w:tcW w:w="6095" w:type="dxa"/>
            <w:gridSpan w:val="3"/>
            <w:vAlign w:val="center"/>
          </w:tcPr>
          <w:p>
            <w:pPr>
              <w:pStyle w:val="13"/>
            </w:pPr>
            <w:r>
              <w:t>本级”双随机、一公开“监管经费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18.65</w:t>
            </w:r>
          </w:p>
        </w:tc>
        <w:tc>
          <w:tcPr>
            <w:tcW w:w="2835" w:type="dxa"/>
            <w:vAlign w:val="center"/>
          </w:tcPr>
          <w:p>
            <w:pPr>
              <w:pStyle w:val="11"/>
            </w:pPr>
            <w:r>
              <w:t>其中：财政    资金</w:t>
            </w:r>
          </w:p>
        </w:tc>
        <w:tc>
          <w:tcPr>
            <w:tcW w:w="2551" w:type="dxa"/>
            <w:vAlign w:val="center"/>
          </w:tcPr>
          <w:p>
            <w:pPr>
              <w:pStyle w:val="13"/>
            </w:pPr>
            <w:r>
              <w:t>18.65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聘请会计师事务所对辖区市场主体相关事宜开展抽查工作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1.聘请会计师事务所对辖区市场主体相关事宜开展抽查工作。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调查企业户数</w:t>
            </w:r>
          </w:p>
        </w:tc>
        <w:tc>
          <w:tcPr>
            <w:tcW w:w="5386" w:type="dxa"/>
            <w:vAlign w:val="center"/>
          </w:tcPr>
          <w:p>
            <w:pPr>
              <w:pStyle w:val="13"/>
            </w:pPr>
            <w:r>
              <w:t>调查企业户数</w:t>
            </w:r>
          </w:p>
        </w:tc>
        <w:tc>
          <w:tcPr>
            <w:tcW w:w="2268" w:type="dxa"/>
            <w:vAlign w:val="center"/>
          </w:tcPr>
          <w:p>
            <w:pPr>
              <w:pStyle w:val="13"/>
            </w:pPr>
            <w:r>
              <w:t>373户</w:t>
            </w:r>
          </w:p>
        </w:tc>
        <w:tc>
          <w:tcPr>
            <w:tcW w:w="1276" w:type="dxa"/>
            <w:vAlign w:val="center"/>
          </w:tcPr>
          <w:p>
            <w:pPr>
              <w:pStyle w:val="13"/>
            </w:pPr>
            <w:r>
              <w:t>调查企业户数等于373户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执法评估报告完成数量</w:t>
            </w:r>
          </w:p>
        </w:tc>
        <w:tc>
          <w:tcPr>
            <w:tcW w:w="5386" w:type="dxa"/>
            <w:vAlign w:val="center"/>
          </w:tcPr>
          <w:p>
            <w:pPr>
              <w:pStyle w:val="13"/>
            </w:pPr>
            <w:r>
              <w:t>执法评估报告完成数量</w:t>
            </w:r>
          </w:p>
        </w:tc>
        <w:tc>
          <w:tcPr>
            <w:tcW w:w="2268" w:type="dxa"/>
            <w:vAlign w:val="center"/>
          </w:tcPr>
          <w:p>
            <w:pPr>
              <w:pStyle w:val="13"/>
            </w:pPr>
            <w:r>
              <w:t>373份</w:t>
            </w:r>
          </w:p>
        </w:tc>
        <w:tc>
          <w:tcPr>
            <w:tcW w:w="1276" w:type="dxa"/>
            <w:vAlign w:val="center"/>
          </w:tcPr>
          <w:p>
            <w:pPr>
              <w:pStyle w:val="13"/>
            </w:pPr>
            <w:r>
              <w:t>执法评估报告完成数量等于373份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≥95%</w:t>
            </w:r>
          </w:p>
        </w:tc>
        <w:tc>
          <w:tcPr>
            <w:tcW w:w="1276" w:type="dxa"/>
            <w:vAlign w:val="center"/>
          </w:tcPr>
          <w:p>
            <w:pPr>
              <w:pStyle w:val="13"/>
            </w:pPr>
            <w:r>
              <w:t>按期完成率不低于95%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完成工作需要资金</w:t>
            </w:r>
          </w:p>
        </w:tc>
        <w:tc>
          <w:tcPr>
            <w:tcW w:w="5386" w:type="dxa"/>
            <w:vAlign w:val="center"/>
          </w:tcPr>
          <w:p>
            <w:pPr>
              <w:pStyle w:val="13"/>
            </w:pPr>
            <w:r>
              <w:t>完成工作需要资金</w:t>
            </w:r>
          </w:p>
        </w:tc>
        <w:tc>
          <w:tcPr>
            <w:tcW w:w="2268" w:type="dxa"/>
            <w:vAlign w:val="center"/>
          </w:tcPr>
          <w:p>
            <w:pPr>
              <w:pStyle w:val="13"/>
            </w:pPr>
            <w:r>
              <w:t>≤186500元</w:t>
            </w:r>
          </w:p>
        </w:tc>
        <w:tc>
          <w:tcPr>
            <w:tcW w:w="1276" w:type="dxa"/>
            <w:vAlign w:val="center"/>
          </w:tcPr>
          <w:p>
            <w:pPr>
              <w:pStyle w:val="13"/>
            </w:pPr>
            <w:r>
              <w:t>完成工作需要资金不超过186500元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资金使用效率</w:t>
            </w:r>
          </w:p>
        </w:tc>
        <w:tc>
          <w:tcPr>
            <w:tcW w:w="5386" w:type="dxa"/>
            <w:vAlign w:val="center"/>
          </w:tcPr>
          <w:p>
            <w:pPr>
              <w:pStyle w:val="13"/>
            </w:pPr>
            <w:r>
              <w:t>资金使用效率</w:t>
            </w:r>
          </w:p>
        </w:tc>
        <w:tc>
          <w:tcPr>
            <w:tcW w:w="2268" w:type="dxa"/>
            <w:vAlign w:val="center"/>
          </w:tcPr>
          <w:p>
            <w:pPr>
              <w:pStyle w:val="13"/>
            </w:pPr>
            <w:r>
              <w:t>≥90%</w:t>
            </w:r>
          </w:p>
        </w:tc>
        <w:tc>
          <w:tcPr>
            <w:tcW w:w="1276" w:type="dxa"/>
            <w:vAlign w:val="center"/>
          </w:tcPr>
          <w:p>
            <w:pPr>
              <w:pStyle w:val="13"/>
            </w:pPr>
            <w:r>
              <w:t>资金使用效率不低于90%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促进重点工作有效开展</w:t>
            </w:r>
          </w:p>
        </w:tc>
        <w:tc>
          <w:tcPr>
            <w:tcW w:w="5386" w:type="dxa"/>
            <w:vAlign w:val="center"/>
          </w:tcPr>
          <w:p>
            <w:pPr>
              <w:pStyle w:val="13"/>
            </w:pPr>
            <w:r>
              <w:t>促进重点工作有效开展</w:t>
            </w:r>
          </w:p>
        </w:tc>
        <w:tc>
          <w:tcPr>
            <w:tcW w:w="2268" w:type="dxa"/>
            <w:vAlign w:val="center"/>
          </w:tcPr>
          <w:p>
            <w:pPr>
              <w:pStyle w:val="13"/>
            </w:pPr>
            <w:r>
              <w:t>≥90%</w:t>
            </w:r>
          </w:p>
        </w:tc>
        <w:tc>
          <w:tcPr>
            <w:tcW w:w="1276" w:type="dxa"/>
            <w:vAlign w:val="center"/>
          </w:tcPr>
          <w:p>
            <w:pPr>
              <w:pStyle w:val="13"/>
            </w:pPr>
            <w:r>
              <w:t>促进重点工作有效开展不低于90%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监督检查结果应用</w:t>
            </w:r>
          </w:p>
          <w:p>
            <w:pPr>
              <w:pStyle w:val="13"/>
            </w:pPr>
          </w:p>
        </w:tc>
        <w:tc>
          <w:tcPr>
            <w:tcW w:w="5386" w:type="dxa"/>
            <w:vAlign w:val="center"/>
          </w:tcPr>
          <w:p>
            <w:pPr>
              <w:pStyle w:val="13"/>
            </w:pPr>
            <w:r>
              <w:t>监督检查结果应用</w:t>
            </w:r>
          </w:p>
          <w:p>
            <w:pPr>
              <w:pStyle w:val="13"/>
            </w:pPr>
          </w:p>
        </w:tc>
        <w:tc>
          <w:tcPr>
            <w:tcW w:w="2268" w:type="dxa"/>
            <w:vAlign w:val="center"/>
          </w:tcPr>
          <w:p>
            <w:pPr>
              <w:pStyle w:val="13"/>
            </w:pPr>
            <w:r>
              <w:t>≥90%</w:t>
            </w:r>
          </w:p>
        </w:tc>
        <w:tc>
          <w:tcPr>
            <w:tcW w:w="1276" w:type="dxa"/>
            <w:vAlign w:val="center"/>
          </w:tcPr>
          <w:p>
            <w:pPr>
              <w:pStyle w:val="13"/>
            </w:pPr>
            <w:r>
              <w:t>监督检查结果应用不低于90%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2、本级创文明城、食安城经费绩效目标表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13020525P009165100022</w:t>
            </w:r>
          </w:p>
        </w:tc>
        <w:tc>
          <w:tcPr>
            <w:tcW w:w="2835" w:type="dxa"/>
            <w:vAlign w:val="center"/>
          </w:tcPr>
          <w:p>
            <w:pPr>
              <w:pStyle w:val="11"/>
            </w:pPr>
            <w:r>
              <w:t>项目名称</w:t>
            </w:r>
          </w:p>
        </w:tc>
        <w:tc>
          <w:tcPr>
            <w:tcW w:w="6095" w:type="dxa"/>
            <w:gridSpan w:val="3"/>
            <w:vAlign w:val="center"/>
          </w:tcPr>
          <w:p>
            <w:pPr>
              <w:pStyle w:val="13"/>
            </w:pPr>
            <w:r>
              <w:t>本级创文明城、食安城经费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创文明城、食安城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1.按时按质发放创文明城、食安城经费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食安城创建材料</w:t>
            </w:r>
          </w:p>
        </w:tc>
        <w:tc>
          <w:tcPr>
            <w:tcW w:w="5386" w:type="dxa"/>
            <w:vAlign w:val="center"/>
          </w:tcPr>
          <w:p>
            <w:pPr>
              <w:pStyle w:val="13"/>
            </w:pPr>
            <w:r>
              <w:t>食安城创建材料</w:t>
            </w:r>
          </w:p>
        </w:tc>
        <w:tc>
          <w:tcPr>
            <w:tcW w:w="2268" w:type="dxa"/>
            <w:vAlign w:val="center"/>
          </w:tcPr>
          <w:p>
            <w:pPr>
              <w:pStyle w:val="13"/>
            </w:pPr>
            <w:r>
              <w:t>500个</w:t>
            </w:r>
          </w:p>
        </w:tc>
        <w:tc>
          <w:tcPr>
            <w:tcW w:w="1276" w:type="dxa"/>
            <w:vAlign w:val="center"/>
          </w:tcPr>
          <w:p>
            <w:pPr>
              <w:pStyle w:val="13"/>
            </w:pPr>
            <w:r>
              <w:t>食安城创建材料等于500个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监督质量</w:t>
            </w:r>
          </w:p>
        </w:tc>
        <w:tc>
          <w:tcPr>
            <w:tcW w:w="5386" w:type="dxa"/>
            <w:vAlign w:val="center"/>
          </w:tcPr>
          <w:p>
            <w:pPr>
              <w:pStyle w:val="13"/>
            </w:pPr>
            <w:r>
              <w:t>监督质量</w:t>
            </w:r>
          </w:p>
        </w:tc>
        <w:tc>
          <w:tcPr>
            <w:tcW w:w="2268" w:type="dxa"/>
            <w:vAlign w:val="center"/>
          </w:tcPr>
          <w:p>
            <w:pPr>
              <w:pStyle w:val="13"/>
            </w:pPr>
            <w:r>
              <w:t>≥90%</w:t>
            </w:r>
          </w:p>
        </w:tc>
        <w:tc>
          <w:tcPr>
            <w:tcW w:w="1276" w:type="dxa"/>
            <w:vAlign w:val="center"/>
          </w:tcPr>
          <w:p>
            <w:pPr>
              <w:pStyle w:val="13"/>
            </w:pPr>
            <w:r>
              <w:t>监督质量不低于90%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日常监管检查工作进度</w:t>
            </w:r>
          </w:p>
        </w:tc>
        <w:tc>
          <w:tcPr>
            <w:tcW w:w="5386" w:type="dxa"/>
            <w:vAlign w:val="center"/>
          </w:tcPr>
          <w:p>
            <w:pPr>
              <w:pStyle w:val="13"/>
            </w:pPr>
            <w:r>
              <w:t>日常监管检查工作进度</w:t>
            </w:r>
          </w:p>
        </w:tc>
        <w:tc>
          <w:tcPr>
            <w:tcW w:w="2268" w:type="dxa"/>
            <w:vAlign w:val="center"/>
          </w:tcPr>
          <w:p>
            <w:pPr>
              <w:pStyle w:val="13"/>
            </w:pPr>
            <w:r>
              <w:t>≥90%</w:t>
            </w:r>
          </w:p>
        </w:tc>
        <w:tc>
          <w:tcPr>
            <w:tcW w:w="1276" w:type="dxa"/>
            <w:vAlign w:val="center"/>
          </w:tcPr>
          <w:p>
            <w:pPr>
              <w:pStyle w:val="13"/>
            </w:pPr>
            <w:r>
              <w:t>日常监管检查工作进度不低于90%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50000元</w:t>
            </w:r>
          </w:p>
        </w:tc>
        <w:tc>
          <w:tcPr>
            <w:tcW w:w="1276" w:type="dxa"/>
            <w:vAlign w:val="center"/>
          </w:tcPr>
          <w:p>
            <w:pPr>
              <w:pStyle w:val="13"/>
            </w:pPr>
            <w:r>
              <w:t>项目所需资金等于50000元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监管覆盖率</w:t>
            </w:r>
          </w:p>
        </w:tc>
        <w:tc>
          <w:tcPr>
            <w:tcW w:w="5386" w:type="dxa"/>
            <w:vAlign w:val="center"/>
          </w:tcPr>
          <w:p>
            <w:pPr>
              <w:pStyle w:val="13"/>
            </w:pPr>
            <w:r>
              <w:t>监管覆盖率</w:t>
            </w:r>
          </w:p>
        </w:tc>
        <w:tc>
          <w:tcPr>
            <w:tcW w:w="2268" w:type="dxa"/>
            <w:vAlign w:val="center"/>
          </w:tcPr>
          <w:p>
            <w:pPr>
              <w:pStyle w:val="13"/>
            </w:pPr>
            <w:r>
              <w:t>≥90%</w:t>
            </w:r>
          </w:p>
        </w:tc>
        <w:tc>
          <w:tcPr>
            <w:tcW w:w="1276" w:type="dxa"/>
            <w:vAlign w:val="center"/>
          </w:tcPr>
          <w:p>
            <w:pPr>
              <w:pStyle w:val="13"/>
            </w:pPr>
            <w:r>
              <w:t>监管覆盖率不低于90%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13020525P00008610035M</w:t>
            </w:r>
          </w:p>
        </w:tc>
        <w:tc>
          <w:tcPr>
            <w:tcW w:w="2835" w:type="dxa"/>
            <w:vAlign w:val="center"/>
          </w:tcPr>
          <w:p>
            <w:pPr>
              <w:pStyle w:val="11"/>
            </w:pPr>
            <w:r>
              <w:t>项目名称</w:t>
            </w:r>
          </w:p>
        </w:tc>
        <w:tc>
          <w:tcPr>
            <w:tcW w:w="6095" w:type="dxa"/>
            <w:gridSpan w:val="3"/>
            <w:vAlign w:val="center"/>
          </w:tcPr>
          <w:p>
            <w:pPr>
              <w:pStyle w:val="13"/>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w:t>
            </w:r>
          </w:p>
        </w:tc>
        <w:tc>
          <w:tcPr>
            <w:tcW w:w="2835" w:type="dxa"/>
            <w:vAlign w:val="center"/>
          </w:tcPr>
          <w:p>
            <w:pPr>
              <w:pStyle w:val="11"/>
            </w:pPr>
            <w:r>
              <w:t>其中：财政    资金</w:t>
            </w:r>
          </w:p>
        </w:tc>
        <w:tc>
          <w:tcPr>
            <w:tcW w:w="2551" w:type="dxa"/>
            <w:vAlign w:val="center"/>
          </w:tcPr>
          <w:p>
            <w:pPr>
              <w:pStyle w:val="13"/>
            </w:pPr>
            <w:r>
              <w:t>2.10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1.按时发放独生子女父母退休一次性奖励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发放人数</w:t>
            </w:r>
          </w:p>
        </w:tc>
        <w:tc>
          <w:tcPr>
            <w:tcW w:w="2268" w:type="dxa"/>
            <w:vAlign w:val="center"/>
          </w:tcPr>
          <w:p>
            <w:pPr>
              <w:pStyle w:val="13"/>
            </w:pPr>
            <w:r>
              <w:t>7人</w:t>
            </w:r>
          </w:p>
        </w:tc>
        <w:tc>
          <w:tcPr>
            <w:tcW w:w="1276" w:type="dxa"/>
            <w:vAlign w:val="center"/>
          </w:tcPr>
          <w:p>
            <w:pPr>
              <w:pStyle w:val="13"/>
            </w:pPr>
            <w:r>
              <w:t>发放人数等于7人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退休独生子女父母奖励覆盖率</w:t>
            </w:r>
          </w:p>
        </w:tc>
        <w:tc>
          <w:tcPr>
            <w:tcW w:w="5386" w:type="dxa"/>
            <w:vAlign w:val="center"/>
          </w:tcPr>
          <w:p>
            <w:pPr>
              <w:pStyle w:val="13"/>
            </w:pPr>
            <w:r>
              <w:t>退休独生子女父母奖励覆盖率</w:t>
            </w:r>
          </w:p>
        </w:tc>
        <w:tc>
          <w:tcPr>
            <w:tcW w:w="2268" w:type="dxa"/>
            <w:vAlign w:val="center"/>
          </w:tcPr>
          <w:p>
            <w:pPr>
              <w:pStyle w:val="13"/>
            </w:pPr>
            <w:r>
              <w:t>≥95%</w:t>
            </w:r>
          </w:p>
        </w:tc>
        <w:tc>
          <w:tcPr>
            <w:tcW w:w="1276" w:type="dxa"/>
            <w:vAlign w:val="center"/>
          </w:tcPr>
          <w:p>
            <w:pPr>
              <w:pStyle w:val="13"/>
            </w:pPr>
            <w:r>
              <w:t>退休独生子女父母奖励覆盖率不低于95%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奖励发放及时率</w:t>
            </w:r>
          </w:p>
        </w:tc>
        <w:tc>
          <w:tcPr>
            <w:tcW w:w="5386" w:type="dxa"/>
            <w:vAlign w:val="center"/>
          </w:tcPr>
          <w:p>
            <w:pPr>
              <w:pStyle w:val="13"/>
            </w:pPr>
            <w:r>
              <w:t>奖励发放及时率</w:t>
            </w:r>
          </w:p>
        </w:tc>
        <w:tc>
          <w:tcPr>
            <w:tcW w:w="2268" w:type="dxa"/>
            <w:vAlign w:val="center"/>
          </w:tcPr>
          <w:p>
            <w:pPr>
              <w:pStyle w:val="13"/>
            </w:pPr>
            <w:r>
              <w:t>≥90%</w:t>
            </w:r>
          </w:p>
        </w:tc>
        <w:tc>
          <w:tcPr>
            <w:tcW w:w="1276" w:type="dxa"/>
            <w:vAlign w:val="center"/>
          </w:tcPr>
          <w:p>
            <w:pPr>
              <w:pStyle w:val="13"/>
            </w:pPr>
            <w:r>
              <w:t>奖励发放及时率不低于90%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发放金额</w:t>
            </w:r>
          </w:p>
        </w:tc>
        <w:tc>
          <w:tcPr>
            <w:tcW w:w="2268" w:type="dxa"/>
            <w:vAlign w:val="center"/>
          </w:tcPr>
          <w:p>
            <w:pPr>
              <w:pStyle w:val="13"/>
            </w:pPr>
            <w:r>
              <w:t>21000元</w:t>
            </w:r>
          </w:p>
        </w:tc>
        <w:tc>
          <w:tcPr>
            <w:tcW w:w="1276" w:type="dxa"/>
            <w:vAlign w:val="center"/>
          </w:tcPr>
          <w:p>
            <w:pPr>
              <w:pStyle w:val="13"/>
            </w:pPr>
            <w:r>
              <w:t>发放金额等于21000元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每人发放金额</w:t>
            </w:r>
          </w:p>
        </w:tc>
        <w:tc>
          <w:tcPr>
            <w:tcW w:w="5386" w:type="dxa"/>
            <w:vAlign w:val="center"/>
          </w:tcPr>
          <w:p>
            <w:pPr>
              <w:pStyle w:val="13"/>
            </w:pPr>
            <w:r>
              <w:t>每人发放金额</w:t>
            </w:r>
          </w:p>
        </w:tc>
        <w:tc>
          <w:tcPr>
            <w:tcW w:w="2268" w:type="dxa"/>
            <w:vAlign w:val="center"/>
          </w:tcPr>
          <w:p>
            <w:pPr>
              <w:pStyle w:val="13"/>
            </w:pPr>
            <w:r>
              <w:t>3000元</w:t>
            </w:r>
          </w:p>
        </w:tc>
        <w:tc>
          <w:tcPr>
            <w:tcW w:w="1276" w:type="dxa"/>
            <w:vAlign w:val="center"/>
          </w:tcPr>
          <w:p>
            <w:pPr>
              <w:pStyle w:val="13"/>
            </w:pPr>
            <w:r>
              <w:t>每人发放金额等于3000元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提升退休人员满意度</w:t>
            </w:r>
          </w:p>
        </w:tc>
        <w:tc>
          <w:tcPr>
            <w:tcW w:w="5386" w:type="dxa"/>
            <w:vAlign w:val="center"/>
          </w:tcPr>
          <w:p>
            <w:pPr>
              <w:pStyle w:val="13"/>
            </w:pPr>
            <w:r>
              <w:t>提升退休人员满意度</w:t>
            </w:r>
          </w:p>
        </w:tc>
        <w:tc>
          <w:tcPr>
            <w:tcW w:w="2268" w:type="dxa"/>
            <w:vAlign w:val="center"/>
          </w:tcPr>
          <w:p>
            <w:pPr>
              <w:pStyle w:val="13"/>
            </w:pPr>
            <w:r>
              <w:t>≥95%</w:t>
            </w:r>
          </w:p>
        </w:tc>
        <w:tc>
          <w:tcPr>
            <w:tcW w:w="1276" w:type="dxa"/>
            <w:vAlign w:val="center"/>
          </w:tcPr>
          <w:p>
            <w:pPr>
              <w:pStyle w:val="13"/>
            </w:pPr>
            <w:r>
              <w:t>提升退休人员满意度不低于95%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w:t>
            </w:r>
          </w:p>
        </w:tc>
        <w:tc>
          <w:tcPr>
            <w:tcW w:w="1276" w:type="dxa"/>
            <w:vAlign w:val="center"/>
          </w:tcPr>
          <w:p>
            <w:pPr>
              <w:pStyle w:val="13"/>
            </w:pPr>
            <w:r>
              <w:t>维护社会稳定不低于95%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w:t>
            </w:r>
          </w:p>
        </w:tc>
        <w:tc>
          <w:tcPr>
            <w:tcW w:w="1276" w:type="dxa"/>
            <w:vAlign w:val="center"/>
          </w:tcPr>
          <w:p>
            <w:pPr>
              <w:pStyle w:val="13"/>
            </w:pPr>
            <w:r>
              <w:t>服务群众满意度不低于95%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4、本级日常监管、执法办案、风险监测、监督抽检、疫情防控等经费绩效目标表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13020525P00914910002A</w:t>
            </w:r>
          </w:p>
        </w:tc>
        <w:tc>
          <w:tcPr>
            <w:tcW w:w="2835" w:type="dxa"/>
            <w:vAlign w:val="center"/>
          </w:tcPr>
          <w:p>
            <w:pPr>
              <w:pStyle w:val="11"/>
            </w:pPr>
            <w:r>
              <w:t>项目名称</w:t>
            </w:r>
          </w:p>
        </w:tc>
        <w:tc>
          <w:tcPr>
            <w:tcW w:w="6095" w:type="dxa"/>
            <w:gridSpan w:val="3"/>
            <w:vAlign w:val="center"/>
          </w:tcPr>
          <w:p>
            <w:pPr>
              <w:pStyle w:val="13"/>
            </w:pPr>
            <w:r>
              <w:t>本级日常监管、执法办案、风险监测、监督抽检、疫情防控等经费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日常监管、执法办案、风险监测、疫情防控等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1.按时按质发放日常监管、执法办案、风险监测、疫情防控等经费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宣传产品</w:t>
            </w:r>
          </w:p>
        </w:tc>
        <w:tc>
          <w:tcPr>
            <w:tcW w:w="5386" w:type="dxa"/>
            <w:vAlign w:val="center"/>
          </w:tcPr>
          <w:p>
            <w:pPr>
              <w:pStyle w:val="13"/>
            </w:pPr>
            <w:r>
              <w:t>宣传产品</w:t>
            </w:r>
          </w:p>
        </w:tc>
        <w:tc>
          <w:tcPr>
            <w:tcW w:w="2268" w:type="dxa"/>
            <w:vAlign w:val="center"/>
          </w:tcPr>
          <w:p>
            <w:pPr>
              <w:pStyle w:val="13"/>
            </w:pPr>
            <w:r>
              <w:t>100个</w:t>
            </w:r>
          </w:p>
        </w:tc>
        <w:tc>
          <w:tcPr>
            <w:tcW w:w="1276" w:type="dxa"/>
            <w:vAlign w:val="center"/>
          </w:tcPr>
          <w:p>
            <w:pPr>
              <w:pStyle w:val="13"/>
            </w:pPr>
            <w:r>
              <w:t>宣传产品等于100个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执法精准度</w:t>
            </w:r>
          </w:p>
        </w:tc>
        <w:tc>
          <w:tcPr>
            <w:tcW w:w="5386" w:type="dxa"/>
            <w:vAlign w:val="center"/>
          </w:tcPr>
          <w:p>
            <w:pPr>
              <w:pStyle w:val="13"/>
            </w:pPr>
            <w:r>
              <w:t>执法精准度</w:t>
            </w:r>
          </w:p>
        </w:tc>
        <w:tc>
          <w:tcPr>
            <w:tcW w:w="2268" w:type="dxa"/>
            <w:vAlign w:val="center"/>
          </w:tcPr>
          <w:p>
            <w:pPr>
              <w:pStyle w:val="13"/>
            </w:pPr>
            <w:r>
              <w:t>≥90%</w:t>
            </w:r>
          </w:p>
        </w:tc>
        <w:tc>
          <w:tcPr>
            <w:tcW w:w="1276" w:type="dxa"/>
            <w:vAlign w:val="center"/>
          </w:tcPr>
          <w:p>
            <w:pPr>
              <w:pStyle w:val="13"/>
            </w:pPr>
            <w:r>
              <w:t>执法精准度不低于90%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日常监管检查工作进度</w:t>
            </w:r>
          </w:p>
        </w:tc>
        <w:tc>
          <w:tcPr>
            <w:tcW w:w="5386" w:type="dxa"/>
            <w:vAlign w:val="center"/>
          </w:tcPr>
          <w:p>
            <w:pPr>
              <w:pStyle w:val="13"/>
            </w:pPr>
            <w:r>
              <w:t>日常监管检查工作进度</w:t>
            </w:r>
          </w:p>
        </w:tc>
        <w:tc>
          <w:tcPr>
            <w:tcW w:w="2268" w:type="dxa"/>
            <w:vAlign w:val="center"/>
          </w:tcPr>
          <w:p>
            <w:pPr>
              <w:pStyle w:val="13"/>
            </w:pPr>
            <w:r>
              <w:t>≥90%</w:t>
            </w:r>
          </w:p>
        </w:tc>
        <w:tc>
          <w:tcPr>
            <w:tcW w:w="1276" w:type="dxa"/>
            <w:vAlign w:val="center"/>
          </w:tcPr>
          <w:p>
            <w:pPr>
              <w:pStyle w:val="13"/>
            </w:pPr>
            <w:r>
              <w:t>日常监管检查工作进度不低于90%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项目所需经费</w:t>
            </w:r>
          </w:p>
        </w:tc>
        <w:tc>
          <w:tcPr>
            <w:tcW w:w="5386" w:type="dxa"/>
            <w:vAlign w:val="center"/>
          </w:tcPr>
          <w:p>
            <w:pPr>
              <w:pStyle w:val="13"/>
            </w:pPr>
            <w:r>
              <w:t>项目所需经费</w:t>
            </w:r>
          </w:p>
        </w:tc>
        <w:tc>
          <w:tcPr>
            <w:tcW w:w="2268" w:type="dxa"/>
            <w:vAlign w:val="center"/>
          </w:tcPr>
          <w:p>
            <w:pPr>
              <w:pStyle w:val="13"/>
            </w:pPr>
            <w:r>
              <w:t>≤250000元</w:t>
            </w:r>
          </w:p>
        </w:tc>
        <w:tc>
          <w:tcPr>
            <w:tcW w:w="1276" w:type="dxa"/>
            <w:vAlign w:val="center"/>
          </w:tcPr>
          <w:p>
            <w:pPr>
              <w:pStyle w:val="13"/>
            </w:pPr>
            <w:r>
              <w:t>项目所需经费不超过250000元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监管覆盖率</w:t>
            </w:r>
          </w:p>
        </w:tc>
        <w:tc>
          <w:tcPr>
            <w:tcW w:w="5386" w:type="dxa"/>
            <w:vAlign w:val="center"/>
          </w:tcPr>
          <w:p>
            <w:pPr>
              <w:pStyle w:val="13"/>
            </w:pPr>
            <w:r>
              <w:t>监管覆盖率</w:t>
            </w:r>
          </w:p>
        </w:tc>
        <w:tc>
          <w:tcPr>
            <w:tcW w:w="2268" w:type="dxa"/>
            <w:vAlign w:val="center"/>
          </w:tcPr>
          <w:p>
            <w:pPr>
              <w:pStyle w:val="13"/>
            </w:pPr>
            <w:r>
              <w:t>≥90%</w:t>
            </w:r>
          </w:p>
        </w:tc>
        <w:tc>
          <w:tcPr>
            <w:tcW w:w="1276" w:type="dxa"/>
            <w:vAlign w:val="center"/>
          </w:tcPr>
          <w:p>
            <w:pPr>
              <w:pStyle w:val="13"/>
            </w:pPr>
            <w:r>
              <w:t>监管覆盖率不低于90%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5、本级食品安全抽检经费绩效目标表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13020525P00918810002H</w:t>
            </w:r>
          </w:p>
        </w:tc>
        <w:tc>
          <w:tcPr>
            <w:tcW w:w="2835" w:type="dxa"/>
            <w:vAlign w:val="center"/>
          </w:tcPr>
          <w:p>
            <w:pPr>
              <w:pStyle w:val="11"/>
            </w:pPr>
            <w:r>
              <w:t>项目名称</w:t>
            </w:r>
          </w:p>
        </w:tc>
        <w:tc>
          <w:tcPr>
            <w:tcW w:w="6095" w:type="dxa"/>
            <w:gridSpan w:val="3"/>
            <w:vAlign w:val="center"/>
          </w:tcPr>
          <w:p>
            <w:pPr>
              <w:pStyle w:val="13"/>
            </w:pPr>
            <w:r>
              <w:t>本级食品安全抽检经费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27.40</w:t>
            </w:r>
          </w:p>
        </w:tc>
        <w:tc>
          <w:tcPr>
            <w:tcW w:w="2835" w:type="dxa"/>
            <w:vAlign w:val="center"/>
          </w:tcPr>
          <w:p>
            <w:pPr>
              <w:pStyle w:val="11"/>
            </w:pPr>
            <w:r>
              <w:t>其中：财政    资金</w:t>
            </w:r>
          </w:p>
        </w:tc>
        <w:tc>
          <w:tcPr>
            <w:tcW w:w="2551" w:type="dxa"/>
            <w:vAlign w:val="center"/>
          </w:tcPr>
          <w:p>
            <w:pPr>
              <w:pStyle w:val="13"/>
            </w:pPr>
            <w:r>
              <w:t>27.40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食品安全抽检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1.及时高效地使用抽检经费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抽检所需材料</w:t>
            </w:r>
          </w:p>
        </w:tc>
        <w:tc>
          <w:tcPr>
            <w:tcW w:w="5386" w:type="dxa"/>
            <w:vAlign w:val="center"/>
          </w:tcPr>
          <w:p>
            <w:pPr>
              <w:pStyle w:val="13"/>
            </w:pPr>
            <w:r>
              <w:t>抽检所需材料</w:t>
            </w:r>
          </w:p>
        </w:tc>
        <w:tc>
          <w:tcPr>
            <w:tcW w:w="2268" w:type="dxa"/>
            <w:vAlign w:val="center"/>
          </w:tcPr>
          <w:p>
            <w:pPr>
              <w:pStyle w:val="13"/>
            </w:pPr>
            <w:r>
              <w:t>500个</w:t>
            </w:r>
          </w:p>
        </w:tc>
        <w:tc>
          <w:tcPr>
            <w:tcW w:w="1276" w:type="dxa"/>
            <w:vAlign w:val="center"/>
          </w:tcPr>
          <w:p>
            <w:pPr>
              <w:pStyle w:val="13"/>
            </w:pPr>
            <w:r>
              <w:t>抽检所需材料等于500个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绩效评价</w:t>
            </w:r>
          </w:p>
        </w:tc>
        <w:tc>
          <w:tcPr>
            <w:tcW w:w="5386" w:type="dxa"/>
            <w:vAlign w:val="center"/>
          </w:tcPr>
          <w:p>
            <w:pPr>
              <w:pStyle w:val="13"/>
            </w:pPr>
            <w:r>
              <w:t>绩效评价</w:t>
            </w:r>
          </w:p>
        </w:tc>
        <w:tc>
          <w:tcPr>
            <w:tcW w:w="2268" w:type="dxa"/>
            <w:vAlign w:val="center"/>
          </w:tcPr>
          <w:p>
            <w:pPr>
              <w:pStyle w:val="13"/>
            </w:pPr>
            <w:r>
              <w:t>≥90%</w:t>
            </w:r>
          </w:p>
        </w:tc>
        <w:tc>
          <w:tcPr>
            <w:tcW w:w="1276" w:type="dxa"/>
            <w:vAlign w:val="center"/>
          </w:tcPr>
          <w:p>
            <w:pPr>
              <w:pStyle w:val="13"/>
            </w:pPr>
            <w:r>
              <w:t>绩效评价优秀率不低于90%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日程监管检查工作进度</w:t>
            </w:r>
          </w:p>
        </w:tc>
        <w:tc>
          <w:tcPr>
            <w:tcW w:w="5386" w:type="dxa"/>
            <w:vAlign w:val="center"/>
          </w:tcPr>
          <w:p>
            <w:pPr>
              <w:pStyle w:val="13"/>
            </w:pPr>
            <w:r>
              <w:t>日程监管检查工作进度</w:t>
            </w:r>
          </w:p>
        </w:tc>
        <w:tc>
          <w:tcPr>
            <w:tcW w:w="2268" w:type="dxa"/>
            <w:vAlign w:val="center"/>
          </w:tcPr>
          <w:p>
            <w:pPr>
              <w:pStyle w:val="13"/>
            </w:pPr>
            <w:r>
              <w:t>≥90%</w:t>
            </w:r>
          </w:p>
        </w:tc>
        <w:tc>
          <w:tcPr>
            <w:tcW w:w="1276" w:type="dxa"/>
            <w:vAlign w:val="center"/>
          </w:tcPr>
          <w:p>
            <w:pPr>
              <w:pStyle w:val="13"/>
            </w:pPr>
            <w:r>
              <w:t>日程监管检查工作进度不低于90%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≤274000元</w:t>
            </w:r>
          </w:p>
        </w:tc>
        <w:tc>
          <w:tcPr>
            <w:tcW w:w="1276" w:type="dxa"/>
            <w:vAlign w:val="center"/>
          </w:tcPr>
          <w:p>
            <w:pPr>
              <w:pStyle w:val="13"/>
            </w:pPr>
            <w:r>
              <w:t>项目所需资金不超过274000元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监管覆盖率</w:t>
            </w:r>
          </w:p>
        </w:tc>
        <w:tc>
          <w:tcPr>
            <w:tcW w:w="5386" w:type="dxa"/>
            <w:vAlign w:val="center"/>
          </w:tcPr>
          <w:p>
            <w:pPr>
              <w:pStyle w:val="13"/>
            </w:pPr>
            <w:r>
              <w:t>监管覆盖率</w:t>
            </w:r>
          </w:p>
        </w:tc>
        <w:tc>
          <w:tcPr>
            <w:tcW w:w="2268" w:type="dxa"/>
            <w:vAlign w:val="center"/>
          </w:tcPr>
          <w:p>
            <w:pPr>
              <w:pStyle w:val="13"/>
            </w:pPr>
            <w:r>
              <w:t>≥90%</w:t>
            </w:r>
          </w:p>
        </w:tc>
        <w:tc>
          <w:tcPr>
            <w:tcW w:w="1276" w:type="dxa"/>
            <w:vAlign w:val="center"/>
          </w:tcPr>
          <w:p>
            <w:pPr>
              <w:pStyle w:val="13"/>
            </w:pPr>
            <w:r>
              <w:t>监管覆盖率不低于90%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6、本级食品安全协管员补贴绩效目标表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13020525P009109100083</w:t>
            </w:r>
          </w:p>
        </w:tc>
        <w:tc>
          <w:tcPr>
            <w:tcW w:w="2835" w:type="dxa"/>
            <w:vAlign w:val="center"/>
          </w:tcPr>
          <w:p>
            <w:pPr>
              <w:pStyle w:val="11"/>
            </w:pPr>
            <w:r>
              <w:t>项目名称</w:t>
            </w:r>
          </w:p>
        </w:tc>
        <w:tc>
          <w:tcPr>
            <w:tcW w:w="6095" w:type="dxa"/>
            <w:gridSpan w:val="3"/>
            <w:vAlign w:val="center"/>
          </w:tcPr>
          <w:p>
            <w:pPr>
              <w:pStyle w:val="13"/>
            </w:pPr>
            <w:r>
              <w:t>本级食品安全协管员补贴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16.44</w:t>
            </w:r>
          </w:p>
        </w:tc>
        <w:tc>
          <w:tcPr>
            <w:tcW w:w="2835" w:type="dxa"/>
            <w:vAlign w:val="center"/>
          </w:tcPr>
          <w:p>
            <w:pPr>
              <w:pStyle w:val="11"/>
            </w:pPr>
            <w:r>
              <w:t>其中：财政    资金</w:t>
            </w:r>
          </w:p>
        </w:tc>
        <w:tc>
          <w:tcPr>
            <w:tcW w:w="2551" w:type="dxa"/>
            <w:vAlign w:val="center"/>
          </w:tcPr>
          <w:p>
            <w:pPr>
              <w:pStyle w:val="13"/>
            </w:pPr>
            <w:r>
              <w:t>16.44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发放2024年食品药品安全协管员补助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1.准时、足额发放2024年食品药品安全协管员补助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补贴涉及人数</w:t>
            </w:r>
          </w:p>
        </w:tc>
        <w:tc>
          <w:tcPr>
            <w:tcW w:w="5386" w:type="dxa"/>
            <w:vAlign w:val="center"/>
          </w:tcPr>
          <w:p>
            <w:pPr>
              <w:pStyle w:val="13"/>
            </w:pPr>
            <w:r>
              <w:t>补贴涉及人数</w:t>
            </w:r>
          </w:p>
        </w:tc>
        <w:tc>
          <w:tcPr>
            <w:tcW w:w="2268" w:type="dxa"/>
            <w:vAlign w:val="center"/>
          </w:tcPr>
          <w:p>
            <w:pPr>
              <w:pStyle w:val="13"/>
            </w:pPr>
            <w:r>
              <w:t>274人</w:t>
            </w:r>
          </w:p>
        </w:tc>
        <w:tc>
          <w:tcPr>
            <w:tcW w:w="1276" w:type="dxa"/>
            <w:vAlign w:val="center"/>
          </w:tcPr>
          <w:p>
            <w:pPr>
              <w:pStyle w:val="13"/>
            </w:pPr>
            <w:r>
              <w:t>补贴涉及人数为274人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绩效评价优秀率</w:t>
            </w:r>
          </w:p>
        </w:tc>
        <w:tc>
          <w:tcPr>
            <w:tcW w:w="5386" w:type="dxa"/>
            <w:vAlign w:val="center"/>
          </w:tcPr>
          <w:p>
            <w:pPr>
              <w:pStyle w:val="13"/>
            </w:pPr>
            <w:r>
              <w:t>绩效评价优秀率</w:t>
            </w:r>
          </w:p>
        </w:tc>
        <w:tc>
          <w:tcPr>
            <w:tcW w:w="2268" w:type="dxa"/>
            <w:vAlign w:val="center"/>
          </w:tcPr>
          <w:p>
            <w:pPr>
              <w:pStyle w:val="13"/>
            </w:pPr>
            <w:r>
              <w:t>≥90%</w:t>
            </w:r>
          </w:p>
        </w:tc>
        <w:tc>
          <w:tcPr>
            <w:tcW w:w="1276" w:type="dxa"/>
            <w:vAlign w:val="center"/>
          </w:tcPr>
          <w:p>
            <w:pPr>
              <w:pStyle w:val="13"/>
            </w:pPr>
            <w:r>
              <w:t>绩效评价优秀率不低于90%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≥90%</w:t>
            </w:r>
          </w:p>
        </w:tc>
        <w:tc>
          <w:tcPr>
            <w:tcW w:w="1276" w:type="dxa"/>
            <w:vAlign w:val="center"/>
          </w:tcPr>
          <w:p>
            <w:pPr>
              <w:pStyle w:val="13"/>
            </w:pPr>
            <w:r>
              <w:t>任务完成及时率不低于90%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项目经费</w:t>
            </w:r>
          </w:p>
        </w:tc>
        <w:tc>
          <w:tcPr>
            <w:tcW w:w="5386" w:type="dxa"/>
            <w:vAlign w:val="center"/>
          </w:tcPr>
          <w:p>
            <w:pPr>
              <w:pStyle w:val="13"/>
            </w:pPr>
            <w:r>
              <w:t>项目经费</w:t>
            </w:r>
          </w:p>
        </w:tc>
        <w:tc>
          <w:tcPr>
            <w:tcW w:w="2268" w:type="dxa"/>
            <w:vAlign w:val="center"/>
          </w:tcPr>
          <w:p>
            <w:pPr>
              <w:pStyle w:val="13"/>
            </w:pPr>
            <w:r>
              <w:t>≤164400元</w:t>
            </w:r>
          </w:p>
        </w:tc>
        <w:tc>
          <w:tcPr>
            <w:tcW w:w="1276" w:type="dxa"/>
            <w:vAlign w:val="center"/>
          </w:tcPr>
          <w:p>
            <w:pPr>
              <w:pStyle w:val="13"/>
            </w:pPr>
            <w:r>
              <w:t>项目经费不超过164400元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w:t>
            </w:r>
          </w:p>
        </w:tc>
        <w:tc>
          <w:tcPr>
            <w:tcW w:w="1276" w:type="dxa"/>
            <w:vAlign w:val="center"/>
          </w:tcPr>
          <w:p>
            <w:pPr>
              <w:pStyle w:val="13"/>
            </w:pPr>
            <w:r>
              <w:t>成本利用率不低于90%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检查发现问题整改率（%）</w:t>
            </w:r>
          </w:p>
        </w:tc>
        <w:tc>
          <w:tcPr>
            <w:tcW w:w="5386" w:type="dxa"/>
            <w:vAlign w:val="center"/>
          </w:tcPr>
          <w:p>
            <w:pPr>
              <w:pStyle w:val="13"/>
            </w:pPr>
            <w:r>
              <w:t>检查发现问题整改率（%）</w:t>
            </w:r>
          </w:p>
        </w:tc>
        <w:tc>
          <w:tcPr>
            <w:tcW w:w="2268" w:type="dxa"/>
            <w:vAlign w:val="center"/>
          </w:tcPr>
          <w:p>
            <w:pPr>
              <w:pStyle w:val="13"/>
            </w:pPr>
            <w:r>
              <w:t>≥90%</w:t>
            </w:r>
          </w:p>
        </w:tc>
        <w:tc>
          <w:tcPr>
            <w:tcW w:w="1276" w:type="dxa"/>
            <w:vAlign w:val="center"/>
          </w:tcPr>
          <w:p>
            <w:pPr>
              <w:pStyle w:val="13"/>
            </w:pPr>
            <w:r>
              <w:t>检查发现问题整改率不低于90%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7、本级政府质量奖奖励经费绩效目标表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13020525P009221100026</w:t>
            </w:r>
          </w:p>
        </w:tc>
        <w:tc>
          <w:tcPr>
            <w:tcW w:w="2835" w:type="dxa"/>
            <w:vAlign w:val="center"/>
          </w:tcPr>
          <w:p>
            <w:pPr>
              <w:pStyle w:val="11"/>
            </w:pPr>
            <w:r>
              <w:t>项目名称</w:t>
            </w:r>
          </w:p>
        </w:tc>
        <w:tc>
          <w:tcPr>
            <w:tcW w:w="6095" w:type="dxa"/>
            <w:gridSpan w:val="3"/>
            <w:vAlign w:val="center"/>
          </w:tcPr>
          <w:p>
            <w:pPr>
              <w:pStyle w:val="13"/>
            </w:pPr>
            <w:r>
              <w:t>本级政府质量奖奖励经费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评选优秀组织及个人，给予奖励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1.按时按质评选优秀组织及个人，确保资金使用效益。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评审优秀企业及个人</w:t>
            </w:r>
          </w:p>
        </w:tc>
        <w:tc>
          <w:tcPr>
            <w:tcW w:w="5386" w:type="dxa"/>
            <w:vAlign w:val="center"/>
          </w:tcPr>
          <w:p>
            <w:pPr>
              <w:pStyle w:val="13"/>
            </w:pPr>
            <w:r>
              <w:t>评审优秀企业及个人</w:t>
            </w:r>
          </w:p>
        </w:tc>
        <w:tc>
          <w:tcPr>
            <w:tcW w:w="2268" w:type="dxa"/>
            <w:vAlign w:val="center"/>
          </w:tcPr>
          <w:p>
            <w:pPr>
              <w:pStyle w:val="13"/>
            </w:pPr>
            <w:r>
              <w:t>6个</w:t>
            </w:r>
          </w:p>
        </w:tc>
        <w:tc>
          <w:tcPr>
            <w:tcW w:w="1276" w:type="dxa"/>
            <w:vAlign w:val="center"/>
          </w:tcPr>
          <w:p>
            <w:pPr>
              <w:pStyle w:val="13"/>
            </w:pPr>
            <w:r>
              <w:t>评审优秀企业及个人等于6个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确保评审质量</w:t>
            </w:r>
          </w:p>
        </w:tc>
        <w:tc>
          <w:tcPr>
            <w:tcW w:w="5386" w:type="dxa"/>
            <w:vAlign w:val="center"/>
          </w:tcPr>
          <w:p>
            <w:pPr>
              <w:pStyle w:val="13"/>
            </w:pPr>
            <w:r>
              <w:t>确保评审质量</w:t>
            </w:r>
          </w:p>
        </w:tc>
        <w:tc>
          <w:tcPr>
            <w:tcW w:w="2268" w:type="dxa"/>
            <w:vAlign w:val="center"/>
          </w:tcPr>
          <w:p>
            <w:pPr>
              <w:pStyle w:val="13"/>
            </w:pPr>
            <w:r>
              <w:t>≥95%</w:t>
            </w:r>
          </w:p>
        </w:tc>
        <w:tc>
          <w:tcPr>
            <w:tcW w:w="1276" w:type="dxa"/>
            <w:vAlign w:val="center"/>
          </w:tcPr>
          <w:p>
            <w:pPr>
              <w:pStyle w:val="13"/>
            </w:pPr>
            <w:r>
              <w:t>确保评审质量不低于95%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经费拨付及时率</w:t>
            </w:r>
          </w:p>
        </w:tc>
        <w:tc>
          <w:tcPr>
            <w:tcW w:w="5386" w:type="dxa"/>
            <w:vAlign w:val="center"/>
          </w:tcPr>
          <w:p>
            <w:pPr>
              <w:pStyle w:val="13"/>
            </w:pPr>
            <w:r>
              <w:t>经费拨付及时率</w:t>
            </w:r>
          </w:p>
        </w:tc>
        <w:tc>
          <w:tcPr>
            <w:tcW w:w="2268" w:type="dxa"/>
            <w:vAlign w:val="center"/>
          </w:tcPr>
          <w:p>
            <w:pPr>
              <w:pStyle w:val="13"/>
            </w:pPr>
            <w:r>
              <w:t>≥90%</w:t>
            </w:r>
          </w:p>
        </w:tc>
        <w:tc>
          <w:tcPr>
            <w:tcW w:w="1276" w:type="dxa"/>
            <w:vAlign w:val="center"/>
          </w:tcPr>
          <w:p>
            <w:pPr>
              <w:pStyle w:val="13"/>
            </w:pPr>
            <w:r>
              <w:t>经费拨付及时率不低于90%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项目经费</w:t>
            </w:r>
          </w:p>
        </w:tc>
        <w:tc>
          <w:tcPr>
            <w:tcW w:w="5386" w:type="dxa"/>
            <w:vAlign w:val="center"/>
          </w:tcPr>
          <w:p>
            <w:pPr>
              <w:pStyle w:val="13"/>
            </w:pPr>
            <w:r>
              <w:t>项目经费</w:t>
            </w:r>
          </w:p>
        </w:tc>
        <w:tc>
          <w:tcPr>
            <w:tcW w:w="2268" w:type="dxa"/>
            <w:vAlign w:val="center"/>
          </w:tcPr>
          <w:p>
            <w:pPr>
              <w:pStyle w:val="13"/>
            </w:pPr>
            <w:r>
              <w:t>≤180000元</w:t>
            </w:r>
          </w:p>
        </w:tc>
        <w:tc>
          <w:tcPr>
            <w:tcW w:w="1276" w:type="dxa"/>
            <w:vAlign w:val="center"/>
          </w:tcPr>
          <w:p>
            <w:pPr>
              <w:pStyle w:val="13"/>
            </w:pPr>
            <w:r>
              <w:t>项目经费不超过180000元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达到质量卓越的企业个数</w:t>
            </w:r>
          </w:p>
        </w:tc>
        <w:tc>
          <w:tcPr>
            <w:tcW w:w="5386" w:type="dxa"/>
            <w:vAlign w:val="center"/>
          </w:tcPr>
          <w:p>
            <w:pPr>
              <w:pStyle w:val="13"/>
            </w:pPr>
            <w:r>
              <w:t>达到质量卓越的企业个数</w:t>
            </w:r>
          </w:p>
        </w:tc>
        <w:tc>
          <w:tcPr>
            <w:tcW w:w="2268" w:type="dxa"/>
            <w:vAlign w:val="center"/>
          </w:tcPr>
          <w:p>
            <w:pPr>
              <w:pStyle w:val="13"/>
            </w:pPr>
            <w:r>
              <w:t>≥3个</w:t>
            </w:r>
          </w:p>
        </w:tc>
        <w:tc>
          <w:tcPr>
            <w:tcW w:w="1276" w:type="dxa"/>
            <w:vAlign w:val="center"/>
          </w:tcPr>
          <w:p>
            <w:pPr>
              <w:pStyle w:val="13"/>
            </w:pPr>
            <w:r>
              <w:t>达到质量卓越的企业个数不少于3个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服务对象满意</w:t>
            </w:r>
          </w:p>
        </w:tc>
        <w:tc>
          <w:tcPr>
            <w:tcW w:w="2268" w:type="dxa"/>
            <w:vAlign w:val="center"/>
          </w:tcPr>
          <w:p>
            <w:pPr>
              <w:pStyle w:val="13"/>
            </w:pPr>
            <w:r>
              <w:t>≥95%</w:t>
            </w:r>
          </w:p>
        </w:tc>
        <w:tc>
          <w:tcPr>
            <w:tcW w:w="1276" w:type="dxa"/>
            <w:vAlign w:val="center"/>
          </w:tcPr>
          <w:p>
            <w:pPr>
              <w:pStyle w:val="13"/>
            </w:pPr>
            <w:r>
              <w:t>服务群众满意度不低于95%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8、本级专利奖补经费绩效目标表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13020525P00918710002U</w:t>
            </w:r>
          </w:p>
        </w:tc>
        <w:tc>
          <w:tcPr>
            <w:tcW w:w="2835" w:type="dxa"/>
            <w:vAlign w:val="center"/>
          </w:tcPr>
          <w:p>
            <w:pPr>
              <w:pStyle w:val="11"/>
            </w:pPr>
            <w:r>
              <w:t>项目名称</w:t>
            </w:r>
          </w:p>
        </w:tc>
        <w:tc>
          <w:tcPr>
            <w:tcW w:w="6095" w:type="dxa"/>
            <w:gridSpan w:val="3"/>
            <w:vAlign w:val="center"/>
          </w:tcPr>
          <w:p>
            <w:pPr>
              <w:pStyle w:val="13"/>
            </w:pPr>
            <w:r>
              <w:t>本级专利奖补经费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22.60</w:t>
            </w:r>
          </w:p>
        </w:tc>
        <w:tc>
          <w:tcPr>
            <w:tcW w:w="2835" w:type="dxa"/>
            <w:vAlign w:val="center"/>
          </w:tcPr>
          <w:p>
            <w:pPr>
              <w:pStyle w:val="11"/>
            </w:pPr>
            <w:r>
              <w:t>其中：财政    资金</w:t>
            </w:r>
          </w:p>
        </w:tc>
        <w:tc>
          <w:tcPr>
            <w:tcW w:w="2551" w:type="dxa"/>
            <w:vAlign w:val="center"/>
          </w:tcPr>
          <w:p>
            <w:pPr>
              <w:pStyle w:val="13"/>
            </w:pPr>
            <w:r>
              <w:t>22.60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发放2025年专利补贴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1.按时按质发放2025年专利补贴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涉及补贴人数</w:t>
            </w:r>
          </w:p>
        </w:tc>
        <w:tc>
          <w:tcPr>
            <w:tcW w:w="5386" w:type="dxa"/>
            <w:vAlign w:val="center"/>
          </w:tcPr>
          <w:p>
            <w:pPr>
              <w:pStyle w:val="13"/>
            </w:pPr>
            <w:r>
              <w:t>涉及补贴人数</w:t>
            </w:r>
          </w:p>
        </w:tc>
        <w:tc>
          <w:tcPr>
            <w:tcW w:w="2268" w:type="dxa"/>
            <w:vAlign w:val="center"/>
          </w:tcPr>
          <w:p>
            <w:pPr>
              <w:pStyle w:val="13"/>
            </w:pPr>
            <w:r>
              <w:t>113人</w:t>
            </w:r>
          </w:p>
        </w:tc>
        <w:tc>
          <w:tcPr>
            <w:tcW w:w="1276" w:type="dxa"/>
            <w:vAlign w:val="center"/>
          </w:tcPr>
          <w:p>
            <w:pPr>
              <w:pStyle w:val="13"/>
            </w:pPr>
            <w:r>
              <w:t>涉及补贴人数等于113人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保障工作质量</w:t>
            </w:r>
          </w:p>
        </w:tc>
        <w:tc>
          <w:tcPr>
            <w:tcW w:w="5386" w:type="dxa"/>
            <w:vAlign w:val="center"/>
          </w:tcPr>
          <w:p>
            <w:pPr>
              <w:pStyle w:val="13"/>
            </w:pPr>
            <w:r>
              <w:t>保障工作质量</w:t>
            </w:r>
          </w:p>
        </w:tc>
        <w:tc>
          <w:tcPr>
            <w:tcW w:w="2268" w:type="dxa"/>
            <w:vAlign w:val="center"/>
          </w:tcPr>
          <w:p>
            <w:pPr>
              <w:pStyle w:val="13"/>
            </w:pPr>
            <w:r>
              <w:t>≥95%</w:t>
            </w:r>
          </w:p>
        </w:tc>
        <w:tc>
          <w:tcPr>
            <w:tcW w:w="1276" w:type="dxa"/>
            <w:vAlign w:val="center"/>
          </w:tcPr>
          <w:p>
            <w:pPr>
              <w:pStyle w:val="13"/>
            </w:pPr>
            <w:r>
              <w:t>保障工作质量不低于95%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≥90%</w:t>
            </w:r>
          </w:p>
        </w:tc>
        <w:tc>
          <w:tcPr>
            <w:tcW w:w="1276" w:type="dxa"/>
            <w:vAlign w:val="center"/>
          </w:tcPr>
          <w:p>
            <w:pPr>
              <w:pStyle w:val="13"/>
            </w:pPr>
            <w:r>
              <w:t>按期完成率不低于90%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w:t>
            </w:r>
          </w:p>
        </w:tc>
        <w:tc>
          <w:tcPr>
            <w:tcW w:w="2268" w:type="dxa"/>
            <w:vAlign w:val="center"/>
          </w:tcPr>
          <w:p>
            <w:pPr>
              <w:pStyle w:val="13"/>
            </w:pPr>
            <w:r>
              <w:t>≤226000元</w:t>
            </w:r>
          </w:p>
        </w:tc>
        <w:tc>
          <w:tcPr>
            <w:tcW w:w="1276" w:type="dxa"/>
            <w:vAlign w:val="center"/>
          </w:tcPr>
          <w:p>
            <w:pPr>
              <w:pStyle w:val="13"/>
            </w:pPr>
            <w:r>
              <w:t>项目所需资金不超过226000元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w:t>
            </w:r>
          </w:p>
        </w:tc>
        <w:tc>
          <w:tcPr>
            <w:tcW w:w="1276" w:type="dxa"/>
            <w:vAlign w:val="center"/>
          </w:tcPr>
          <w:p>
            <w:pPr>
              <w:pStyle w:val="13"/>
            </w:pPr>
            <w:r>
              <w:t>资金的使用效率不低于90%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社会积极评价率</w:t>
            </w:r>
          </w:p>
        </w:tc>
        <w:tc>
          <w:tcPr>
            <w:tcW w:w="5386" w:type="dxa"/>
            <w:vAlign w:val="center"/>
          </w:tcPr>
          <w:p>
            <w:pPr>
              <w:pStyle w:val="13"/>
            </w:pPr>
            <w:r>
              <w:t>社会积极评价率</w:t>
            </w:r>
          </w:p>
        </w:tc>
        <w:tc>
          <w:tcPr>
            <w:tcW w:w="2268" w:type="dxa"/>
            <w:vAlign w:val="center"/>
          </w:tcPr>
          <w:p>
            <w:pPr>
              <w:pStyle w:val="13"/>
            </w:pPr>
            <w:r>
              <w:t>≥90%</w:t>
            </w:r>
          </w:p>
        </w:tc>
        <w:tc>
          <w:tcPr>
            <w:tcW w:w="1276" w:type="dxa"/>
            <w:vAlign w:val="center"/>
          </w:tcPr>
          <w:p>
            <w:pPr>
              <w:pStyle w:val="13"/>
            </w:pPr>
            <w:r>
              <w:t>社会积极评价率不低于90%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9、唐财行【2024】19号省级关于提前下达2025年市场监管专项补助经费的通知绩效目标表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13020525P00912310188P</w:t>
            </w:r>
          </w:p>
        </w:tc>
        <w:tc>
          <w:tcPr>
            <w:tcW w:w="2835" w:type="dxa"/>
            <w:vAlign w:val="center"/>
          </w:tcPr>
          <w:p>
            <w:pPr>
              <w:pStyle w:val="11"/>
            </w:pPr>
            <w:r>
              <w:t>项目名称</w:t>
            </w:r>
          </w:p>
        </w:tc>
        <w:tc>
          <w:tcPr>
            <w:tcW w:w="6095" w:type="dxa"/>
            <w:gridSpan w:val="3"/>
            <w:vAlign w:val="center"/>
          </w:tcPr>
          <w:p>
            <w:pPr>
              <w:pStyle w:val="13"/>
            </w:pPr>
            <w:r>
              <w:t>唐财行【2024】19号省级关于提前下达2025年市场监管专项补助经费的通知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w:t>
            </w:r>
          </w:p>
        </w:tc>
        <w:tc>
          <w:tcPr>
            <w:tcW w:w="2835" w:type="dxa"/>
            <w:vAlign w:val="center"/>
          </w:tcPr>
          <w:p>
            <w:pPr>
              <w:pStyle w:val="11"/>
            </w:pPr>
            <w:r>
              <w:t>其中：财政    资金</w:t>
            </w:r>
          </w:p>
        </w:tc>
        <w:tc>
          <w:tcPr>
            <w:tcW w:w="2551" w:type="dxa"/>
            <w:vAlign w:val="center"/>
          </w:tcPr>
          <w:p>
            <w:pPr>
              <w:pStyle w:val="13"/>
            </w:pPr>
            <w:r>
              <w:t>46.00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用于2025年市场监管工作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1.按时按质使用经费用于市场监管工作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监督检查次数</w:t>
            </w:r>
          </w:p>
        </w:tc>
        <w:tc>
          <w:tcPr>
            <w:tcW w:w="2268" w:type="dxa"/>
            <w:vAlign w:val="center"/>
          </w:tcPr>
          <w:p>
            <w:pPr>
              <w:pStyle w:val="13"/>
            </w:pPr>
            <w:r>
              <w:t>≥50次</w:t>
            </w:r>
          </w:p>
        </w:tc>
        <w:tc>
          <w:tcPr>
            <w:tcW w:w="1276" w:type="dxa"/>
            <w:vAlign w:val="center"/>
          </w:tcPr>
          <w:p>
            <w:pPr>
              <w:pStyle w:val="13"/>
            </w:pPr>
            <w:r>
              <w:t>监督检查次数不低于50次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案件办结率</w:t>
            </w:r>
          </w:p>
        </w:tc>
        <w:tc>
          <w:tcPr>
            <w:tcW w:w="5386" w:type="dxa"/>
            <w:vAlign w:val="center"/>
          </w:tcPr>
          <w:p>
            <w:pPr>
              <w:pStyle w:val="13"/>
            </w:pPr>
            <w:r>
              <w:t>案件办结率</w:t>
            </w:r>
          </w:p>
        </w:tc>
        <w:tc>
          <w:tcPr>
            <w:tcW w:w="2268" w:type="dxa"/>
            <w:vAlign w:val="center"/>
          </w:tcPr>
          <w:p>
            <w:pPr>
              <w:pStyle w:val="13"/>
            </w:pPr>
            <w:r>
              <w:t>≥90%</w:t>
            </w:r>
          </w:p>
        </w:tc>
        <w:tc>
          <w:tcPr>
            <w:tcW w:w="1276" w:type="dxa"/>
            <w:vAlign w:val="center"/>
          </w:tcPr>
          <w:p>
            <w:pPr>
              <w:pStyle w:val="13"/>
            </w:pPr>
            <w:r>
              <w:t>案件办结率不低于90%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监管执法及时率</w:t>
            </w:r>
          </w:p>
        </w:tc>
        <w:tc>
          <w:tcPr>
            <w:tcW w:w="5386" w:type="dxa"/>
            <w:vAlign w:val="center"/>
          </w:tcPr>
          <w:p>
            <w:pPr>
              <w:pStyle w:val="13"/>
            </w:pPr>
            <w:r>
              <w:t>监管执法及时率</w:t>
            </w:r>
          </w:p>
        </w:tc>
        <w:tc>
          <w:tcPr>
            <w:tcW w:w="2268" w:type="dxa"/>
            <w:vAlign w:val="center"/>
          </w:tcPr>
          <w:p>
            <w:pPr>
              <w:pStyle w:val="13"/>
            </w:pPr>
            <w:r>
              <w:t>≥90%</w:t>
            </w:r>
          </w:p>
        </w:tc>
        <w:tc>
          <w:tcPr>
            <w:tcW w:w="1276" w:type="dxa"/>
            <w:vAlign w:val="center"/>
          </w:tcPr>
          <w:p>
            <w:pPr>
              <w:pStyle w:val="13"/>
            </w:pPr>
            <w:r>
              <w:t>监管执法及时率不低于90%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项目经费</w:t>
            </w:r>
          </w:p>
        </w:tc>
        <w:tc>
          <w:tcPr>
            <w:tcW w:w="5386" w:type="dxa"/>
            <w:vAlign w:val="center"/>
          </w:tcPr>
          <w:p>
            <w:pPr>
              <w:pStyle w:val="13"/>
            </w:pPr>
            <w:r>
              <w:t>项目经费</w:t>
            </w:r>
          </w:p>
        </w:tc>
        <w:tc>
          <w:tcPr>
            <w:tcW w:w="2268" w:type="dxa"/>
            <w:vAlign w:val="center"/>
          </w:tcPr>
          <w:p>
            <w:pPr>
              <w:pStyle w:val="13"/>
            </w:pPr>
            <w:r>
              <w:t>≤460000元</w:t>
            </w:r>
          </w:p>
        </w:tc>
        <w:tc>
          <w:tcPr>
            <w:tcW w:w="1276" w:type="dxa"/>
            <w:vAlign w:val="center"/>
          </w:tcPr>
          <w:p>
            <w:pPr>
              <w:pStyle w:val="13"/>
            </w:pPr>
            <w:r>
              <w:t>项目经费不超过460000元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资金使用效益不低于90%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配套相关宣传工作</w:t>
            </w:r>
          </w:p>
        </w:tc>
        <w:tc>
          <w:tcPr>
            <w:tcW w:w="5386" w:type="dxa"/>
            <w:vAlign w:val="center"/>
          </w:tcPr>
          <w:p>
            <w:pPr>
              <w:pStyle w:val="13"/>
            </w:pPr>
            <w:r>
              <w:t>配套相关宣传工作</w:t>
            </w:r>
          </w:p>
        </w:tc>
        <w:tc>
          <w:tcPr>
            <w:tcW w:w="2268" w:type="dxa"/>
            <w:vAlign w:val="center"/>
          </w:tcPr>
          <w:p>
            <w:pPr>
              <w:pStyle w:val="13"/>
            </w:pPr>
            <w:r>
              <w:t>≥20次</w:t>
            </w:r>
          </w:p>
        </w:tc>
        <w:tc>
          <w:tcPr>
            <w:tcW w:w="1276" w:type="dxa"/>
            <w:vAlign w:val="center"/>
          </w:tcPr>
          <w:p>
            <w:pPr>
              <w:pStyle w:val="13"/>
            </w:pPr>
            <w:r>
              <w:t>配套相关宣传工作不低于20次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服务对象满意度不低于95%</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0"/>
      </w:pPr>
      <w:bookmarkStart w:id="35" w:name="_Toc29581"/>
      <w:bookmarkStart w:id="36" w:name="_Toc21148"/>
      <w:bookmarkStart w:id="37" w:name="_Toc31321"/>
      <w:r>
        <w:rPr>
          <w:rFonts w:ascii="黑体" w:hAnsi="黑体" w:eastAsia="黑体" w:cs="黑体"/>
          <w:color w:val="000000"/>
          <w:sz w:val="32"/>
        </w:rPr>
        <w:t>六、政府采购预算情况</w:t>
      </w:r>
      <w:bookmarkEnd w:id="35"/>
      <w:bookmarkEnd w:id="36"/>
      <w:bookmarkEnd w:id="37"/>
    </w:p>
    <w:p>
      <w:pPr>
        <w:spacing w:before="0" w:after="0" w:line="240" w:lineRule="auto"/>
        <w:ind w:firstLine="0"/>
        <w:jc w:val="center"/>
        <w:outlineLvl w:val="1"/>
      </w:pPr>
      <w:bookmarkStart w:id="38" w:name="_Toc14718"/>
      <w:bookmarkStart w:id="39" w:name="_Toc15607"/>
      <w:bookmarkStart w:id="40" w:name="_Toc2673"/>
      <w:r>
        <w:rPr>
          <w:rFonts w:ascii="方正小标宋_GBK" w:hAnsi="方正小标宋_GBK" w:eastAsia="方正小标宋_GBK" w:cs="方正小标宋_GBK"/>
          <w:color w:val="000000"/>
          <w:sz w:val="36"/>
        </w:rPr>
        <w:t>单位政府采购预算</w:t>
      </w:r>
      <w:bookmarkEnd w:id="38"/>
      <w:bookmarkEnd w:id="39"/>
      <w:bookmarkEnd w:id="4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414001唐山市开平区市场监督管理局本级</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2.46</w:t>
            </w:r>
          </w:p>
        </w:tc>
        <w:tc>
          <w:tcPr>
            <w:tcW w:w="964" w:type="dxa"/>
            <w:vAlign w:val="center"/>
          </w:tcPr>
          <w:p>
            <w:pPr>
              <w:pStyle w:val="16"/>
            </w:pPr>
            <w:r>
              <w:t>2.46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唐山市开平区市场监督管理局本级小计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2.46</w:t>
            </w:r>
          </w:p>
        </w:tc>
        <w:tc>
          <w:tcPr>
            <w:tcW w:w="964" w:type="dxa"/>
            <w:vAlign w:val="center"/>
          </w:tcPr>
          <w:p>
            <w:pPr>
              <w:pStyle w:val="16"/>
            </w:pPr>
            <w:r>
              <w:t>2.46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62.70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0.15</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62.70</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0.26</w:t>
            </w:r>
          </w:p>
        </w:tc>
        <w:tc>
          <w:tcPr>
            <w:tcW w:w="964" w:type="dxa"/>
            <w:vAlign w:val="center"/>
          </w:tcPr>
          <w:p>
            <w:pPr>
              <w:pStyle w:val="12"/>
            </w:pPr>
            <w:r>
              <w:t>1.56</w:t>
            </w:r>
          </w:p>
        </w:tc>
        <w:tc>
          <w:tcPr>
            <w:tcW w:w="964" w:type="dxa"/>
            <w:vAlign w:val="center"/>
          </w:tcPr>
          <w:p>
            <w:pPr>
              <w:pStyle w:val="12"/>
            </w:pPr>
            <w:r>
              <w:t>1.56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41" w:name="_Toc7649"/>
      <w:bookmarkStart w:id="42" w:name="_Toc25698"/>
      <w:bookmarkStart w:id="43" w:name="_Toc5586"/>
      <w:r>
        <w:rPr>
          <w:rFonts w:ascii="黑体" w:hAnsi="黑体" w:eastAsia="黑体" w:cs="黑体"/>
          <w:color w:val="000000"/>
          <w:sz w:val="32"/>
        </w:rPr>
        <w:t>七、国有资产信息</w:t>
      </w:r>
      <w:bookmarkEnd w:id="41"/>
      <w:bookmarkEnd w:id="42"/>
      <w:bookmarkEnd w:id="43"/>
    </w:p>
    <w:p>
      <w:pPr>
        <w:spacing w:before="0" w:after="0" w:line="500" w:lineRule="exact"/>
        <w:ind w:firstLine="560"/>
        <w:jc w:val="left"/>
        <w:outlineLvl w:val="9"/>
      </w:pPr>
      <w:bookmarkStart w:id="44" w:name="_Toc15"/>
      <w:bookmarkStart w:id="45" w:name="_Toc5287"/>
      <w:bookmarkStart w:id="46" w:name="_Toc9573"/>
      <w:r>
        <w:rPr>
          <w:rFonts w:ascii="Times New Roman" w:hAnsi="Times New Roman" w:eastAsia="方正仿宋_GBK" w:cs="Times New Roman"/>
          <w:b w:val="0"/>
          <w:color w:val="000000"/>
          <w:sz w:val="28"/>
        </w:rPr>
        <w:t>唐山市开平区市场监督管理局（含所属单位）上年末固定资产金额为</w:t>
      </w:r>
      <w:r>
        <w:rPr>
          <w:rFonts w:hint="eastAsia" w:eastAsia="方正仿宋_GBK" w:cs="Times New Roman"/>
          <w:b w:val="0"/>
          <w:color w:val="000000"/>
          <w:sz w:val="28"/>
          <w:lang w:val="en-US" w:eastAsia="zh-CN"/>
        </w:rPr>
        <w:t>366.92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414唐山市开平区市场监督管理局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t>3</w:t>
            </w:r>
            <w:r>
              <w:rPr>
                <w:rFonts w:hint="eastAsia"/>
                <w:lang w:val="en-US" w:eastAsia="zh-CN"/>
              </w:rPr>
              <w:t>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7280</w:t>
            </w:r>
          </w:p>
        </w:tc>
        <w:tc>
          <w:tcPr>
            <w:tcW w:w="2835" w:type="dxa"/>
            <w:vAlign w:val="center"/>
          </w:tcPr>
          <w:p>
            <w:pPr>
              <w:pStyle w:val="12"/>
              <w:rPr>
                <w:rFonts w:hint="default" w:eastAsia="方正书宋_GBK"/>
                <w:lang w:val="en-US" w:eastAsia="zh-CN"/>
              </w:rPr>
            </w:pPr>
            <w:r>
              <w:rPr>
                <w:rFonts w:hint="eastAsia"/>
                <w:lang w:val="en-US" w:eastAsia="zh-CN"/>
              </w:rPr>
              <w:t>201.77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7280</w:t>
            </w:r>
          </w:p>
        </w:tc>
        <w:tc>
          <w:tcPr>
            <w:tcW w:w="2835" w:type="dxa"/>
            <w:vAlign w:val="center"/>
          </w:tcPr>
          <w:p>
            <w:pPr>
              <w:pStyle w:val="12"/>
              <w:rPr>
                <w:rFonts w:hint="default" w:eastAsia="方正书宋_GBK"/>
                <w:lang w:val="en-US" w:eastAsia="zh-CN"/>
              </w:rPr>
            </w:pPr>
            <w:r>
              <w:rPr>
                <w:rFonts w:hint="eastAsia"/>
                <w:lang w:val="en-US" w:eastAsia="zh-CN"/>
              </w:rPr>
              <w:t>201.77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rFonts w:hint="eastAsia" w:eastAsia="方正书宋_GBK"/>
                <w:lang w:val="en-US" w:eastAsia="zh-CN"/>
              </w:rPr>
            </w:pPr>
            <w:r>
              <w:t>1</w:t>
            </w:r>
            <w:r>
              <w:rPr>
                <w:rFonts w:hint="eastAsia"/>
                <w:lang w:val="en-US" w:eastAsia="zh-CN"/>
              </w:rPr>
              <w:t>4</w:t>
            </w:r>
          </w:p>
        </w:tc>
        <w:tc>
          <w:tcPr>
            <w:tcW w:w="2835" w:type="dxa"/>
            <w:vAlign w:val="center"/>
          </w:tcPr>
          <w:p>
            <w:pPr>
              <w:pStyle w:val="12"/>
              <w:rPr>
                <w:rFonts w:hint="default" w:eastAsia="方正书宋_GBK"/>
                <w:lang w:val="en-US" w:eastAsia="zh-CN"/>
              </w:rPr>
            </w:pPr>
            <w:r>
              <w:rPr>
                <w:rFonts w:hint="eastAsia"/>
                <w:lang w:val="en-US" w:eastAsia="zh-CN"/>
              </w:rPr>
              <w:t>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t>24</w:t>
            </w:r>
            <w:r>
              <w:rPr>
                <w:rFonts w:hint="eastAsia"/>
                <w:lang w:val="en-US" w:eastAsia="zh-CN"/>
              </w:rPr>
              <w:t>78</w:t>
            </w:r>
          </w:p>
        </w:tc>
        <w:tc>
          <w:tcPr>
            <w:tcW w:w="2835" w:type="dxa"/>
            <w:vAlign w:val="center"/>
          </w:tcPr>
          <w:p>
            <w:pPr>
              <w:pStyle w:val="12"/>
              <w:rPr>
                <w:rFonts w:hint="default" w:eastAsia="方正书宋_GBK"/>
                <w:lang w:val="en-US" w:eastAsia="zh-CN"/>
              </w:rPr>
            </w:pPr>
            <w:r>
              <w:rPr>
                <w:rFonts w:hint="eastAsia"/>
                <w:lang w:val="en-US" w:eastAsia="zh-CN"/>
              </w:rPr>
              <w:t>126.5</w:t>
            </w:r>
          </w:p>
        </w:tc>
      </w:tr>
    </w:tbl>
    <w:p>
      <w:pPr>
        <w:spacing w:before="10" w:after="10" w:line="240" w:lineRule="auto"/>
        <w:ind w:firstLine="640"/>
        <w:jc w:val="left"/>
        <w:outlineLvl w:val="0"/>
      </w:pPr>
      <w:r>
        <w:rPr>
          <w:rFonts w:ascii="黑体" w:hAnsi="黑体" w:eastAsia="黑体" w:cs="黑体"/>
          <w:color w:val="000000"/>
          <w:sz w:val="32"/>
        </w:rPr>
        <w:t>八、名词解释</w:t>
      </w:r>
      <w:bookmarkEnd w:id="44"/>
      <w:bookmarkEnd w:id="45"/>
      <w:bookmarkEnd w:id="46"/>
      <w:bookmarkStart w:id="50" w:name="_GoBack"/>
      <w:bookmarkEnd w:id="5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0"/>
      </w:pPr>
      <w:bookmarkStart w:id="47" w:name="_Toc29059"/>
      <w:bookmarkStart w:id="48" w:name="_Toc28226"/>
      <w:bookmarkStart w:id="49" w:name="_Toc31482"/>
      <w:r>
        <w:rPr>
          <w:rFonts w:ascii="黑体" w:hAnsi="黑体" w:eastAsia="黑体" w:cs="黑体"/>
          <w:color w:val="000000"/>
          <w:sz w:val="32"/>
        </w:rPr>
        <w:t>九、其他需要说明的事项</w:t>
      </w:r>
      <w:bookmarkEnd w:id="47"/>
      <w:bookmarkEnd w:id="48"/>
      <w:bookmarkEnd w:id="49"/>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B5C3E"/>
    <w:rsid w:val="4DBA1A03"/>
    <w:rsid w:val="5AA72262"/>
    <w:rsid w:val="5D2E54F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semiHidden/>
    <w:unhideWhenUsed/>
    <w:qFormat/>
    <w:uiPriority w:val="39"/>
    <w:pPr>
      <w:ind w:left="420" w:leftChars="20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10735</Words>
  <Characters>13372</Characters>
  <TotalTime>11</TotalTime>
  <ScaleCrop>false</ScaleCrop>
  <LinksUpToDate>false</LinksUpToDate>
  <CharactersWithSpaces>13584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2025-02-11T15:11:00Z</dcterms:created>
  <dc:creator>Administrator</dc:creator>
  <cp:lastModifiedBy>Administrator</cp:lastModifiedBy>
  <dcterms:modified xsi:type="dcterms:W3CDTF">2025-09-09T01:57:13Z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64171C2BCE9C40FBA5AAF74CE67098AA</vt:lpwstr>
  </property>
  <property fmtid="{D5CDD505-2E9C-101B-9397-08002B2CF9AE}" pid="4" name="KSOTemplateDocerSaveRecord">
    <vt:lpwstr>eyJoZGlkIjoiODY5OTc4OGNiNWZhM2Y5MGMxOWQxNjFmYmVhOTlhZjcifQ==</vt:lpwstr>
  </property>
</Properties>
</file>