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insoku w:val="0"/>
        <w:autoSpaceDE w:val="0"/>
        <w:autoSpaceDN w:val="0"/>
        <w:adjustRightInd w:val="0"/>
        <w:snapToGrid w:val="0"/>
        <w:spacing w:before="200" w:line="443" w:lineRule="exact"/>
        <w:ind w:left="1871"/>
        <w:jc w:val="left"/>
        <w:textAlignment w:val="baseline"/>
        <w:outlineLvl w:val="0"/>
        <w:rPr>
          <w:rFonts w:hint="eastAsia" w:ascii="方正小标宋简体" w:hAnsi="方正小标宋简体" w:eastAsia="方正小标宋简体" w:cs="方正小标宋简体"/>
          <w:snapToGrid w:val="0"/>
          <w:color w:val="000000"/>
          <w:kern w:val="0"/>
          <w:sz w:val="44"/>
          <w:szCs w:val="44"/>
          <w:lang w:val="en-US" w:eastAsia="en-US" w:bidi="ar-SA"/>
        </w:rPr>
      </w:pPr>
      <w:bookmarkStart w:id="0" w:name="_GoBack"/>
      <w:bookmarkEnd w:id="0"/>
      <w:r>
        <w:rPr>
          <w:rFonts w:hint="eastAsia" w:ascii="方正小标宋简体" w:hAnsi="方正小标宋简体" w:eastAsia="方正小标宋简体" w:cs="方正小标宋简体"/>
          <w:snapToGrid w:val="0"/>
          <w:color w:val="000000"/>
          <w:kern w:val="0"/>
          <w:position w:val="-3"/>
          <w:sz w:val="44"/>
          <w:szCs w:val="44"/>
          <w:lang w:val="en-US" w:eastAsia="en-US" w:bidi="ar-SA"/>
        </w:rPr>
        <w:t>唐山市生态环境轻微违法行为不予行政处罚事项清单</w:t>
      </w:r>
    </w:p>
    <w:p>
      <w:pPr>
        <w:widowControl/>
        <w:kinsoku w:val="0"/>
        <w:autoSpaceDE w:val="0"/>
        <w:autoSpaceDN w:val="0"/>
        <w:adjustRightInd w:val="0"/>
        <w:snapToGrid w:val="0"/>
        <w:spacing w:line="128" w:lineRule="exact"/>
        <w:jc w:val="left"/>
        <w:textAlignment w:val="baseline"/>
        <w:rPr>
          <w:rFonts w:ascii="Arial" w:hAnsi="Arial" w:eastAsia="Arial" w:cs="Arial"/>
          <w:snapToGrid w:val="0"/>
          <w:color w:val="000000"/>
          <w:kern w:val="0"/>
          <w:szCs w:val="21"/>
          <w:lang w:eastAsia="en-US"/>
        </w:rPr>
      </w:pPr>
    </w:p>
    <w:tbl>
      <w:tblPr>
        <w:tblStyle w:val="6"/>
        <w:tblW w:w="1391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
        <w:gridCol w:w="5"/>
        <w:gridCol w:w="618"/>
        <w:gridCol w:w="5"/>
        <w:gridCol w:w="12"/>
        <w:gridCol w:w="5340"/>
        <w:gridCol w:w="15"/>
        <w:gridCol w:w="344"/>
        <w:gridCol w:w="7519"/>
        <w:gridCol w:w="5"/>
        <w:gridCol w:w="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5" w:type="dxa"/>
          <w:trHeight w:val="624" w:hRule="atLeast"/>
          <w:jc w:val="center"/>
        </w:trPr>
        <w:tc>
          <w:tcPr>
            <w:tcW w:w="623" w:type="dxa"/>
            <w:gridSpan w:val="2"/>
            <w:noWrap w:val="0"/>
            <w:vAlign w:val="top"/>
          </w:tcPr>
          <w:p>
            <w:pPr>
              <w:kinsoku w:val="0"/>
              <w:autoSpaceDE w:val="0"/>
              <w:autoSpaceDN w:val="0"/>
              <w:adjustRightInd w:val="0"/>
              <w:snapToGrid w:val="0"/>
              <w:spacing w:before="199" w:line="191" w:lineRule="auto"/>
              <w:ind w:left="117"/>
              <w:jc w:val="left"/>
              <w:textAlignment w:val="baseline"/>
              <w:rPr>
                <w:rFonts w:ascii="PingFang SC" w:hAnsi="PingFang SC" w:eastAsia="PingFang SC" w:cs="PingFang SC"/>
                <w:snapToGrid w:val="0"/>
                <w:color w:val="000000"/>
                <w:kern w:val="0"/>
                <w:sz w:val="21"/>
                <w:szCs w:val="21"/>
                <w:lang w:val="en-US" w:eastAsia="en-US" w:bidi="ar-SA"/>
              </w:rPr>
            </w:pPr>
            <w:r>
              <w:rPr>
                <w:rFonts w:ascii="PingFang SC" w:hAnsi="PingFang SC" w:eastAsia="PingFang SC" w:cs="PingFang SC"/>
                <w:b/>
                <w:bCs/>
                <w:snapToGrid w:val="0"/>
                <w:color w:val="000000"/>
                <w:spacing w:val="-5"/>
                <w:kern w:val="0"/>
                <w:sz w:val="21"/>
                <w:szCs w:val="21"/>
                <w:lang w:val="en-US" w:eastAsia="en-US" w:bidi="ar-SA"/>
              </w:rPr>
              <w:t>序号</w:t>
            </w:r>
          </w:p>
        </w:tc>
        <w:tc>
          <w:tcPr>
            <w:tcW w:w="5372" w:type="dxa"/>
            <w:gridSpan w:val="4"/>
            <w:noWrap w:val="0"/>
            <w:vAlign w:val="top"/>
          </w:tcPr>
          <w:p>
            <w:pPr>
              <w:kinsoku w:val="0"/>
              <w:autoSpaceDE w:val="0"/>
              <w:autoSpaceDN w:val="0"/>
              <w:adjustRightInd w:val="0"/>
              <w:snapToGrid w:val="0"/>
              <w:spacing w:before="200" w:line="190" w:lineRule="auto"/>
              <w:ind w:left="2200"/>
              <w:jc w:val="left"/>
              <w:textAlignment w:val="baseline"/>
              <w:rPr>
                <w:rFonts w:ascii="PingFang SC" w:hAnsi="PingFang SC" w:eastAsia="PingFang SC" w:cs="PingFang SC"/>
                <w:snapToGrid w:val="0"/>
                <w:color w:val="000000"/>
                <w:kern w:val="0"/>
                <w:sz w:val="21"/>
                <w:szCs w:val="21"/>
                <w:lang w:val="en-US" w:eastAsia="en-US" w:bidi="ar-SA"/>
              </w:rPr>
            </w:pPr>
            <w:r>
              <w:rPr>
                <w:rFonts w:ascii="PingFang SC" w:hAnsi="PingFang SC" w:eastAsia="PingFang SC" w:cs="PingFang SC"/>
                <w:b/>
                <w:bCs/>
                <w:snapToGrid w:val="0"/>
                <w:color w:val="000000"/>
                <w:spacing w:val="-5"/>
                <w:kern w:val="0"/>
                <w:sz w:val="21"/>
                <w:szCs w:val="21"/>
                <w:lang w:val="en-US" w:eastAsia="en-US" w:bidi="ar-SA"/>
              </w:rPr>
              <w:t>免罚事项名称</w:t>
            </w:r>
          </w:p>
        </w:tc>
        <w:tc>
          <w:tcPr>
            <w:tcW w:w="7905" w:type="dxa"/>
            <w:gridSpan w:val="4"/>
            <w:noWrap w:val="0"/>
            <w:vAlign w:val="top"/>
          </w:tcPr>
          <w:p>
            <w:pPr>
              <w:kinsoku w:val="0"/>
              <w:autoSpaceDE w:val="0"/>
              <w:autoSpaceDN w:val="0"/>
              <w:adjustRightInd w:val="0"/>
              <w:snapToGrid w:val="0"/>
              <w:spacing w:before="200" w:line="190" w:lineRule="auto"/>
              <w:ind w:left="3555"/>
              <w:jc w:val="left"/>
              <w:textAlignment w:val="baseline"/>
              <w:rPr>
                <w:rFonts w:ascii="PingFang SC" w:hAnsi="PingFang SC" w:eastAsia="PingFang SC" w:cs="PingFang SC"/>
                <w:snapToGrid w:val="0"/>
                <w:color w:val="000000"/>
                <w:kern w:val="0"/>
                <w:sz w:val="21"/>
                <w:szCs w:val="21"/>
                <w:lang w:val="en-US" w:eastAsia="en-US" w:bidi="ar-SA"/>
              </w:rPr>
            </w:pPr>
            <w:r>
              <w:rPr>
                <w:rFonts w:ascii="PingFang SC" w:hAnsi="PingFang SC" w:eastAsia="PingFang SC" w:cs="PingFang SC"/>
                <w:b/>
                <w:bCs/>
                <w:snapToGrid w:val="0"/>
                <w:color w:val="000000"/>
                <w:spacing w:val="-5"/>
                <w:kern w:val="0"/>
                <w:sz w:val="21"/>
                <w:szCs w:val="21"/>
                <w:lang w:val="en-US" w:eastAsia="en-US" w:bidi="ar-SA"/>
              </w:rPr>
              <w:t>实施依据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5" w:type="dxa"/>
          <w:trHeight w:val="4148" w:hRule="atLeast"/>
          <w:jc w:val="center"/>
        </w:trPr>
        <w:tc>
          <w:tcPr>
            <w:tcW w:w="623" w:type="dxa"/>
            <w:gridSpan w:val="2"/>
            <w:noWrap w:val="0"/>
            <w:vAlign w:val="center"/>
          </w:tcPr>
          <w:p>
            <w:pPr>
              <w:keepNext w:val="0"/>
              <w:keepLines w:val="0"/>
              <w:pageBreakBefore w:val="0"/>
              <w:kinsoku w:val="0"/>
              <w:wordWrap/>
              <w:overflowPunct/>
              <w:topLinePunct w:val="0"/>
              <w:autoSpaceDE w:val="0"/>
              <w:autoSpaceDN w:val="0"/>
              <w:bidi w:val="0"/>
              <w:adjustRightInd w:val="0"/>
              <w:snapToGrid w:val="0"/>
              <w:spacing w:line="360" w:lineRule="atLeast"/>
              <w:ind w:left="105" w:leftChars="50" w:right="105" w:rightChars="50"/>
              <w:jc w:val="center"/>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snapToGrid w:val="0"/>
                <w:color w:val="000000"/>
                <w:kern w:val="0"/>
                <w:sz w:val="21"/>
                <w:szCs w:val="21"/>
                <w:lang w:val="en-US" w:eastAsia="en-US" w:bidi="ar-SA"/>
              </w:rPr>
              <w:t>1</w:t>
            </w:r>
          </w:p>
        </w:tc>
        <w:tc>
          <w:tcPr>
            <w:tcW w:w="5372" w:type="dxa"/>
            <w:gridSpan w:val="4"/>
            <w:noWrap w:val="0"/>
            <w:vAlign w:val="center"/>
          </w:tcPr>
          <w:p>
            <w:pPr>
              <w:keepNext w:val="0"/>
              <w:keepLines w:val="0"/>
              <w:pageBreakBefore w:val="0"/>
              <w:kinsoku w:val="0"/>
              <w:wordWrap/>
              <w:overflowPunct/>
              <w:topLinePunct w:val="0"/>
              <w:autoSpaceDE w:val="0"/>
              <w:autoSpaceDN w:val="0"/>
              <w:bidi w:val="0"/>
              <w:adjustRightInd w:val="0"/>
              <w:snapToGrid w:val="0"/>
              <w:spacing w:line="360" w:lineRule="atLeast"/>
              <w:ind w:left="146" w:leftChars="50" w:right="105" w:rightChars="50" w:hanging="41"/>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snapToGrid w:val="0"/>
                <w:color w:val="000000"/>
                <w:spacing w:val="6"/>
                <w:kern w:val="0"/>
                <w:sz w:val="21"/>
                <w:szCs w:val="21"/>
                <w:lang w:val="en-US" w:eastAsia="en-US" w:bidi="ar-SA"/>
              </w:rPr>
              <w:t>建设单位未依法备案建设项目环境影响登记表</w:t>
            </w:r>
            <w:r>
              <w:rPr>
                <w:rFonts w:hint="eastAsia" w:ascii="国标仿宋" w:hAnsi="国标仿宋" w:eastAsia="国标仿宋" w:cs="国标仿宋"/>
                <w:snapToGrid w:val="0"/>
                <w:color w:val="000000"/>
                <w:spacing w:val="6"/>
                <w:kern w:val="0"/>
                <w:sz w:val="21"/>
                <w:szCs w:val="21"/>
                <w:lang w:val="en-US" w:eastAsia="zh-CN" w:bidi="ar-SA"/>
              </w:rPr>
              <w:t>，</w:t>
            </w:r>
            <w:r>
              <w:rPr>
                <w:rFonts w:hint="eastAsia" w:ascii="国标仿宋" w:hAnsi="国标仿宋" w:eastAsia="国标仿宋" w:cs="国标仿宋"/>
                <w:snapToGrid w:val="0"/>
                <w:color w:val="000000"/>
                <w:spacing w:val="6"/>
                <w:kern w:val="0"/>
                <w:sz w:val="21"/>
                <w:szCs w:val="21"/>
                <w:lang w:val="en-US" w:eastAsia="en-US" w:bidi="ar-SA"/>
              </w:rPr>
              <w:t>自检查之</w:t>
            </w:r>
            <w:r>
              <w:rPr>
                <w:rFonts w:hint="eastAsia" w:ascii="国标仿宋" w:hAnsi="国标仿宋" w:eastAsia="国标仿宋" w:cs="国标仿宋"/>
                <w:snapToGrid w:val="0"/>
                <w:color w:val="000000"/>
                <w:spacing w:val="-5"/>
                <w:kern w:val="0"/>
                <w:sz w:val="21"/>
                <w:szCs w:val="21"/>
                <w:lang w:val="en-US" w:eastAsia="en-US" w:bidi="ar-SA"/>
              </w:rPr>
              <w:t>日起5日内完成备案的</w:t>
            </w:r>
          </w:p>
        </w:tc>
        <w:tc>
          <w:tcPr>
            <w:tcW w:w="7905" w:type="dxa"/>
            <w:gridSpan w:val="4"/>
            <w:noWrap w:val="0"/>
            <w:vAlign w:val="center"/>
          </w:tcPr>
          <w:p>
            <w:pPr>
              <w:keepNext w:val="0"/>
              <w:keepLines w:val="0"/>
              <w:pageBreakBefore w:val="0"/>
              <w:widowControl w:val="0"/>
              <w:kinsoku w:val="0"/>
              <w:wordWrap/>
              <w:overflowPunct/>
              <w:topLinePunct w:val="0"/>
              <w:autoSpaceDE w:val="0"/>
              <w:autoSpaceDN w:val="0"/>
              <w:bidi w:val="0"/>
              <w:adjustRightInd w:val="0"/>
              <w:snapToGrid w:val="0"/>
              <w:spacing w:line="360" w:lineRule="atLeast"/>
              <w:ind w:left="42" w:leftChars="20" w:right="42" w:rightChars="20"/>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b/>
                <w:bCs/>
                <w:snapToGrid w:val="0"/>
                <w:color w:val="000000"/>
                <w:spacing w:val="1"/>
                <w:kern w:val="0"/>
                <w:sz w:val="21"/>
                <w:szCs w:val="21"/>
                <w:lang w:val="en-US" w:eastAsia="en-US" w:bidi="ar-SA"/>
              </w:rPr>
              <w:t>1.《中华人民共和国环境影响评价法》</w:t>
            </w:r>
          </w:p>
          <w:p>
            <w:pPr>
              <w:keepNext w:val="0"/>
              <w:keepLines w:val="0"/>
              <w:pageBreakBefore w:val="0"/>
              <w:widowControl w:val="0"/>
              <w:kinsoku w:val="0"/>
              <w:wordWrap/>
              <w:overflowPunct/>
              <w:topLinePunct w:val="0"/>
              <w:autoSpaceDE w:val="0"/>
              <w:autoSpaceDN w:val="0"/>
              <w:bidi w:val="0"/>
              <w:adjustRightInd w:val="0"/>
              <w:snapToGrid w:val="0"/>
              <w:spacing w:line="360" w:lineRule="atLeast"/>
              <w:ind w:left="42" w:leftChars="20" w:right="42" w:rightChars="20" w:firstLine="5"/>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b/>
                <w:bCs/>
                <w:snapToGrid w:val="0"/>
                <w:color w:val="000000"/>
                <w:spacing w:val="-4"/>
                <w:kern w:val="0"/>
                <w:sz w:val="21"/>
                <w:szCs w:val="21"/>
                <w:lang w:val="en-US" w:eastAsia="en-US" w:bidi="ar-SA"/>
              </w:rPr>
              <w:t>第三十一条</w:t>
            </w:r>
            <w:r>
              <w:rPr>
                <w:rFonts w:hint="eastAsia" w:ascii="国标仿宋" w:hAnsi="国标仿宋" w:eastAsia="国标仿宋" w:cs="国标仿宋"/>
                <w:snapToGrid w:val="0"/>
                <w:color w:val="000000"/>
                <w:spacing w:val="62"/>
                <w:kern w:val="0"/>
                <w:sz w:val="21"/>
                <w:szCs w:val="21"/>
                <w:lang w:val="en-US" w:eastAsia="en-US" w:bidi="ar-SA"/>
              </w:rPr>
              <w:t xml:space="preserve"> </w:t>
            </w:r>
            <w:r>
              <w:rPr>
                <w:rFonts w:hint="eastAsia" w:ascii="国标仿宋" w:hAnsi="国标仿宋" w:eastAsia="国标仿宋" w:cs="国标仿宋"/>
                <w:b/>
                <w:bCs/>
                <w:snapToGrid w:val="0"/>
                <w:color w:val="000000"/>
                <w:spacing w:val="-4"/>
                <w:kern w:val="0"/>
                <w:sz w:val="21"/>
                <w:szCs w:val="21"/>
                <w:lang w:val="en-US" w:eastAsia="en-US" w:bidi="ar-SA"/>
              </w:rPr>
              <w:t>第三款</w:t>
            </w:r>
            <w:r>
              <w:rPr>
                <w:rFonts w:hint="eastAsia" w:ascii="国标仿宋" w:hAnsi="国标仿宋" w:eastAsia="国标仿宋" w:cs="国标仿宋"/>
                <w:snapToGrid w:val="0"/>
                <w:color w:val="000000"/>
                <w:spacing w:val="37"/>
                <w:w w:val="101"/>
                <w:kern w:val="0"/>
                <w:sz w:val="21"/>
                <w:szCs w:val="21"/>
                <w:lang w:val="en-US" w:eastAsia="en-US" w:bidi="ar-SA"/>
              </w:rPr>
              <w:t xml:space="preserve"> </w:t>
            </w:r>
            <w:r>
              <w:rPr>
                <w:rFonts w:hint="eastAsia" w:ascii="国标仿宋" w:hAnsi="国标仿宋" w:eastAsia="国标仿宋" w:cs="国标仿宋"/>
                <w:snapToGrid w:val="0"/>
                <w:color w:val="000000"/>
                <w:spacing w:val="-4"/>
                <w:kern w:val="0"/>
                <w:sz w:val="21"/>
                <w:szCs w:val="21"/>
                <w:lang w:val="en-US" w:eastAsia="en-US" w:bidi="ar-SA"/>
              </w:rPr>
              <w:t>建设单位未依法备案建设项目环境影响登记表的，由县级以</w:t>
            </w:r>
            <w:r>
              <w:rPr>
                <w:rFonts w:hint="eastAsia" w:ascii="国标仿宋" w:hAnsi="国标仿宋" w:eastAsia="国标仿宋" w:cs="国标仿宋"/>
                <w:snapToGrid w:val="0"/>
                <w:color w:val="000000"/>
                <w:spacing w:val="-3"/>
                <w:kern w:val="0"/>
                <w:sz w:val="21"/>
                <w:szCs w:val="21"/>
                <w:lang w:val="en-US" w:eastAsia="en-US" w:bidi="ar-SA"/>
              </w:rPr>
              <w:t>上生态环境主管部门责令备案，处五万元以下的罚款。</w:t>
            </w:r>
          </w:p>
          <w:p>
            <w:pPr>
              <w:keepNext w:val="0"/>
              <w:keepLines w:val="0"/>
              <w:pageBreakBefore w:val="0"/>
              <w:widowControl w:val="0"/>
              <w:kinsoku w:val="0"/>
              <w:wordWrap/>
              <w:overflowPunct/>
              <w:topLinePunct w:val="0"/>
              <w:autoSpaceDE w:val="0"/>
              <w:autoSpaceDN w:val="0"/>
              <w:bidi w:val="0"/>
              <w:adjustRightInd w:val="0"/>
              <w:snapToGrid w:val="0"/>
              <w:spacing w:line="360" w:lineRule="atLeast"/>
              <w:ind w:left="42" w:leftChars="20" w:right="42" w:rightChars="20"/>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b/>
                <w:bCs/>
                <w:snapToGrid w:val="0"/>
                <w:color w:val="000000"/>
                <w:spacing w:val="-1"/>
                <w:kern w:val="0"/>
                <w:sz w:val="21"/>
                <w:szCs w:val="21"/>
                <w:lang w:val="en-US" w:eastAsia="en-US" w:bidi="ar-SA"/>
              </w:rPr>
              <w:t>2.《建设项目环境保护管理条例》</w:t>
            </w:r>
          </w:p>
          <w:p>
            <w:pPr>
              <w:keepNext w:val="0"/>
              <w:keepLines w:val="0"/>
              <w:pageBreakBefore w:val="0"/>
              <w:widowControl w:val="0"/>
              <w:kinsoku w:val="0"/>
              <w:wordWrap/>
              <w:overflowPunct/>
              <w:topLinePunct w:val="0"/>
              <w:autoSpaceDE w:val="0"/>
              <w:autoSpaceDN w:val="0"/>
              <w:bidi w:val="0"/>
              <w:adjustRightInd w:val="0"/>
              <w:snapToGrid w:val="0"/>
              <w:spacing w:line="360" w:lineRule="atLeast"/>
              <w:ind w:left="42" w:leftChars="20" w:right="42" w:rightChars="20" w:firstLine="3"/>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b/>
                <w:bCs/>
                <w:snapToGrid w:val="0"/>
                <w:color w:val="000000"/>
                <w:spacing w:val="-1"/>
                <w:kern w:val="0"/>
                <w:sz w:val="21"/>
                <w:szCs w:val="21"/>
                <w:lang w:val="en-US" w:eastAsia="en-US" w:bidi="ar-SA"/>
              </w:rPr>
              <w:t>第二十一条</w:t>
            </w:r>
            <w:r>
              <w:rPr>
                <w:rFonts w:hint="eastAsia" w:ascii="国标仿宋" w:hAnsi="国标仿宋" w:eastAsia="国标仿宋" w:cs="国标仿宋"/>
                <w:snapToGrid w:val="0"/>
                <w:color w:val="000000"/>
                <w:spacing w:val="53"/>
                <w:w w:val="101"/>
                <w:kern w:val="0"/>
                <w:sz w:val="21"/>
                <w:szCs w:val="21"/>
                <w:lang w:val="en-US" w:eastAsia="en-US" w:bidi="ar-SA"/>
              </w:rPr>
              <w:t xml:space="preserve"> </w:t>
            </w:r>
            <w:r>
              <w:rPr>
                <w:rFonts w:hint="eastAsia" w:ascii="国标仿宋" w:hAnsi="国标仿宋" w:eastAsia="国标仿宋" w:cs="国标仿宋"/>
                <w:snapToGrid w:val="0"/>
                <w:color w:val="000000"/>
                <w:spacing w:val="-1"/>
                <w:kern w:val="0"/>
                <w:sz w:val="21"/>
                <w:szCs w:val="21"/>
                <w:lang w:val="en-US" w:eastAsia="en-US" w:bidi="ar-SA"/>
              </w:rPr>
              <w:t>建设单位有下列行为之一的，依照《中华人民共和国环境影响评价</w:t>
            </w:r>
            <w:r>
              <w:rPr>
                <w:rFonts w:hint="eastAsia" w:ascii="国标仿宋" w:hAnsi="国标仿宋" w:eastAsia="国标仿宋" w:cs="国标仿宋"/>
                <w:snapToGrid w:val="0"/>
                <w:color w:val="000000"/>
                <w:spacing w:val="-8"/>
                <w:kern w:val="0"/>
                <w:sz w:val="21"/>
                <w:szCs w:val="21"/>
                <w:lang w:val="en-US" w:eastAsia="en-US" w:bidi="ar-SA"/>
              </w:rPr>
              <w:t>法》的规定处罚：</w:t>
            </w:r>
          </w:p>
          <w:p>
            <w:pPr>
              <w:keepNext w:val="0"/>
              <w:keepLines w:val="0"/>
              <w:pageBreakBefore w:val="0"/>
              <w:widowControl w:val="0"/>
              <w:kinsoku w:val="0"/>
              <w:wordWrap/>
              <w:overflowPunct/>
              <w:topLinePunct w:val="0"/>
              <w:autoSpaceDE w:val="0"/>
              <w:autoSpaceDN w:val="0"/>
              <w:bidi w:val="0"/>
              <w:adjustRightInd w:val="0"/>
              <w:snapToGrid w:val="0"/>
              <w:spacing w:line="360" w:lineRule="atLeast"/>
              <w:ind w:left="42" w:leftChars="20" w:right="42" w:rightChars="20"/>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snapToGrid w:val="0"/>
                <w:color w:val="000000"/>
                <w:spacing w:val="-2"/>
                <w:kern w:val="0"/>
                <w:sz w:val="21"/>
                <w:szCs w:val="21"/>
                <w:lang w:val="en-US" w:eastAsia="en-US" w:bidi="ar-SA"/>
              </w:rPr>
              <w:t>(三)</w:t>
            </w:r>
            <w:r>
              <w:rPr>
                <w:rFonts w:hint="eastAsia" w:ascii="国标仿宋" w:hAnsi="国标仿宋" w:eastAsia="国标仿宋" w:cs="国标仿宋"/>
                <w:snapToGrid w:val="0"/>
                <w:color w:val="000000"/>
                <w:spacing w:val="67"/>
                <w:kern w:val="0"/>
                <w:sz w:val="21"/>
                <w:szCs w:val="21"/>
                <w:lang w:val="en-US" w:eastAsia="en-US" w:bidi="ar-SA"/>
              </w:rPr>
              <w:t xml:space="preserve"> </w:t>
            </w:r>
            <w:r>
              <w:rPr>
                <w:rFonts w:hint="eastAsia" w:ascii="国标仿宋" w:hAnsi="国标仿宋" w:eastAsia="国标仿宋" w:cs="国标仿宋"/>
                <w:snapToGrid w:val="0"/>
                <w:color w:val="000000"/>
                <w:spacing w:val="-2"/>
                <w:kern w:val="0"/>
                <w:sz w:val="21"/>
                <w:szCs w:val="21"/>
                <w:lang w:val="en-US" w:eastAsia="en-US" w:bidi="ar-SA"/>
              </w:rPr>
              <w:t>建设项目环境影响登记表未依法备案。</w:t>
            </w:r>
          </w:p>
          <w:p>
            <w:pPr>
              <w:keepNext w:val="0"/>
              <w:keepLines w:val="0"/>
              <w:pageBreakBefore w:val="0"/>
              <w:widowControl w:val="0"/>
              <w:kinsoku w:val="0"/>
              <w:wordWrap/>
              <w:overflowPunct/>
              <w:topLinePunct w:val="0"/>
              <w:autoSpaceDE w:val="0"/>
              <w:autoSpaceDN w:val="0"/>
              <w:bidi w:val="0"/>
              <w:adjustRightInd w:val="0"/>
              <w:snapToGrid w:val="0"/>
              <w:spacing w:line="360" w:lineRule="atLeast"/>
              <w:ind w:left="42" w:leftChars="20" w:right="42" w:rightChars="20"/>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b/>
                <w:bCs/>
                <w:snapToGrid w:val="0"/>
                <w:color w:val="000000"/>
                <w:spacing w:val="-2"/>
                <w:kern w:val="0"/>
                <w:sz w:val="21"/>
                <w:szCs w:val="21"/>
                <w:lang w:val="en-US" w:eastAsia="en-US" w:bidi="ar-SA"/>
              </w:rPr>
              <w:t>3.《建设项目环境影响登记表备案管理办法》</w:t>
            </w:r>
          </w:p>
          <w:p>
            <w:pPr>
              <w:keepNext w:val="0"/>
              <w:keepLines w:val="0"/>
              <w:pageBreakBefore w:val="0"/>
              <w:widowControl w:val="0"/>
              <w:kinsoku w:val="0"/>
              <w:wordWrap/>
              <w:overflowPunct/>
              <w:topLinePunct w:val="0"/>
              <w:autoSpaceDE w:val="0"/>
              <w:autoSpaceDN w:val="0"/>
              <w:bidi w:val="0"/>
              <w:adjustRightInd w:val="0"/>
              <w:snapToGrid w:val="0"/>
              <w:spacing w:line="360" w:lineRule="atLeast"/>
              <w:ind w:left="42" w:leftChars="20" w:right="42" w:rightChars="20" w:firstLine="9"/>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b/>
                <w:bCs/>
                <w:snapToGrid w:val="0"/>
                <w:color w:val="000000"/>
                <w:spacing w:val="-1"/>
                <w:kern w:val="0"/>
                <w:sz w:val="21"/>
                <w:szCs w:val="21"/>
                <w:lang w:val="en-US" w:eastAsia="en-US" w:bidi="ar-SA"/>
              </w:rPr>
              <w:t>第十八条</w:t>
            </w:r>
            <w:r>
              <w:rPr>
                <w:rFonts w:hint="eastAsia" w:ascii="国标仿宋" w:hAnsi="国标仿宋" w:eastAsia="国标仿宋" w:cs="国标仿宋"/>
                <w:snapToGrid w:val="0"/>
                <w:color w:val="000000"/>
                <w:spacing w:val="55"/>
                <w:w w:val="101"/>
                <w:kern w:val="0"/>
                <w:sz w:val="21"/>
                <w:szCs w:val="21"/>
                <w:lang w:val="en-US" w:eastAsia="en-US" w:bidi="ar-SA"/>
              </w:rPr>
              <w:t xml:space="preserve"> </w:t>
            </w:r>
            <w:r>
              <w:rPr>
                <w:rFonts w:hint="eastAsia" w:ascii="国标仿宋" w:hAnsi="国标仿宋" w:eastAsia="国标仿宋" w:cs="国标仿宋"/>
                <w:snapToGrid w:val="0"/>
                <w:color w:val="000000"/>
                <w:spacing w:val="-1"/>
                <w:kern w:val="0"/>
                <w:sz w:val="21"/>
                <w:szCs w:val="21"/>
                <w:lang w:val="en-US" w:eastAsia="en-US" w:bidi="ar-SA"/>
              </w:rPr>
              <w:t>建设单位未依法备案建设项目环境影响登记表的，由县级环境保护主</w:t>
            </w:r>
            <w:r>
              <w:rPr>
                <w:rFonts w:hint="eastAsia" w:ascii="国标仿宋" w:hAnsi="国标仿宋" w:eastAsia="国标仿宋" w:cs="国标仿宋"/>
                <w:snapToGrid w:val="0"/>
                <w:color w:val="000000"/>
                <w:kern w:val="0"/>
                <w:sz w:val="21"/>
                <w:szCs w:val="21"/>
                <w:lang w:val="en-US" w:eastAsia="en-US" w:bidi="ar-SA"/>
              </w:rPr>
              <w:t xml:space="preserve"> </w:t>
            </w:r>
            <w:r>
              <w:rPr>
                <w:rFonts w:hint="eastAsia" w:ascii="国标仿宋" w:hAnsi="国标仿宋" w:eastAsia="国标仿宋" w:cs="国标仿宋"/>
                <w:snapToGrid w:val="0"/>
                <w:color w:val="000000"/>
                <w:spacing w:val="-3"/>
                <w:kern w:val="0"/>
                <w:sz w:val="21"/>
                <w:szCs w:val="21"/>
                <w:lang w:val="en-US" w:eastAsia="en-US" w:bidi="ar-SA"/>
              </w:rPr>
              <w:t>管部</w:t>
            </w:r>
            <w:r>
              <w:rPr>
                <w:rFonts w:hint="eastAsia" w:ascii="国标仿宋" w:hAnsi="国标仿宋" w:eastAsia="国标仿宋" w:cs="国标仿宋"/>
                <w:snapToGrid w:val="0"/>
                <w:color w:val="000000"/>
                <w:spacing w:val="-3"/>
                <w:kern w:val="0"/>
                <w:sz w:val="21"/>
                <w:szCs w:val="21"/>
                <w:lang w:val="en-US" w:eastAsia="zh-CN" w:bidi="ar-SA"/>
              </w:rPr>
              <w:t>门</w:t>
            </w:r>
            <w:r>
              <w:rPr>
                <w:rFonts w:hint="eastAsia" w:ascii="国标仿宋" w:hAnsi="国标仿宋" w:eastAsia="国标仿宋" w:cs="国标仿宋"/>
                <w:snapToGrid w:val="0"/>
                <w:color w:val="000000"/>
                <w:spacing w:val="-3"/>
                <w:kern w:val="0"/>
                <w:sz w:val="21"/>
                <w:szCs w:val="21"/>
                <w:lang w:val="en-US" w:eastAsia="en-US" w:bidi="ar-SA"/>
              </w:rPr>
              <w:t>根据《中华人民共和国环境影响评价法》第三十一条第三款的规定，责令</w:t>
            </w:r>
            <w:r>
              <w:rPr>
                <w:rFonts w:hint="eastAsia" w:ascii="国标仿宋" w:hAnsi="国标仿宋" w:eastAsia="国标仿宋" w:cs="国标仿宋"/>
                <w:snapToGrid w:val="0"/>
                <w:color w:val="000000"/>
                <w:spacing w:val="-4"/>
                <w:kern w:val="0"/>
                <w:sz w:val="21"/>
                <w:szCs w:val="21"/>
                <w:lang w:val="en-US" w:eastAsia="en-US" w:bidi="ar-SA"/>
              </w:rPr>
              <w:t>备案，处五万元以下的罚款。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5" w:type="dxa"/>
          <w:trHeight w:val="90" w:hRule="atLeast"/>
          <w:jc w:val="center"/>
        </w:trPr>
        <w:tc>
          <w:tcPr>
            <w:tcW w:w="623" w:type="dxa"/>
            <w:gridSpan w:val="2"/>
            <w:noWrap w:val="0"/>
            <w:vAlign w:val="center"/>
          </w:tcPr>
          <w:p>
            <w:pPr>
              <w:keepNext w:val="0"/>
              <w:keepLines w:val="0"/>
              <w:pageBreakBefore w:val="0"/>
              <w:kinsoku w:val="0"/>
              <w:wordWrap/>
              <w:overflowPunct/>
              <w:topLinePunct w:val="0"/>
              <w:autoSpaceDE w:val="0"/>
              <w:autoSpaceDN w:val="0"/>
              <w:bidi w:val="0"/>
              <w:adjustRightInd w:val="0"/>
              <w:snapToGrid w:val="0"/>
              <w:spacing w:line="360" w:lineRule="atLeast"/>
              <w:ind w:left="105" w:leftChars="50" w:right="105" w:rightChars="50"/>
              <w:jc w:val="center"/>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snapToGrid w:val="0"/>
                <w:color w:val="000000"/>
                <w:kern w:val="0"/>
                <w:sz w:val="21"/>
                <w:szCs w:val="21"/>
                <w:lang w:val="en-US" w:eastAsia="en-US" w:bidi="ar-SA"/>
              </w:rPr>
              <w:t>2</w:t>
            </w:r>
          </w:p>
        </w:tc>
        <w:tc>
          <w:tcPr>
            <w:tcW w:w="5372" w:type="dxa"/>
            <w:gridSpan w:val="4"/>
            <w:noWrap w:val="0"/>
            <w:vAlign w:val="center"/>
          </w:tcPr>
          <w:p>
            <w:pPr>
              <w:keepNext w:val="0"/>
              <w:keepLines w:val="0"/>
              <w:pageBreakBefore w:val="0"/>
              <w:kinsoku w:val="0"/>
              <w:wordWrap/>
              <w:overflowPunct/>
              <w:topLinePunct w:val="0"/>
              <w:autoSpaceDE w:val="0"/>
              <w:autoSpaceDN w:val="0"/>
              <w:bidi w:val="0"/>
              <w:adjustRightInd w:val="0"/>
              <w:snapToGrid w:val="0"/>
              <w:spacing w:line="360" w:lineRule="atLeast"/>
              <w:ind w:left="105" w:leftChars="50" w:right="105" w:rightChars="50" w:firstLine="5"/>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snapToGrid w:val="0"/>
                <w:color w:val="000000"/>
                <w:spacing w:val="5"/>
                <w:kern w:val="0"/>
                <w:sz w:val="21"/>
                <w:szCs w:val="21"/>
                <w:lang w:val="en-US" w:eastAsia="en-US" w:bidi="ar-SA"/>
              </w:rPr>
              <w:t>应当编制环境影响报告书、报告表的建设项目，未依法报</w:t>
            </w:r>
            <w:r>
              <w:rPr>
                <w:rFonts w:hint="eastAsia" w:ascii="国标仿宋" w:hAnsi="国标仿宋" w:eastAsia="国标仿宋" w:cs="国标仿宋"/>
                <w:snapToGrid w:val="0"/>
                <w:color w:val="000000"/>
                <w:spacing w:val="4"/>
                <w:kern w:val="0"/>
                <w:sz w:val="21"/>
                <w:szCs w:val="21"/>
                <w:lang w:val="en-US" w:eastAsia="en-US" w:bidi="ar-SA"/>
              </w:rPr>
              <w:t>批</w:t>
            </w:r>
            <w:r>
              <w:rPr>
                <w:rFonts w:hint="eastAsia" w:ascii="国标仿宋" w:hAnsi="国标仿宋" w:eastAsia="国标仿宋" w:cs="国标仿宋"/>
                <w:snapToGrid w:val="0"/>
                <w:color w:val="000000"/>
                <w:spacing w:val="4"/>
                <w:kern w:val="0"/>
                <w:sz w:val="21"/>
                <w:szCs w:val="21"/>
                <w:lang w:val="en-US" w:eastAsia="zh-CN" w:bidi="ar-SA"/>
              </w:rPr>
              <w:t>，</w:t>
            </w:r>
            <w:r>
              <w:rPr>
                <w:rFonts w:hint="eastAsia" w:ascii="国标仿宋" w:hAnsi="国标仿宋" w:eastAsia="国标仿宋" w:cs="国标仿宋"/>
                <w:snapToGrid w:val="0"/>
                <w:color w:val="000000"/>
                <w:spacing w:val="4"/>
                <w:kern w:val="0"/>
                <w:sz w:val="21"/>
                <w:szCs w:val="21"/>
                <w:lang w:val="en-US" w:eastAsia="en-US" w:bidi="ar-SA"/>
              </w:rPr>
              <w:t>但处于建设阶段，无污染物产生，企业主动停止建设</w:t>
            </w:r>
            <w:r>
              <w:rPr>
                <w:rFonts w:hint="eastAsia" w:ascii="国标仿宋" w:hAnsi="国标仿宋" w:eastAsia="国标仿宋" w:cs="国标仿宋"/>
                <w:snapToGrid w:val="0"/>
                <w:color w:val="000000"/>
                <w:spacing w:val="1"/>
                <w:kern w:val="0"/>
                <w:sz w:val="21"/>
                <w:szCs w:val="21"/>
                <w:lang w:val="en-US" w:eastAsia="en-US" w:bidi="ar-SA"/>
              </w:rPr>
              <w:t>或者恢复原状的</w:t>
            </w:r>
          </w:p>
        </w:tc>
        <w:tc>
          <w:tcPr>
            <w:tcW w:w="7905" w:type="dxa"/>
            <w:gridSpan w:val="4"/>
            <w:noWrap w:val="0"/>
            <w:vAlign w:val="center"/>
          </w:tcPr>
          <w:p>
            <w:pPr>
              <w:keepNext w:val="0"/>
              <w:keepLines w:val="0"/>
              <w:pageBreakBefore w:val="0"/>
              <w:widowControl w:val="0"/>
              <w:kinsoku w:val="0"/>
              <w:wordWrap/>
              <w:overflowPunct/>
              <w:topLinePunct w:val="0"/>
              <w:autoSpaceDE w:val="0"/>
              <w:autoSpaceDN w:val="0"/>
              <w:bidi w:val="0"/>
              <w:adjustRightInd w:val="0"/>
              <w:snapToGrid w:val="0"/>
              <w:spacing w:line="360" w:lineRule="atLeast"/>
              <w:ind w:left="42" w:leftChars="20" w:right="42" w:rightChars="20"/>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b/>
                <w:bCs/>
                <w:snapToGrid w:val="0"/>
                <w:color w:val="000000"/>
                <w:spacing w:val="1"/>
                <w:kern w:val="0"/>
                <w:sz w:val="21"/>
                <w:szCs w:val="21"/>
                <w:lang w:val="en-US" w:eastAsia="en-US" w:bidi="ar-SA"/>
              </w:rPr>
              <w:t>1.《中华人民共和国环境保护法》</w:t>
            </w:r>
          </w:p>
          <w:p>
            <w:pPr>
              <w:keepNext w:val="0"/>
              <w:keepLines w:val="0"/>
              <w:pageBreakBefore w:val="0"/>
              <w:widowControl w:val="0"/>
              <w:kinsoku w:val="0"/>
              <w:wordWrap/>
              <w:overflowPunct/>
              <w:topLinePunct w:val="0"/>
              <w:autoSpaceDE w:val="0"/>
              <w:autoSpaceDN w:val="0"/>
              <w:bidi w:val="0"/>
              <w:adjustRightInd w:val="0"/>
              <w:snapToGrid w:val="0"/>
              <w:spacing w:line="360" w:lineRule="atLeast"/>
              <w:ind w:left="42" w:leftChars="20" w:right="42" w:rightChars="20" w:firstLine="12"/>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b/>
                <w:bCs/>
                <w:snapToGrid w:val="0"/>
                <w:color w:val="000000"/>
                <w:spacing w:val="-1"/>
                <w:kern w:val="0"/>
                <w:sz w:val="21"/>
                <w:szCs w:val="21"/>
                <w:lang w:val="en-US" w:eastAsia="en-US" w:bidi="ar-SA"/>
              </w:rPr>
              <w:t>第六十一条</w:t>
            </w:r>
            <w:r>
              <w:rPr>
                <w:rFonts w:hint="eastAsia" w:ascii="国标仿宋" w:hAnsi="国标仿宋" w:eastAsia="国标仿宋" w:cs="国标仿宋"/>
                <w:snapToGrid w:val="0"/>
                <w:color w:val="000000"/>
                <w:spacing w:val="53"/>
                <w:w w:val="101"/>
                <w:kern w:val="0"/>
                <w:sz w:val="21"/>
                <w:szCs w:val="21"/>
                <w:lang w:val="en-US" w:eastAsia="en-US" w:bidi="ar-SA"/>
              </w:rPr>
              <w:t xml:space="preserve"> </w:t>
            </w:r>
            <w:r>
              <w:rPr>
                <w:rFonts w:hint="eastAsia" w:ascii="国标仿宋" w:hAnsi="国标仿宋" w:eastAsia="国标仿宋" w:cs="国标仿宋"/>
                <w:snapToGrid w:val="0"/>
                <w:color w:val="000000"/>
                <w:spacing w:val="-1"/>
                <w:kern w:val="0"/>
                <w:sz w:val="21"/>
                <w:szCs w:val="21"/>
                <w:lang w:val="en-US" w:eastAsia="en-US" w:bidi="ar-SA"/>
              </w:rPr>
              <w:t>建设单位未依法提交建设项目环境影响评价文件或者环境影响评价</w:t>
            </w:r>
            <w:r>
              <w:rPr>
                <w:rFonts w:hint="eastAsia" w:ascii="国标仿宋" w:hAnsi="国标仿宋" w:eastAsia="国标仿宋" w:cs="国标仿宋"/>
                <w:snapToGrid w:val="0"/>
                <w:color w:val="000000"/>
                <w:spacing w:val="-3"/>
                <w:kern w:val="0"/>
                <w:sz w:val="21"/>
                <w:szCs w:val="21"/>
                <w:lang w:val="en-US" w:eastAsia="en-US" w:bidi="ar-SA"/>
              </w:rPr>
              <w:t>文件未经批准，擅自开工建设的，由负有环境保护监督管理职责的部门责令停止建设，处以罚款，并可以责令恢复原状。</w:t>
            </w:r>
          </w:p>
          <w:p>
            <w:pPr>
              <w:keepNext w:val="0"/>
              <w:keepLines w:val="0"/>
              <w:pageBreakBefore w:val="0"/>
              <w:widowControl w:val="0"/>
              <w:kinsoku w:val="0"/>
              <w:wordWrap/>
              <w:overflowPunct/>
              <w:topLinePunct w:val="0"/>
              <w:autoSpaceDE w:val="0"/>
              <w:autoSpaceDN w:val="0"/>
              <w:bidi w:val="0"/>
              <w:adjustRightInd w:val="0"/>
              <w:snapToGrid w:val="0"/>
              <w:spacing w:line="360" w:lineRule="atLeast"/>
              <w:ind w:left="42" w:leftChars="20" w:right="42" w:rightChars="20"/>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b/>
                <w:bCs/>
                <w:snapToGrid w:val="0"/>
                <w:color w:val="000000"/>
                <w:spacing w:val="-1"/>
                <w:kern w:val="0"/>
                <w:sz w:val="21"/>
                <w:szCs w:val="21"/>
                <w:lang w:val="en-US" w:eastAsia="en-US" w:bidi="ar-SA"/>
              </w:rPr>
              <w:t>2.《中华人民共和国环境影响评价法》</w:t>
            </w:r>
          </w:p>
          <w:p>
            <w:pPr>
              <w:keepNext w:val="0"/>
              <w:keepLines w:val="0"/>
              <w:pageBreakBefore w:val="0"/>
              <w:widowControl w:val="0"/>
              <w:kinsoku w:val="0"/>
              <w:wordWrap/>
              <w:overflowPunct/>
              <w:topLinePunct w:val="0"/>
              <w:autoSpaceDE w:val="0"/>
              <w:autoSpaceDN w:val="0"/>
              <w:bidi w:val="0"/>
              <w:adjustRightInd w:val="0"/>
              <w:snapToGrid w:val="0"/>
              <w:spacing w:line="360" w:lineRule="atLeast"/>
              <w:ind w:left="42" w:leftChars="20" w:right="42" w:rightChars="20" w:firstLine="0"/>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b/>
                <w:bCs/>
                <w:snapToGrid w:val="0"/>
                <w:color w:val="000000"/>
                <w:spacing w:val="-6"/>
                <w:kern w:val="0"/>
                <w:sz w:val="21"/>
                <w:szCs w:val="21"/>
                <w:lang w:val="en-US" w:eastAsia="en-US" w:bidi="ar-SA"/>
              </w:rPr>
              <w:t>第三十一条</w:t>
            </w:r>
            <w:r>
              <w:rPr>
                <w:rFonts w:hint="eastAsia" w:ascii="国标仿宋" w:hAnsi="国标仿宋" w:eastAsia="国标仿宋" w:cs="国标仿宋"/>
                <w:snapToGrid w:val="0"/>
                <w:color w:val="000000"/>
                <w:spacing w:val="59"/>
                <w:w w:val="101"/>
                <w:kern w:val="0"/>
                <w:sz w:val="21"/>
                <w:szCs w:val="21"/>
                <w:lang w:val="en-US" w:eastAsia="en-US" w:bidi="ar-SA"/>
              </w:rPr>
              <w:t xml:space="preserve"> </w:t>
            </w:r>
            <w:r>
              <w:rPr>
                <w:rFonts w:hint="eastAsia" w:ascii="国标仿宋" w:hAnsi="国标仿宋" w:eastAsia="国标仿宋" w:cs="国标仿宋"/>
                <w:b/>
                <w:bCs/>
                <w:snapToGrid w:val="0"/>
                <w:color w:val="000000"/>
                <w:spacing w:val="-6"/>
                <w:kern w:val="0"/>
                <w:sz w:val="21"/>
                <w:szCs w:val="21"/>
                <w:lang w:val="en-US" w:eastAsia="en-US" w:bidi="ar-SA"/>
              </w:rPr>
              <w:t>第一款</w:t>
            </w:r>
            <w:r>
              <w:rPr>
                <w:rFonts w:hint="eastAsia" w:ascii="国标仿宋" w:hAnsi="国标仿宋" w:eastAsia="国标仿宋" w:cs="国标仿宋"/>
                <w:snapToGrid w:val="0"/>
                <w:color w:val="000000"/>
                <w:spacing w:val="57"/>
                <w:kern w:val="0"/>
                <w:sz w:val="21"/>
                <w:szCs w:val="21"/>
                <w:lang w:val="en-US" w:eastAsia="en-US" w:bidi="ar-SA"/>
              </w:rPr>
              <w:t xml:space="preserve"> </w:t>
            </w:r>
            <w:r>
              <w:rPr>
                <w:rFonts w:hint="eastAsia" w:ascii="国标仿宋" w:hAnsi="国标仿宋" w:eastAsia="国标仿宋" w:cs="国标仿宋"/>
                <w:snapToGrid w:val="0"/>
                <w:color w:val="000000"/>
                <w:spacing w:val="-6"/>
                <w:kern w:val="0"/>
                <w:sz w:val="21"/>
                <w:szCs w:val="21"/>
                <w:lang w:val="en-US" w:eastAsia="en-US" w:bidi="ar-SA"/>
              </w:rPr>
              <w:t>建设单位未依法报批建设项目环</w:t>
            </w:r>
            <w:r>
              <w:rPr>
                <w:rFonts w:hint="eastAsia" w:ascii="国标仿宋" w:hAnsi="国标仿宋" w:eastAsia="国标仿宋" w:cs="国标仿宋"/>
                <w:snapToGrid w:val="0"/>
                <w:color w:val="000000"/>
                <w:spacing w:val="-7"/>
                <w:kern w:val="0"/>
                <w:sz w:val="21"/>
                <w:szCs w:val="21"/>
                <w:lang w:val="en-US" w:eastAsia="en-US" w:bidi="ar-SA"/>
              </w:rPr>
              <w:t>境影响报告书、报告表，或</w:t>
            </w:r>
            <w:r>
              <w:rPr>
                <w:rFonts w:hint="eastAsia" w:ascii="国标仿宋" w:hAnsi="国标仿宋" w:eastAsia="国标仿宋" w:cs="国标仿宋"/>
                <w:snapToGrid w:val="0"/>
                <w:color w:val="000000"/>
                <w:spacing w:val="-3"/>
                <w:kern w:val="0"/>
                <w:sz w:val="21"/>
                <w:szCs w:val="21"/>
                <w:lang w:val="en-US" w:eastAsia="en-US" w:bidi="ar-SA"/>
              </w:rPr>
              <w:t>者未依照本法第二十四条的规定重新报批或者报请重新审核环境影响报告书、报告表，擅自开工建设的，由县级以上生态环境主管部门责令停止建设，根据违法情节和危害后果，处建设项目总投资额百分之一以上百分之五以下的罚款，并可以责令恢复原状；对建设单位直接负责的主管人员和其他直接责任人员，依法给</w:t>
            </w:r>
            <w:r>
              <w:rPr>
                <w:rFonts w:hint="eastAsia" w:ascii="国标仿宋" w:hAnsi="国标仿宋" w:eastAsia="国标仿宋" w:cs="国标仿宋"/>
                <w:snapToGrid w:val="0"/>
                <w:color w:val="000000"/>
                <w:spacing w:val="-8"/>
                <w:kern w:val="0"/>
                <w:sz w:val="21"/>
                <w:szCs w:val="21"/>
                <w:lang w:val="en-US" w:eastAsia="en-US" w:bidi="ar-SA"/>
              </w:rPr>
              <w:t>予行政处分。</w:t>
            </w:r>
          </w:p>
          <w:p>
            <w:pPr>
              <w:keepNext w:val="0"/>
              <w:keepLines w:val="0"/>
              <w:pageBreakBefore w:val="0"/>
              <w:widowControl w:val="0"/>
              <w:kinsoku w:val="0"/>
              <w:wordWrap/>
              <w:overflowPunct/>
              <w:topLinePunct w:val="0"/>
              <w:autoSpaceDE w:val="0"/>
              <w:autoSpaceDN w:val="0"/>
              <w:bidi w:val="0"/>
              <w:adjustRightInd w:val="0"/>
              <w:snapToGrid w:val="0"/>
              <w:spacing w:line="360" w:lineRule="atLeast"/>
              <w:ind w:left="42" w:leftChars="20" w:right="42" w:rightChars="20"/>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b/>
                <w:bCs/>
                <w:snapToGrid w:val="0"/>
                <w:color w:val="000000"/>
                <w:spacing w:val="-2"/>
                <w:kern w:val="0"/>
                <w:sz w:val="21"/>
                <w:szCs w:val="21"/>
                <w:lang w:val="en-US" w:eastAsia="en-US" w:bidi="ar-SA"/>
              </w:rPr>
              <w:t>3.《建设项目环境保护管理条例》</w:t>
            </w:r>
          </w:p>
          <w:p>
            <w:pPr>
              <w:keepNext w:val="0"/>
              <w:keepLines w:val="0"/>
              <w:pageBreakBefore w:val="0"/>
              <w:widowControl w:val="0"/>
              <w:kinsoku w:val="0"/>
              <w:wordWrap/>
              <w:overflowPunct/>
              <w:topLinePunct w:val="0"/>
              <w:autoSpaceDE w:val="0"/>
              <w:autoSpaceDN w:val="0"/>
              <w:bidi w:val="0"/>
              <w:adjustRightInd w:val="0"/>
              <w:snapToGrid w:val="0"/>
              <w:spacing w:line="360" w:lineRule="atLeast"/>
              <w:ind w:left="42" w:leftChars="20" w:right="42" w:rightChars="20" w:firstLine="3"/>
              <w:jc w:val="both"/>
              <w:textAlignment w:val="baseline"/>
              <w:rPr>
                <w:rFonts w:hint="eastAsia" w:ascii="国标仿宋" w:hAnsi="国标仿宋" w:eastAsia="国标仿宋" w:cs="国标仿宋"/>
                <w:snapToGrid w:val="0"/>
                <w:color w:val="000000"/>
                <w:kern w:val="0"/>
                <w:sz w:val="21"/>
                <w:szCs w:val="21"/>
                <w:lang w:val="en-US" w:eastAsia="zh-CN" w:bidi="ar-SA"/>
              </w:rPr>
            </w:pPr>
            <w:r>
              <w:rPr>
                <w:rFonts w:hint="eastAsia" w:ascii="国标仿宋" w:hAnsi="国标仿宋" w:eastAsia="国标仿宋" w:cs="国标仿宋"/>
                <w:b/>
                <w:bCs/>
                <w:snapToGrid w:val="0"/>
                <w:color w:val="000000"/>
                <w:spacing w:val="-1"/>
                <w:kern w:val="0"/>
                <w:sz w:val="21"/>
                <w:szCs w:val="21"/>
                <w:lang w:val="en-US" w:eastAsia="en-US" w:bidi="ar-SA"/>
              </w:rPr>
              <w:t>第二十一条</w:t>
            </w:r>
            <w:r>
              <w:rPr>
                <w:rFonts w:hint="eastAsia" w:ascii="国标仿宋" w:hAnsi="国标仿宋" w:eastAsia="国标仿宋" w:cs="国标仿宋"/>
                <w:snapToGrid w:val="0"/>
                <w:color w:val="000000"/>
                <w:spacing w:val="53"/>
                <w:w w:val="101"/>
                <w:kern w:val="0"/>
                <w:sz w:val="21"/>
                <w:szCs w:val="21"/>
                <w:lang w:val="en-US" w:eastAsia="en-US" w:bidi="ar-SA"/>
              </w:rPr>
              <w:t xml:space="preserve"> </w:t>
            </w:r>
            <w:r>
              <w:rPr>
                <w:rFonts w:hint="eastAsia" w:ascii="国标仿宋" w:hAnsi="国标仿宋" w:eastAsia="国标仿宋" w:cs="国标仿宋"/>
                <w:snapToGrid w:val="0"/>
                <w:color w:val="000000"/>
                <w:spacing w:val="-1"/>
                <w:kern w:val="0"/>
                <w:sz w:val="21"/>
                <w:szCs w:val="21"/>
                <w:lang w:val="en-US" w:eastAsia="en-US" w:bidi="ar-SA"/>
              </w:rPr>
              <w:t>建设单位有下列行为之一的，依照《中华人民共和国环境影响评价</w:t>
            </w:r>
            <w:r>
              <w:rPr>
                <w:rFonts w:hint="eastAsia" w:ascii="国标仿宋" w:hAnsi="国标仿宋" w:eastAsia="国标仿宋" w:cs="国标仿宋"/>
                <w:snapToGrid w:val="0"/>
                <w:color w:val="000000"/>
                <w:spacing w:val="-8"/>
                <w:kern w:val="0"/>
                <w:sz w:val="21"/>
                <w:szCs w:val="21"/>
                <w:lang w:val="en-US" w:eastAsia="en-US" w:bidi="ar-SA"/>
              </w:rPr>
              <w:t>法》的规定处罚</w:t>
            </w:r>
            <w:r>
              <w:rPr>
                <w:rFonts w:hint="eastAsia" w:ascii="国标仿宋" w:hAnsi="国标仿宋" w:eastAsia="国标仿宋" w:cs="国标仿宋"/>
                <w:snapToGrid w:val="0"/>
                <w:color w:val="000000"/>
                <w:spacing w:val="-8"/>
                <w:kern w:val="0"/>
                <w:sz w:val="21"/>
                <w:szCs w:val="21"/>
                <w:lang w:val="en-US" w:eastAsia="zh-CN" w:bidi="ar-SA"/>
              </w:rPr>
              <w:t>：</w:t>
            </w:r>
          </w:p>
          <w:p>
            <w:pPr>
              <w:keepNext w:val="0"/>
              <w:keepLines w:val="0"/>
              <w:pageBreakBefore w:val="0"/>
              <w:widowControl w:val="0"/>
              <w:kinsoku w:val="0"/>
              <w:wordWrap/>
              <w:overflowPunct/>
              <w:topLinePunct w:val="0"/>
              <w:autoSpaceDE w:val="0"/>
              <w:autoSpaceDN w:val="0"/>
              <w:bidi w:val="0"/>
              <w:adjustRightInd w:val="0"/>
              <w:snapToGrid w:val="0"/>
              <w:spacing w:line="360" w:lineRule="atLeast"/>
              <w:ind w:left="42" w:leftChars="20" w:right="42" w:rightChars="20" w:firstLine="0"/>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snapToGrid w:val="0"/>
                <w:color w:val="000000"/>
                <w:spacing w:val="1"/>
                <w:w w:val="95"/>
                <w:kern w:val="0"/>
                <w:sz w:val="21"/>
                <w:szCs w:val="21"/>
                <w:fitText w:val="7983" w:id="-1077285957"/>
                <w:lang w:val="en-US" w:eastAsia="en-US" w:bidi="ar-SA"/>
              </w:rPr>
              <w:t>建设项目环境影响报告书、环境影响报告表未依法报批或者报请重新审核，擅自开工建设</w:t>
            </w:r>
            <w:r>
              <w:rPr>
                <w:rFonts w:hint="eastAsia" w:ascii="国标仿宋" w:hAnsi="国标仿宋" w:eastAsia="国标仿宋" w:cs="国标仿宋"/>
                <w:snapToGrid w:val="0"/>
                <w:color w:val="000000"/>
                <w:spacing w:val="-18"/>
                <w:w w:val="95"/>
                <w:kern w:val="0"/>
                <w:sz w:val="21"/>
                <w:szCs w:val="21"/>
                <w:fitText w:val="7983" w:id="-1077285957"/>
                <w:lang w:val="en-US" w:eastAsia="en-US" w:bidi="ar-SA"/>
              </w:rPr>
              <w:t>；</w:t>
            </w:r>
          </w:p>
          <w:p>
            <w:pPr>
              <w:keepNext w:val="0"/>
              <w:keepLines w:val="0"/>
              <w:pageBreakBefore w:val="0"/>
              <w:widowControl w:val="0"/>
              <w:kinsoku w:val="0"/>
              <w:wordWrap/>
              <w:overflowPunct/>
              <w:topLinePunct w:val="0"/>
              <w:autoSpaceDE w:val="0"/>
              <w:autoSpaceDN w:val="0"/>
              <w:bidi w:val="0"/>
              <w:adjustRightInd w:val="0"/>
              <w:snapToGrid w:val="0"/>
              <w:spacing w:line="360" w:lineRule="atLeast"/>
              <w:ind w:left="42" w:leftChars="20" w:right="42" w:rightChars="20"/>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snapToGrid w:val="0"/>
                <w:color w:val="000000"/>
                <w:spacing w:val="-4"/>
                <w:kern w:val="0"/>
                <w:sz w:val="21"/>
                <w:szCs w:val="21"/>
                <w:lang w:val="en-US" w:eastAsia="en-US" w:bidi="ar-SA"/>
              </w:rPr>
              <w:t>建设项目环境影响报告书、环境影响报告表未经批准或者重</w:t>
            </w:r>
            <w:r>
              <w:rPr>
                <w:rFonts w:hint="eastAsia" w:ascii="国标仿宋" w:hAnsi="国标仿宋" w:eastAsia="国标仿宋" w:cs="国标仿宋"/>
                <w:snapToGrid w:val="0"/>
                <w:color w:val="000000"/>
                <w:spacing w:val="-5"/>
                <w:kern w:val="0"/>
                <w:sz w:val="21"/>
                <w:szCs w:val="21"/>
                <w:lang w:val="en-US" w:eastAsia="en-US" w:bidi="ar-SA"/>
              </w:rPr>
              <w:t>新审核同意，擅自开</w:t>
            </w:r>
            <w:r>
              <w:rPr>
                <w:rFonts w:hint="eastAsia" w:ascii="国标仿宋" w:hAnsi="国标仿宋" w:eastAsia="国标仿宋" w:cs="国标仿宋"/>
                <w:snapToGrid w:val="0"/>
                <w:color w:val="000000"/>
                <w:spacing w:val="-13"/>
                <w:kern w:val="0"/>
                <w:sz w:val="21"/>
                <w:szCs w:val="21"/>
                <w:lang w:val="en-US" w:eastAsia="en-US" w:bidi="ar-SA"/>
              </w:rPr>
              <w:t>工建设；</w:t>
            </w:r>
          </w:p>
          <w:p>
            <w:pPr>
              <w:keepNext w:val="0"/>
              <w:keepLines w:val="0"/>
              <w:pageBreakBefore w:val="0"/>
              <w:widowControl w:val="0"/>
              <w:kinsoku w:val="0"/>
              <w:wordWrap/>
              <w:overflowPunct/>
              <w:topLinePunct w:val="0"/>
              <w:autoSpaceDE w:val="0"/>
              <w:autoSpaceDN w:val="0"/>
              <w:bidi w:val="0"/>
              <w:adjustRightInd w:val="0"/>
              <w:snapToGrid w:val="0"/>
              <w:spacing w:line="360" w:lineRule="atLeast"/>
              <w:ind w:left="42" w:leftChars="20" w:right="42" w:rightChars="20"/>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b/>
                <w:bCs/>
                <w:snapToGrid w:val="0"/>
                <w:color w:val="000000"/>
                <w:spacing w:val="-1"/>
                <w:kern w:val="0"/>
                <w:sz w:val="21"/>
                <w:szCs w:val="21"/>
                <w:lang w:val="en-US" w:eastAsia="en-US" w:bidi="ar-SA"/>
              </w:rPr>
              <w:t>4.《河北省生态环境保护条例》</w:t>
            </w:r>
          </w:p>
          <w:p>
            <w:pPr>
              <w:keepNext w:val="0"/>
              <w:keepLines w:val="0"/>
              <w:pageBreakBefore w:val="0"/>
              <w:widowControl w:val="0"/>
              <w:kinsoku w:val="0"/>
              <w:wordWrap/>
              <w:overflowPunct/>
              <w:topLinePunct w:val="0"/>
              <w:autoSpaceDE w:val="0"/>
              <w:autoSpaceDN w:val="0"/>
              <w:bidi w:val="0"/>
              <w:adjustRightInd w:val="0"/>
              <w:snapToGrid w:val="0"/>
              <w:spacing w:line="360" w:lineRule="atLeast"/>
              <w:ind w:left="42" w:leftChars="20" w:right="42" w:rightChars="20"/>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b/>
                <w:bCs/>
                <w:snapToGrid w:val="0"/>
                <w:color w:val="000000"/>
                <w:spacing w:val="-5"/>
                <w:kern w:val="0"/>
                <w:sz w:val="21"/>
                <w:szCs w:val="21"/>
                <w:lang w:val="en-US" w:eastAsia="en-US" w:bidi="ar-SA"/>
              </w:rPr>
              <w:t>第七十一条</w:t>
            </w:r>
            <w:r>
              <w:rPr>
                <w:rFonts w:hint="eastAsia" w:ascii="国标仿宋" w:hAnsi="国标仿宋" w:eastAsia="国标仿宋" w:cs="国标仿宋"/>
                <w:snapToGrid w:val="0"/>
                <w:color w:val="000000"/>
                <w:spacing w:val="72"/>
                <w:kern w:val="0"/>
                <w:sz w:val="21"/>
                <w:szCs w:val="21"/>
                <w:lang w:val="en-US" w:eastAsia="en-US" w:bidi="ar-SA"/>
              </w:rPr>
              <w:t xml:space="preserve"> </w:t>
            </w:r>
            <w:r>
              <w:rPr>
                <w:rFonts w:hint="eastAsia" w:ascii="国标仿宋" w:hAnsi="国标仿宋" w:eastAsia="国标仿宋" w:cs="国标仿宋"/>
                <w:b/>
                <w:bCs/>
                <w:snapToGrid w:val="0"/>
                <w:color w:val="000000"/>
                <w:spacing w:val="-5"/>
                <w:kern w:val="0"/>
                <w:sz w:val="21"/>
                <w:szCs w:val="21"/>
                <w:lang w:val="en-US" w:eastAsia="en-US" w:bidi="ar-SA"/>
              </w:rPr>
              <w:t>第一款</w:t>
            </w:r>
            <w:r>
              <w:rPr>
                <w:rFonts w:hint="eastAsia" w:ascii="国标仿宋" w:hAnsi="国标仿宋" w:eastAsia="国标仿宋" w:cs="国标仿宋"/>
                <w:snapToGrid w:val="0"/>
                <w:color w:val="000000"/>
                <w:spacing w:val="61"/>
                <w:kern w:val="0"/>
                <w:sz w:val="21"/>
                <w:szCs w:val="21"/>
                <w:lang w:val="en-US" w:eastAsia="en-US" w:bidi="ar-SA"/>
              </w:rPr>
              <w:t xml:space="preserve"> </w:t>
            </w:r>
            <w:r>
              <w:rPr>
                <w:rFonts w:hint="eastAsia" w:ascii="国标仿宋" w:hAnsi="国标仿宋" w:eastAsia="国标仿宋" w:cs="国标仿宋"/>
                <w:snapToGrid w:val="0"/>
                <w:color w:val="000000"/>
                <w:spacing w:val="-5"/>
                <w:kern w:val="0"/>
                <w:sz w:val="21"/>
                <w:szCs w:val="21"/>
                <w:lang w:val="en-US" w:eastAsia="en-US" w:bidi="ar-SA"/>
              </w:rPr>
              <w:t>违反本条例规定，建设单位未依法报批建设项目环境影响评</w:t>
            </w:r>
            <w:r>
              <w:rPr>
                <w:rFonts w:hint="eastAsia" w:ascii="国标仿宋" w:hAnsi="国标仿宋" w:eastAsia="国标仿宋" w:cs="国标仿宋"/>
                <w:snapToGrid w:val="0"/>
                <w:color w:val="000000"/>
                <w:spacing w:val="-6"/>
                <w:kern w:val="0"/>
                <w:sz w:val="21"/>
                <w:szCs w:val="21"/>
                <w:lang w:val="en-US" w:eastAsia="en-US" w:bidi="ar-SA"/>
              </w:rPr>
              <w:t>价报告书、报告表，或者未依法重新报批或者报请重新审核环境影响报告书、报</w:t>
            </w:r>
            <w:r>
              <w:rPr>
                <w:rFonts w:hint="eastAsia" w:ascii="国标仿宋" w:hAnsi="国标仿宋" w:eastAsia="国标仿宋" w:cs="国标仿宋"/>
                <w:snapToGrid w:val="0"/>
                <w:color w:val="000000"/>
                <w:spacing w:val="-3"/>
                <w:kern w:val="0"/>
                <w:sz w:val="21"/>
                <w:szCs w:val="21"/>
                <w:lang w:val="en-US" w:eastAsia="en-US" w:bidi="ar-SA"/>
              </w:rPr>
              <w:t>告表，擅自开工建设的，由生态环境主管部门责令停止建设，根据违法情节和危害后果，处建设项目总投资额百分之一以上百分之五以下的罚款，并可以责令恢</w:t>
            </w:r>
            <w:r>
              <w:rPr>
                <w:rFonts w:hint="eastAsia" w:ascii="国标仿宋" w:hAnsi="国标仿宋" w:eastAsia="国标仿宋" w:cs="国标仿宋"/>
                <w:snapToGrid w:val="0"/>
                <w:color w:val="000000"/>
                <w:spacing w:val="-2"/>
                <w:kern w:val="0"/>
                <w:sz w:val="21"/>
                <w:szCs w:val="21"/>
                <w:lang w:val="en-US" w:eastAsia="en-US" w:bidi="ar-SA"/>
              </w:rPr>
              <w:t>复原状；对建设单位直接负责的主管人员和其他直接责任人员，依法给予处分。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2"/>
          <w:wBefore w:w="15" w:type="dxa"/>
          <w:wAfter w:w="42" w:type="dxa"/>
          <w:trHeight w:val="2381" w:hRule="atLeast"/>
          <w:jc w:val="center"/>
        </w:trPr>
        <w:tc>
          <w:tcPr>
            <w:tcW w:w="623" w:type="dxa"/>
            <w:gridSpan w:val="2"/>
            <w:noWrap w:val="0"/>
            <w:vAlign w:val="center"/>
          </w:tcPr>
          <w:p>
            <w:pPr>
              <w:keepNext w:val="0"/>
              <w:keepLines w:val="0"/>
              <w:pageBreakBefore w:val="0"/>
              <w:kinsoku w:val="0"/>
              <w:wordWrap/>
              <w:overflowPunct/>
              <w:topLinePunct w:val="0"/>
              <w:autoSpaceDE w:val="0"/>
              <w:autoSpaceDN w:val="0"/>
              <w:bidi w:val="0"/>
              <w:adjustRightInd w:val="0"/>
              <w:snapToGrid w:val="0"/>
              <w:spacing w:line="360" w:lineRule="atLeast"/>
              <w:ind w:left="105" w:leftChars="50" w:right="105" w:rightChars="50"/>
              <w:jc w:val="center"/>
              <w:textAlignment w:val="baseline"/>
              <w:rPr>
                <w:rFonts w:hint="eastAsia" w:ascii="国标仿宋" w:hAnsi="国标仿宋" w:eastAsia="国标仿宋" w:cs="国标仿宋"/>
                <w:snapToGrid w:val="0"/>
                <w:color w:val="000000"/>
                <w:kern w:val="0"/>
                <w:sz w:val="21"/>
                <w:szCs w:val="21"/>
                <w:lang w:eastAsia="en-US"/>
              </w:rPr>
            </w:pPr>
            <w:r>
              <w:rPr>
                <w:rFonts w:hint="eastAsia" w:ascii="国标仿宋" w:hAnsi="国标仿宋" w:eastAsia="国标仿宋" w:cs="国标仿宋"/>
                <w:snapToGrid w:val="0"/>
                <w:color w:val="000000"/>
                <w:kern w:val="0"/>
                <w:sz w:val="21"/>
                <w:szCs w:val="21"/>
                <w:lang w:val="en-US" w:eastAsia="en-US" w:bidi="ar-SA"/>
              </w:rPr>
              <w:t>3</w:t>
            </w:r>
          </w:p>
        </w:tc>
        <w:tc>
          <w:tcPr>
            <w:tcW w:w="5372" w:type="dxa"/>
            <w:gridSpan w:val="4"/>
            <w:noWrap w:val="0"/>
            <w:vAlign w:val="center"/>
          </w:tcPr>
          <w:p>
            <w:pPr>
              <w:keepNext w:val="0"/>
              <w:keepLines w:val="0"/>
              <w:pageBreakBefore w:val="0"/>
              <w:kinsoku w:val="0"/>
              <w:wordWrap/>
              <w:overflowPunct/>
              <w:topLinePunct w:val="0"/>
              <w:autoSpaceDE w:val="0"/>
              <w:autoSpaceDN w:val="0"/>
              <w:bidi w:val="0"/>
              <w:adjustRightInd w:val="0"/>
              <w:snapToGrid w:val="0"/>
              <w:spacing w:line="360" w:lineRule="atLeast"/>
              <w:ind w:left="106" w:leftChars="50" w:right="105" w:rightChars="50" w:hanging="1"/>
              <w:jc w:val="both"/>
              <w:textAlignment w:val="baseline"/>
              <w:rPr>
                <w:rFonts w:hint="eastAsia" w:ascii="国标仿宋" w:hAnsi="国标仿宋" w:eastAsia="国标仿宋" w:cs="国标仿宋"/>
                <w:snapToGrid w:val="0"/>
                <w:color w:val="000000"/>
                <w:kern w:val="0"/>
                <w:sz w:val="21"/>
                <w:szCs w:val="21"/>
                <w:lang w:eastAsia="en-US"/>
              </w:rPr>
            </w:pPr>
            <w:r>
              <w:rPr>
                <w:rFonts w:hint="eastAsia" w:ascii="国标仿宋" w:hAnsi="国标仿宋" w:eastAsia="国标仿宋" w:cs="国标仿宋"/>
                <w:snapToGrid w:val="0"/>
                <w:color w:val="000000"/>
                <w:spacing w:val="4"/>
                <w:kern w:val="0"/>
                <w:sz w:val="21"/>
                <w:szCs w:val="21"/>
                <w:lang w:val="en-US" w:eastAsia="en-US" w:bidi="ar-SA"/>
              </w:rPr>
              <w:t>建设项目环境影响评价文件已审批，配套建设的环境保护</w:t>
            </w:r>
            <w:r>
              <w:rPr>
                <w:rFonts w:hint="eastAsia" w:ascii="国标仿宋" w:hAnsi="国标仿宋" w:eastAsia="国标仿宋" w:cs="国标仿宋"/>
                <w:snapToGrid w:val="0"/>
                <w:color w:val="000000"/>
                <w:spacing w:val="1"/>
                <w:kern w:val="0"/>
                <w:sz w:val="21"/>
                <w:szCs w:val="21"/>
                <w:lang w:val="en-US" w:eastAsia="en-US" w:bidi="ar-SA"/>
              </w:rPr>
              <w:t>设施（措施）已按环评要求建设完成并正常运行，并依法</w:t>
            </w:r>
            <w:r>
              <w:rPr>
                <w:rFonts w:hint="eastAsia" w:ascii="国标仿宋" w:hAnsi="国标仿宋" w:eastAsia="国标仿宋" w:cs="国标仿宋"/>
                <w:snapToGrid w:val="0"/>
                <w:color w:val="000000"/>
                <w:spacing w:val="5"/>
                <w:kern w:val="0"/>
                <w:sz w:val="21"/>
                <w:szCs w:val="21"/>
                <w:lang w:val="en-US" w:eastAsia="en-US" w:bidi="ar-SA"/>
              </w:rPr>
              <w:t>取得排污许可证，污染物达标排放，</w:t>
            </w:r>
            <w:r>
              <w:rPr>
                <w:rFonts w:hint="eastAsia" w:ascii="国标仿宋" w:hAnsi="国标仿宋" w:eastAsia="国标仿宋" w:cs="国标仿宋"/>
                <w:snapToGrid w:val="0"/>
                <w:color w:val="000000"/>
                <w:spacing w:val="-42"/>
                <w:kern w:val="0"/>
                <w:sz w:val="21"/>
                <w:szCs w:val="21"/>
                <w:lang w:val="en-US" w:eastAsia="en-US" w:bidi="ar-SA"/>
              </w:rPr>
              <w:t xml:space="preserve"> </w:t>
            </w:r>
            <w:r>
              <w:rPr>
                <w:rFonts w:hint="eastAsia" w:ascii="国标仿宋" w:hAnsi="国标仿宋" w:eastAsia="国标仿宋" w:cs="国标仿宋"/>
                <w:snapToGrid w:val="0"/>
                <w:color w:val="000000"/>
                <w:spacing w:val="5"/>
                <w:kern w:val="0"/>
                <w:sz w:val="21"/>
                <w:szCs w:val="21"/>
                <w:lang w:val="en-US" w:eastAsia="en-US" w:bidi="ar-SA"/>
              </w:rPr>
              <w:t>建设项目调试运行12</w:t>
            </w:r>
            <w:r>
              <w:rPr>
                <w:rFonts w:hint="eastAsia" w:ascii="国标仿宋" w:hAnsi="国标仿宋" w:eastAsia="国标仿宋" w:cs="国标仿宋"/>
                <w:snapToGrid w:val="0"/>
                <w:color w:val="000000"/>
                <w:spacing w:val="4"/>
                <w:kern w:val="0"/>
                <w:sz w:val="21"/>
                <w:szCs w:val="21"/>
                <w:lang w:val="en-US" w:eastAsia="en-US" w:bidi="ar-SA"/>
              </w:rPr>
              <w:t>个月内，配套的环境保护设施仍未进行验收</w:t>
            </w:r>
            <w:r>
              <w:rPr>
                <w:rFonts w:hint="eastAsia" w:ascii="国标仿宋" w:hAnsi="国标仿宋" w:eastAsia="国标仿宋" w:cs="国标仿宋"/>
                <w:snapToGrid w:val="0"/>
                <w:color w:val="000000"/>
                <w:spacing w:val="4"/>
                <w:kern w:val="0"/>
                <w:sz w:val="21"/>
                <w:szCs w:val="21"/>
                <w:lang w:val="en-US" w:eastAsia="zh-CN" w:bidi="ar-SA"/>
              </w:rPr>
              <w:t>，</w:t>
            </w:r>
            <w:r>
              <w:rPr>
                <w:rFonts w:hint="eastAsia" w:ascii="国标仿宋" w:hAnsi="国标仿宋" w:eastAsia="国标仿宋" w:cs="国标仿宋"/>
                <w:snapToGrid w:val="0"/>
                <w:color w:val="000000"/>
                <w:spacing w:val="4"/>
                <w:kern w:val="0"/>
                <w:sz w:val="21"/>
                <w:szCs w:val="21"/>
                <w:lang w:val="en-US" w:eastAsia="en-US" w:bidi="ar-SA"/>
              </w:rPr>
              <w:t>经责令改正</w:t>
            </w:r>
            <w:r>
              <w:rPr>
                <w:rFonts w:hint="eastAsia" w:ascii="国标仿宋" w:hAnsi="国标仿宋" w:eastAsia="国标仿宋" w:cs="国标仿宋"/>
                <w:snapToGrid w:val="0"/>
                <w:color w:val="000000"/>
                <w:spacing w:val="2"/>
                <w:kern w:val="0"/>
                <w:sz w:val="21"/>
                <w:szCs w:val="21"/>
                <w:lang w:val="en-US" w:eastAsia="en-US" w:bidi="ar-SA"/>
              </w:rPr>
              <w:t>后按规定期限和要求完成验收的</w:t>
            </w:r>
          </w:p>
        </w:tc>
        <w:tc>
          <w:tcPr>
            <w:tcW w:w="7863" w:type="dxa"/>
            <w:gridSpan w:val="2"/>
            <w:noWrap w:val="0"/>
            <w:vAlign w:val="center"/>
          </w:tcPr>
          <w:p>
            <w:pPr>
              <w:keepNext w:val="0"/>
              <w:keepLines w:val="0"/>
              <w:pageBreakBefore w:val="0"/>
              <w:widowControl w:val="0"/>
              <w:kinsoku w:val="0"/>
              <w:wordWrap/>
              <w:overflowPunct/>
              <w:topLinePunct w:val="0"/>
              <w:autoSpaceDE w:val="0"/>
              <w:autoSpaceDN w:val="0"/>
              <w:bidi w:val="0"/>
              <w:adjustRightInd w:val="0"/>
              <w:snapToGrid w:val="0"/>
              <w:spacing w:line="360" w:lineRule="atLeast"/>
              <w:ind w:left="42" w:leftChars="20" w:right="42" w:rightChars="20"/>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b/>
                <w:bCs/>
                <w:snapToGrid w:val="0"/>
                <w:color w:val="000000"/>
                <w:spacing w:val="1"/>
                <w:kern w:val="0"/>
                <w:sz w:val="21"/>
                <w:szCs w:val="21"/>
                <w:lang w:val="en-US" w:eastAsia="en-US" w:bidi="ar-SA"/>
              </w:rPr>
              <w:t>1.《建设项目环境保护管理条例》</w:t>
            </w:r>
          </w:p>
          <w:p>
            <w:pPr>
              <w:keepNext w:val="0"/>
              <w:keepLines w:val="0"/>
              <w:pageBreakBefore w:val="0"/>
              <w:widowControl w:val="0"/>
              <w:kinsoku w:val="0"/>
              <w:wordWrap/>
              <w:overflowPunct/>
              <w:topLinePunct w:val="0"/>
              <w:autoSpaceDE w:val="0"/>
              <w:autoSpaceDN w:val="0"/>
              <w:bidi w:val="0"/>
              <w:adjustRightInd w:val="0"/>
              <w:snapToGrid w:val="0"/>
              <w:spacing w:line="360" w:lineRule="atLeast"/>
              <w:ind w:left="42" w:leftChars="20" w:right="42" w:rightChars="20" w:firstLine="5"/>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b/>
                <w:bCs/>
                <w:snapToGrid w:val="0"/>
                <w:color w:val="000000"/>
                <w:spacing w:val="-5"/>
                <w:kern w:val="0"/>
                <w:sz w:val="21"/>
                <w:szCs w:val="21"/>
                <w:lang w:val="en-US" w:eastAsia="en-US" w:bidi="ar-SA"/>
              </w:rPr>
              <w:t>第二十三条</w:t>
            </w:r>
            <w:r>
              <w:rPr>
                <w:rFonts w:hint="eastAsia" w:ascii="国标仿宋" w:hAnsi="国标仿宋" w:eastAsia="国标仿宋" w:cs="国标仿宋"/>
                <w:snapToGrid w:val="0"/>
                <w:color w:val="000000"/>
                <w:spacing w:val="72"/>
                <w:kern w:val="0"/>
                <w:sz w:val="21"/>
                <w:szCs w:val="21"/>
                <w:lang w:val="en-US" w:eastAsia="en-US" w:bidi="ar-SA"/>
              </w:rPr>
              <w:t xml:space="preserve"> </w:t>
            </w:r>
            <w:r>
              <w:rPr>
                <w:rFonts w:hint="eastAsia" w:ascii="国标仿宋" w:hAnsi="国标仿宋" w:eastAsia="国标仿宋" w:cs="国标仿宋"/>
                <w:b/>
                <w:bCs/>
                <w:snapToGrid w:val="0"/>
                <w:color w:val="000000"/>
                <w:spacing w:val="-5"/>
                <w:kern w:val="0"/>
                <w:sz w:val="21"/>
                <w:szCs w:val="21"/>
                <w:lang w:val="en-US" w:eastAsia="en-US" w:bidi="ar-SA"/>
              </w:rPr>
              <w:t>第一款</w:t>
            </w:r>
            <w:r>
              <w:rPr>
                <w:rFonts w:hint="eastAsia" w:ascii="国标仿宋" w:hAnsi="国标仿宋" w:eastAsia="国标仿宋" w:cs="国标仿宋"/>
                <w:snapToGrid w:val="0"/>
                <w:color w:val="000000"/>
                <w:spacing w:val="61"/>
                <w:w w:val="101"/>
                <w:kern w:val="0"/>
                <w:sz w:val="21"/>
                <w:szCs w:val="21"/>
                <w:lang w:val="en-US" w:eastAsia="en-US" w:bidi="ar-SA"/>
              </w:rPr>
              <w:t xml:space="preserve"> </w:t>
            </w:r>
            <w:r>
              <w:rPr>
                <w:rFonts w:hint="eastAsia" w:ascii="国标仿宋" w:hAnsi="国标仿宋" w:eastAsia="国标仿宋" w:cs="国标仿宋"/>
                <w:snapToGrid w:val="0"/>
                <w:color w:val="000000"/>
                <w:spacing w:val="-5"/>
                <w:kern w:val="0"/>
                <w:sz w:val="21"/>
                <w:szCs w:val="21"/>
                <w:lang w:val="en-US" w:eastAsia="en-US" w:bidi="ar-SA"/>
              </w:rPr>
              <w:t>违反本条例规定，需要配套建设的环境保护设施未建成、未</w:t>
            </w:r>
            <w:r>
              <w:rPr>
                <w:rFonts w:hint="eastAsia" w:ascii="国标仿宋" w:hAnsi="国标仿宋" w:eastAsia="国标仿宋" w:cs="国标仿宋"/>
                <w:snapToGrid w:val="0"/>
                <w:color w:val="000000"/>
                <w:spacing w:val="-3"/>
                <w:kern w:val="0"/>
                <w:sz w:val="21"/>
                <w:szCs w:val="21"/>
                <w:lang w:val="en-US" w:eastAsia="en-US" w:bidi="ar-SA"/>
              </w:rPr>
              <w:t>经验收或者验收不合格，建设项目即投入生产或者使用，或者在环境保护设施验收中弄虚作假的，由县级以上环境保护行政主管</w:t>
            </w:r>
            <w:r>
              <w:rPr>
                <w:rFonts w:hint="eastAsia" w:ascii="国标仿宋" w:hAnsi="国标仿宋" w:eastAsia="国标仿宋" w:cs="国标仿宋"/>
                <w:snapToGrid w:val="0"/>
                <w:color w:val="000000"/>
                <w:spacing w:val="-4"/>
                <w:kern w:val="0"/>
                <w:sz w:val="21"/>
                <w:szCs w:val="21"/>
                <w:lang w:val="en-US" w:eastAsia="en-US" w:bidi="ar-SA"/>
              </w:rPr>
              <w:t>部门责令限期改正，处20万元以上100万元以下的罚款；逾期不改正的，处100万元以上200万元以下的罚款。</w:t>
            </w:r>
          </w:p>
          <w:p>
            <w:pPr>
              <w:keepNext w:val="0"/>
              <w:keepLines w:val="0"/>
              <w:pageBreakBefore w:val="0"/>
              <w:widowControl w:val="0"/>
              <w:kinsoku w:val="0"/>
              <w:wordWrap/>
              <w:overflowPunct/>
              <w:topLinePunct w:val="0"/>
              <w:autoSpaceDE w:val="0"/>
              <w:autoSpaceDN w:val="0"/>
              <w:bidi w:val="0"/>
              <w:adjustRightInd w:val="0"/>
              <w:snapToGrid w:val="0"/>
              <w:spacing w:line="360" w:lineRule="atLeast"/>
              <w:ind w:left="42" w:leftChars="20" w:right="42" w:rightChars="20"/>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snapToGrid w:val="0"/>
                <w:color w:val="000000"/>
                <w:spacing w:val="-1"/>
                <w:kern w:val="0"/>
                <w:position w:val="-1"/>
                <w:sz w:val="21"/>
                <w:szCs w:val="21"/>
                <w:lang w:val="en-US" w:eastAsia="en-US" w:bidi="ar-SA"/>
              </w:rPr>
              <w:t>（只含本规定中对未经验收的处罚）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2"/>
          <w:wBefore w:w="15" w:type="dxa"/>
          <w:wAfter w:w="42" w:type="dxa"/>
          <w:trHeight w:val="1629" w:hRule="atLeast"/>
          <w:jc w:val="center"/>
        </w:trPr>
        <w:tc>
          <w:tcPr>
            <w:tcW w:w="623" w:type="dxa"/>
            <w:gridSpan w:val="2"/>
            <w:noWrap w:val="0"/>
            <w:vAlign w:val="center"/>
          </w:tcPr>
          <w:p>
            <w:pPr>
              <w:keepNext w:val="0"/>
              <w:keepLines w:val="0"/>
              <w:pageBreakBefore w:val="0"/>
              <w:kinsoku w:val="0"/>
              <w:wordWrap/>
              <w:overflowPunct/>
              <w:topLinePunct w:val="0"/>
              <w:autoSpaceDE w:val="0"/>
              <w:autoSpaceDN w:val="0"/>
              <w:bidi w:val="0"/>
              <w:adjustRightInd w:val="0"/>
              <w:snapToGrid w:val="0"/>
              <w:spacing w:line="360" w:lineRule="atLeast"/>
              <w:ind w:left="105" w:leftChars="50" w:right="105" w:rightChars="50"/>
              <w:jc w:val="center"/>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snapToGrid w:val="0"/>
                <w:color w:val="000000"/>
                <w:kern w:val="0"/>
                <w:sz w:val="21"/>
                <w:szCs w:val="21"/>
                <w:lang w:val="en-US" w:eastAsia="en-US" w:bidi="ar-SA"/>
              </w:rPr>
              <w:t>4</w:t>
            </w:r>
          </w:p>
        </w:tc>
        <w:tc>
          <w:tcPr>
            <w:tcW w:w="5372" w:type="dxa"/>
            <w:gridSpan w:val="4"/>
            <w:noWrap w:val="0"/>
            <w:vAlign w:val="center"/>
          </w:tcPr>
          <w:p>
            <w:pPr>
              <w:keepNext w:val="0"/>
              <w:keepLines w:val="0"/>
              <w:pageBreakBefore w:val="0"/>
              <w:kinsoku w:val="0"/>
              <w:wordWrap/>
              <w:overflowPunct/>
              <w:topLinePunct w:val="0"/>
              <w:autoSpaceDE w:val="0"/>
              <w:autoSpaceDN w:val="0"/>
              <w:bidi w:val="0"/>
              <w:adjustRightInd w:val="0"/>
              <w:snapToGrid w:val="0"/>
              <w:spacing w:line="360" w:lineRule="atLeast"/>
              <w:ind w:left="109" w:leftChars="50" w:right="105" w:rightChars="50" w:hanging="4"/>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snapToGrid w:val="0"/>
                <w:color w:val="000000"/>
                <w:spacing w:val="6"/>
                <w:kern w:val="0"/>
                <w:sz w:val="21"/>
                <w:szCs w:val="21"/>
                <w:lang w:val="en-US" w:eastAsia="en-US" w:bidi="ar-SA"/>
              </w:rPr>
              <w:t>建设项目投产时配套的环境保护设施未经验收，配套建设</w:t>
            </w:r>
            <w:r>
              <w:rPr>
                <w:rFonts w:hint="eastAsia" w:ascii="国标仿宋" w:hAnsi="国标仿宋" w:eastAsia="国标仿宋" w:cs="国标仿宋"/>
                <w:snapToGrid w:val="0"/>
                <w:color w:val="000000"/>
                <w:spacing w:val="4"/>
                <w:kern w:val="0"/>
                <w:sz w:val="21"/>
                <w:szCs w:val="21"/>
                <w:lang w:val="en-US" w:eastAsia="en-US" w:bidi="ar-SA"/>
              </w:rPr>
              <w:t>的环保设施已按照环评建设完成并正常运行</w:t>
            </w:r>
            <w:r>
              <w:rPr>
                <w:rFonts w:hint="eastAsia" w:ascii="国标仿宋" w:hAnsi="国标仿宋" w:eastAsia="国标仿宋" w:cs="国标仿宋"/>
                <w:snapToGrid w:val="0"/>
                <w:color w:val="000000"/>
                <w:spacing w:val="4"/>
                <w:kern w:val="0"/>
                <w:sz w:val="21"/>
                <w:szCs w:val="21"/>
                <w:lang w:val="en-US" w:eastAsia="zh-CN" w:bidi="ar-SA"/>
              </w:rPr>
              <w:t>，</w:t>
            </w:r>
            <w:r>
              <w:rPr>
                <w:rFonts w:hint="eastAsia" w:ascii="国标仿宋" w:hAnsi="国标仿宋" w:eastAsia="国标仿宋" w:cs="国标仿宋"/>
                <w:snapToGrid w:val="0"/>
                <w:color w:val="000000"/>
                <w:spacing w:val="4"/>
                <w:kern w:val="0"/>
                <w:sz w:val="21"/>
                <w:szCs w:val="21"/>
                <w:lang w:val="en-US" w:eastAsia="en-US" w:bidi="ar-SA"/>
              </w:rPr>
              <w:t>污染物达标</w:t>
            </w:r>
            <w:r>
              <w:rPr>
                <w:rFonts w:hint="eastAsia" w:ascii="国标仿宋" w:hAnsi="国标仿宋" w:eastAsia="国标仿宋" w:cs="国标仿宋"/>
                <w:snapToGrid w:val="0"/>
                <w:color w:val="000000"/>
                <w:spacing w:val="3"/>
                <w:kern w:val="0"/>
                <w:sz w:val="21"/>
                <w:szCs w:val="21"/>
                <w:lang w:val="en-US" w:eastAsia="en-US" w:bidi="ar-SA"/>
              </w:rPr>
              <w:t>排放，</w:t>
            </w:r>
            <w:r>
              <w:rPr>
                <w:rFonts w:hint="eastAsia" w:ascii="国标仿宋" w:hAnsi="国标仿宋" w:eastAsia="国标仿宋" w:cs="国标仿宋"/>
                <w:snapToGrid w:val="0"/>
                <w:color w:val="000000"/>
                <w:spacing w:val="-40"/>
                <w:kern w:val="0"/>
                <w:sz w:val="21"/>
                <w:szCs w:val="21"/>
                <w:lang w:val="en-US" w:eastAsia="en-US" w:bidi="ar-SA"/>
              </w:rPr>
              <w:t xml:space="preserve"> </w:t>
            </w:r>
            <w:r>
              <w:rPr>
                <w:rFonts w:hint="eastAsia" w:ascii="国标仿宋" w:hAnsi="国标仿宋" w:eastAsia="国标仿宋" w:cs="国标仿宋"/>
                <w:snapToGrid w:val="0"/>
                <w:color w:val="000000"/>
                <w:spacing w:val="3"/>
                <w:kern w:val="0"/>
                <w:sz w:val="21"/>
                <w:szCs w:val="21"/>
                <w:lang w:val="en-US" w:eastAsia="en-US" w:bidi="ar-SA"/>
              </w:rPr>
              <w:t>被检查发现后主动停止生产，</w:t>
            </w:r>
            <w:r>
              <w:rPr>
                <w:rFonts w:hint="eastAsia" w:ascii="国标仿宋" w:hAnsi="国标仿宋" w:eastAsia="国标仿宋" w:cs="国标仿宋"/>
                <w:snapToGrid w:val="0"/>
                <w:color w:val="000000"/>
                <w:spacing w:val="-41"/>
                <w:kern w:val="0"/>
                <w:sz w:val="21"/>
                <w:szCs w:val="21"/>
                <w:lang w:val="en-US" w:eastAsia="en-US" w:bidi="ar-SA"/>
              </w:rPr>
              <w:t xml:space="preserve"> </w:t>
            </w:r>
            <w:r>
              <w:rPr>
                <w:rFonts w:hint="eastAsia" w:ascii="国标仿宋" w:hAnsi="国标仿宋" w:eastAsia="国标仿宋" w:cs="国标仿宋"/>
                <w:snapToGrid w:val="0"/>
                <w:color w:val="000000"/>
                <w:spacing w:val="3"/>
                <w:kern w:val="0"/>
                <w:sz w:val="21"/>
                <w:szCs w:val="21"/>
                <w:lang w:val="en-US" w:eastAsia="en-US" w:bidi="ar-SA"/>
              </w:rPr>
              <w:t>积极推进整改的，对直接负责的主管人员和其他责任人员不予行政处罚</w:t>
            </w:r>
          </w:p>
        </w:tc>
        <w:tc>
          <w:tcPr>
            <w:tcW w:w="7863" w:type="dxa"/>
            <w:gridSpan w:val="2"/>
            <w:noWrap w:val="0"/>
            <w:vAlign w:val="center"/>
          </w:tcPr>
          <w:p>
            <w:pPr>
              <w:keepNext w:val="0"/>
              <w:keepLines w:val="0"/>
              <w:pageBreakBefore w:val="0"/>
              <w:widowControl w:val="0"/>
              <w:kinsoku w:val="0"/>
              <w:wordWrap/>
              <w:overflowPunct/>
              <w:topLinePunct w:val="0"/>
              <w:autoSpaceDE w:val="0"/>
              <w:autoSpaceDN w:val="0"/>
              <w:bidi w:val="0"/>
              <w:adjustRightInd w:val="0"/>
              <w:snapToGrid w:val="0"/>
              <w:spacing w:line="360" w:lineRule="atLeast"/>
              <w:ind w:left="42" w:leftChars="20" w:right="42" w:rightChars="20"/>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b/>
                <w:bCs/>
                <w:snapToGrid w:val="0"/>
                <w:color w:val="000000"/>
                <w:spacing w:val="1"/>
                <w:kern w:val="0"/>
                <w:sz w:val="21"/>
                <w:szCs w:val="21"/>
                <w:lang w:val="en-US" w:eastAsia="en-US" w:bidi="ar-SA"/>
              </w:rPr>
              <w:t>1.《建设项目环境保护管理条例》</w:t>
            </w:r>
          </w:p>
          <w:p>
            <w:pPr>
              <w:keepNext w:val="0"/>
              <w:keepLines w:val="0"/>
              <w:pageBreakBefore w:val="0"/>
              <w:widowControl w:val="0"/>
              <w:kinsoku w:val="0"/>
              <w:wordWrap/>
              <w:overflowPunct/>
              <w:topLinePunct w:val="0"/>
              <w:autoSpaceDE w:val="0"/>
              <w:autoSpaceDN w:val="0"/>
              <w:bidi w:val="0"/>
              <w:adjustRightInd w:val="0"/>
              <w:snapToGrid w:val="0"/>
              <w:spacing w:line="360" w:lineRule="atLeast"/>
              <w:ind w:left="42" w:leftChars="20" w:right="42" w:rightChars="20" w:firstLine="5"/>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b/>
                <w:bCs/>
                <w:snapToGrid w:val="0"/>
                <w:color w:val="000000"/>
                <w:spacing w:val="-5"/>
                <w:kern w:val="0"/>
                <w:sz w:val="21"/>
                <w:szCs w:val="21"/>
                <w:lang w:val="en-US" w:eastAsia="en-US" w:bidi="ar-SA"/>
              </w:rPr>
              <w:t>第二十三条</w:t>
            </w:r>
            <w:r>
              <w:rPr>
                <w:rFonts w:hint="eastAsia" w:ascii="国标仿宋" w:hAnsi="国标仿宋" w:eastAsia="国标仿宋" w:cs="国标仿宋"/>
                <w:snapToGrid w:val="0"/>
                <w:color w:val="000000"/>
                <w:spacing w:val="72"/>
                <w:kern w:val="0"/>
                <w:sz w:val="21"/>
                <w:szCs w:val="21"/>
                <w:lang w:val="en-US" w:eastAsia="en-US" w:bidi="ar-SA"/>
              </w:rPr>
              <w:t xml:space="preserve"> </w:t>
            </w:r>
            <w:r>
              <w:rPr>
                <w:rFonts w:hint="eastAsia" w:ascii="国标仿宋" w:hAnsi="国标仿宋" w:eastAsia="国标仿宋" w:cs="国标仿宋"/>
                <w:b/>
                <w:bCs/>
                <w:snapToGrid w:val="0"/>
                <w:color w:val="000000"/>
                <w:spacing w:val="-5"/>
                <w:kern w:val="0"/>
                <w:sz w:val="21"/>
                <w:szCs w:val="21"/>
                <w:lang w:val="en-US" w:eastAsia="en-US" w:bidi="ar-SA"/>
              </w:rPr>
              <w:t>第一款</w:t>
            </w:r>
            <w:r>
              <w:rPr>
                <w:rFonts w:hint="eastAsia" w:ascii="国标仿宋" w:hAnsi="国标仿宋" w:eastAsia="国标仿宋" w:cs="国标仿宋"/>
                <w:snapToGrid w:val="0"/>
                <w:color w:val="000000"/>
                <w:spacing w:val="61"/>
                <w:w w:val="101"/>
                <w:kern w:val="0"/>
                <w:sz w:val="21"/>
                <w:szCs w:val="21"/>
                <w:lang w:val="en-US" w:eastAsia="en-US" w:bidi="ar-SA"/>
              </w:rPr>
              <w:t xml:space="preserve"> </w:t>
            </w:r>
            <w:r>
              <w:rPr>
                <w:rFonts w:hint="eastAsia" w:ascii="国标仿宋" w:hAnsi="国标仿宋" w:eastAsia="国标仿宋" w:cs="国标仿宋"/>
                <w:snapToGrid w:val="0"/>
                <w:color w:val="000000"/>
                <w:spacing w:val="-5"/>
                <w:kern w:val="0"/>
                <w:sz w:val="21"/>
                <w:szCs w:val="21"/>
                <w:lang w:val="en-US" w:eastAsia="en-US" w:bidi="ar-SA"/>
              </w:rPr>
              <w:t>违反本条例规定，需要配套建设的环境保护设施未建成、未</w:t>
            </w:r>
            <w:r>
              <w:rPr>
                <w:rFonts w:hint="eastAsia" w:ascii="国标仿宋" w:hAnsi="国标仿宋" w:eastAsia="国标仿宋" w:cs="国标仿宋"/>
                <w:snapToGrid w:val="0"/>
                <w:color w:val="000000"/>
                <w:spacing w:val="-3"/>
                <w:kern w:val="0"/>
                <w:sz w:val="21"/>
                <w:szCs w:val="21"/>
                <w:lang w:val="en-US" w:eastAsia="en-US" w:bidi="ar-SA"/>
              </w:rPr>
              <w:t>经验收或者验收不合格，建设项目即投入生产或者使用，或者在环境保护设施验收中弄虚作假的，由县级以上环境保护行政主管</w:t>
            </w:r>
            <w:r>
              <w:rPr>
                <w:rFonts w:hint="eastAsia" w:ascii="国标仿宋" w:hAnsi="国标仿宋" w:eastAsia="国标仿宋" w:cs="国标仿宋"/>
                <w:snapToGrid w:val="0"/>
                <w:color w:val="000000"/>
                <w:spacing w:val="-4"/>
                <w:kern w:val="0"/>
                <w:sz w:val="21"/>
                <w:szCs w:val="21"/>
                <w:lang w:val="en-US" w:eastAsia="en-US" w:bidi="ar-SA"/>
              </w:rPr>
              <w:t>部门责令限期改正，处20万元以</w:t>
            </w:r>
            <w:r>
              <w:rPr>
                <w:rFonts w:hint="eastAsia" w:ascii="国标仿宋" w:hAnsi="国标仿宋" w:eastAsia="国标仿宋" w:cs="国标仿宋"/>
                <w:snapToGrid w:val="0"/>
                <w:color w:val="000000"/>
                <w:spacing w:val="-2"/>
                <w:kern w:val="0"/>
                <w:sz w:val="21"/>
                <w:szCs w:val="21"/>
                <w:lang w:val="en-US" w:eastAsia="en-US" w:bidi="ar-SA"/>
              </w:rPr>
              <w:t>上100万元以下的罚款；逾期不改正的，处100万元</w:t>
            </w:r>
            <w:r>
              <w:rPr>
                <w:rFonts w:hint="eastAsia" w:ascii="国标仿宋" w:hAnsi="国标仿宋" w:eastAsia="国标仿宋" w:cs="国标仿宋"/>
                <w:snapToGrid w:val="0"/>
                <w:color w:val="000000"/>
                <w:spacing w:val="-3"/>
                <w:kern w:val="0"/>
                <w:sz w:val="21"/>
                <w:szCs w:val="21"/>
                <w:lang w:val="en-US" w:eastAsia="en-US" w:bidi="ar-SA"/>
              </w:rPr>
              <w:t>以上200万元以下的罚款；对直接负责的主管人员和其他责任人员，处5万元以上20万元以下的罚款。</w:t>
            </w:r>
          </w:p>
          <w:p>
            <w:pPr>
              <w:keepNext w:val="0"/>
              <w:keepLines w:val="0"/>
              <w:pageBreakBefore w:val="0"/>
              <w:widowControl w:val="0"/>
              <w:kinsoku w:val="0"/>
              <w:wordWrap/>
              <w:overflowPunct/>
              <w:topLinePunct w:val="0"/>
              <w:autoSpaceDE w:val="0"/>
              <w:autoSpaceDN w:val="0"/>
              <w:bidi w:val="0"/>
              <w:adjustRightInd w:val="0"/>
              <w:snapToGrid w:val="0"/>
              <w:spacing w:line="360" w:lineRule="atLeast"/>
              <w:ind w:left="42" w:leftChars="20" w:right="42" w:rightChars="20"/>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snapToGrid w:val="0"/>
                <w:color w:val="000000"/>
                <w:kern w:val="0"/>
                <w:sz w:val="21"/>
                <w:szCs w:val="21"/>
                <w:lang w:val="en-US" w:eastAsia="en-US" w:bidi="ar-SA"/>
              </w:rPr>
              <w:t>（只含本规定中对直接负责的主管人员和其他责任人员的处</w:t>
            </w:r>
            <w:r>
              <w:rPr>
                <w:rFonts w:hint="eastAsia" w:ascii="国标仿宋" w:hAnsi="国标仿宋" w:eastAsia="国标仿宋" w:cs="国标仿宋"/>
                <w:snapToGrid w:val="0"/>
                <w:color w:val="000000"/>
                <w:spacing w:val="-1"/>
                <w:kern w:val="0"/>
                <w:sz w:val="21"/>
                <w:szCs w:val="21"/>
                <w:lang w:val="en-US" w:eastAsia="en-US" w:bidi="ar-SA"/>
              </w:rPr>
              <w:t>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2"/>
          <w:wBefore w:w="15" w:type="dxa"/>
          <w:wAfter w:w="42" w:type="dxa"/>
          <w:trHeight w:val="1538" w:hRule="atLeast"/>
          <w:jc w:val="center"/>
        </w:trPr>
        <w:tc>
          <w:tcPr>
            <w:tcW w:w="623" w:type="dxa"/>
            <w:gridSpan w:val="2"/>
            <w:noWrap w:val="0"/>
            <w:vAlign w:val="center"/>
          </w:tcPr>
          <w:p>
            <w:pPr>
              <w:keepNext w:val="0"/>
              <w:keepLines w:val="0"/>
              <w:pageBreakBefore w:val="0"/>
              <w:kinsoku w:val="0"/>
              <w:wordWrap/>
              <w:overflowPunct/>
              <w:topLinePunct w:val="0"/>
              <w:autoSpaceDE w:val="0"/>
              <w:autoSpaceDN w:val="0"/>
              <w:bidi w:val="0"/>
              <w:adjustRightInd w:val="0"/>
              <w:snapToGrid w:val="0"/>
              <w:spacing w:line="360" w:lineRule="atLeast"/>
              <w:ind w:left="105" w:leftChars="50" w:right="105" w:rightChars="50"/>
              <w:jc w:val="center"/>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snapToGrid w:val="0"/>
                <w:color w:val="000000"/>
                <w:kern w:val="0"/>
                <w:sz w:val="21"/>
                <w:szCs w:val="21"/>
                <w:lang w:val="en-US" w:eastAsia="en-US" w:bidi="ar-SA"/>
              </w:rPr>
              <w:t>5</w:t>
            </w:r>
          </w:p>
        </w:tc>
        <w:tc>
          <w:tcPr>
            <w:tcW w:w="5372" w:type="dxa"/>
            <w:gridSpan w:val="4"/>
            <w:noWrap w:val="0"/>
            <w:vAlign w:val="center"/>
          </w:tcPr>
          <w:p>
            <w:pPr>
              <w:keepNext w:val="0"/>
              <w:keepLines w:val="0"/>
              <w:pageBreakBefore w:val="0"/>
              <w:kinsoku w:val="0"/>
              <w:wordWrap/>
              <w:overflowPunct/>
              <w:topLinePunct w:val="0"/>
              <w:autoSpaceDE w:val="0"/>
              <w:autoSpaceDN w:val="0"/>
              <w:bidi w:val="0"/>
              <w:adjustRightInd w:val="0"/>
              <w:snapToGrid w:val="0"/>
              <w:spacing w:line="360" w:lineRule="atLeast"/>
              <w:ind w:left="105" w:leftChars="50" w:right="105" w:rightChars="50" w:firstLine="3"/>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snapToGrid w:val="0"/>
                <w:color w:val="000000"/>
                <w:spacing w:val="5"/>
                <w:kern w:val="0"/>
                <w:sz w:val="21"/>
                <w:szCs w:val="21"/>
                <w:lang w:val="en-US" w:eastAsia="en-US" w:bidi="ar-SA"/>
              </w:rPr>
              <w:t>污染物产生量、排放量和对环境的影响都很小的企业事业单位和其他生产经营者，应当填报排污登记表没有填报，</w:t>
            </w:r>
            <w:r>
              <w:rPr>
                <w:rFonts w:hint="eastAsia" w:ascii="国标仿宋" w:hAnsi="国标仿宋" w:eastAsia="国标仿宋" w:cs="国标仿宋"/>
                <w:snapToGrid w:val="0"/>
                <w:color w:val="000000"/>
                <w:kern w:val="0"/>
                <w:sz w:val="21"/>
                <w:szCs w:val="21"/>
                <w:lang w:val="en-US" w:eastAsia="en-US" w:bidi="ar-SA"/>
              </w:rPr>
              <w:t>自检查之日起5日内完成填报的</w:t>
            </w:r>
          </w:p>
        </w:tc>
        <w:tc>
          <w:tcPr>
            <w:tcW w:w="7863" w:type="dxa"/>
            <w:gridSpan w:val="2"/>
            <w:noWrap w:val="0"/>
            <w:vAlign w:val="center"/>
          </w:tcPr>
          <w:p>
            <w:pPr>
              <w:keepNext w:val="0"/>
              <w:keepLines w:val="0"/>
              <w:pageBreakBefore w:val="0"/>
              <w:widowControl w:val="0"/>
              <w:kinsoku w:val="0"/>
              <w:wordWrap/>
              <w:overflowPunct/>
              <w:topLinePunct w:val="0"/>
              <w:autoSpaceDE w:val="0"/>
              <w:autoSpaceDN w:val="0"/>
              <w:bidi w:val="0"/>
              <w:adjustRightInd w:val="0"/>
              <w:snapToGrid w:val="0"/>
              <w:spacing w:line="360" w:lineRule="atLeast"/>
              <w:ind w:left="42" w:leftChars="20" w:right="42" w:rightChars="20"/>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b/>
                <w:bCs/>
                <w:snapToGrid w:val="0"/>
                <w:color w:val="000000"/>
                <w:spacing w:val="2"/>
                <w:kern w:val="0"/>
                <w:sz w:val="21"/>
                <w:szCs w:val="21"/>
                <w:lang w:val="en-US" w:eastAsia="en-US" w:bidi="ar-SA"/>
              </w:rPr>
              <w:t>1.</w:t>
            </w:r>
            <w:r>
              <w:rPr>
                <w:rFonts w:hint="eastAsia" w:ascii="国标仿宋" w:hAnsi="国标仿宋" w:eastAsia="国标仿宋" w:cs="国标仿宋"/>
                <w:snapToGrid w:val="0"/>
                <w:color w:val="000000"/>
                <w:kern w:val="0"/>
                <w:sz w:val="24"/>
                <w:szCs w:val="24"/>
                <w:lang w:val="en-US" w:eastAsia="en-US" w:bidi="ar-SA"/>
              </w:rPr>
              <w:fldChar w:fldCharType="begin"/>
            </w:r>
            <w:r>
              <w:rPr>
                <w:rFonts w:hint="eastAsia" w:ascii="国标仿宋" w:hAnsi="国标仿宋" w:eastAsia="国标仿宋" w:cs="国标仿宋"/>
                <w:snapToGrid w:val="0"/>
                <w:color w:val="000000"/>
                <w:kern w:val="0"/>
                <w:sz w:val="24"/>
                <w:szCs w:val="24"/>
                <w:lang w:val="en-US" w:eastAsia="en-US" w:bidi="ar-SA"/>
              </w:rPr>
              <w:instrText xml:space="preserve"> HYPERLINK "http://www.law-lib.com/law/law_view.asp?id=712131" </w:instrText>
            </w:r>
            <w:r>
              <w:rPr>
                <w:rFonts w:hint="eastAsia" w:ascii="国标仿宋" w:hAnsi="国标仿宋" w:eastAsia="国标仿宋" w:cs="国标仿宋"/>
                <w:snapToGrid w:val="0"/>
                <w:color w:val="000000"/>
                <w:kern w:val="0"/>
                <w:sz w:val="24"/>
                <w:szCs w:val="24"/>
                <w:lang w:val="en-US" w:eastAsia="en-US" w:bidi="ar-SA"/>
              </w:rPr>
              <w:fldChar w:fldCharType="separate"/>
            </w:r>
            <w:r>
              <w:rPr>
                <w:rFonts w:hint="eastAsia" w:ascii="国标仿宋" w:hAnsi="国标仿宋" w:eastAsia="国标仿宋" w:cs="国标仿宋"/>
                <w:b/>
                <w:bCs/>
                <w:snapToGrid w:val="0"/>
                <w:color w:val="000000"/>
                <w:spacing w:val="2"/>
                <w:kern w:val="0"/>
                <w:sz w:val="21"/>
                <w:szCs w:val="21"/>
                <w:lang w:val="en-US" w:eastAsia="en-US" w:bidi="ar-SA"/>
              </w:rPr>
              <w:t>《排污许可管理条例》</w:t>
            </w:r>
            <w:r>
              <w:rPr>
                <w:rFonts w:hint="eastAsia" w:ascii="国标仿宋" w:hAnsi="国标仿宋" w:eastAsia="国标仿宋" w:cs="国标仿宋"/>
                <w:b/>
                <w:bCs/>
                <w:snapToGrid w:val="0"/>
                <w:color w:val="000000"/>
                <w:spacing w:val="2"/>
                <w:kern w:val="0"/>
                <w:sz w:val="21"/>
                <w:szCs w:val="21"/>
                <w:lang w:val="en-US" w:eastAsia="en-US" w:bidi="ar-SA"/>
              </w:rPr>
              <w:fldChar w:fldCharType="end"/>
            </w:r>
          </w:p>
          <w:p>
            <w:pPr>
              <w:keepNext w:val="0"/>
              <w:keepLines w:val="0"/>
              <w:pageBreakBefore w:val="0"/>
              <w:widowControl w:val="0"/>
              <w:kinsoku w:val="0"/>
              <w:wordWrap/>
              <w:overflowPunct/>
              <w:topLinePunct w:val="0"/>
              <w:autoSpaceDE w:val="0"/>
              <w:autoSpaceDN w:val="0"/>
              <w:bidi w:val="0"/>
              <w:adjustRightInd w:val="0"/>
              <w:snapToGrid w:val="0"/>
              <w:spacing w:line="360" w:lineRule="atLeast"/>
              <w:ind w:left="42" w:leftChars="20" w:right="42" w:rightChars="20" w:firstLine="8"/>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b/>
                <w:bCs/>
                <w:snapToGrid w:val="0"/>
                <w:color w:val="000000"/>
                <w:spacing w:val="-1"/>
                <w:kern w:val="0"/>
                <w:sz w:val="21"/>
                <w:szCs w:val="21"/>
                <w:lang w:val="en-US" w:eastAsia="en-US" w:bidi="ar-SA"/>
              </w:rPr>
              <w:t>第四十三条</w:t>
            </w:r>
            <w:r>
              <w:rPr>
                <w:rFonts w:hint="eastAsia" w:ascii="国标仿宋" w:hAnsi="国标仿宋" w:eastAsia="国标仿宋" w:cs="国标仿宋"/>
                <w:snapToGrid w:val="0"/>
                <w:color w:val="000000"/>
                <w:spacing w:val="60"/>
                <w:w w:val="101"/>
                <w:kern w:val="0"/>
                <w:sz w:val="21"/>
                <w:szCs w:val="21"/>
                <w:lang w:val="en-US" w:eastAsia="en-US" w:bidi="ar-SA"/>
              </w:rPr>
              <w:t xml:space="preserve"> </w:t>
            </w:r>
            <w:r>
              <w:rPr>
                <w:rFonts w:hint="eastAsia" w:ascii="国标仿宋" w:hAnsi="国标仿宋" w:eastAsia="国标仿宋" w:cs="国标仿宋"/>
                <w:snapToGrid w:val="0"/>
                <w:color w:val="000000"/>
                <w:spacing w:val="-1"/>
                <w:kern w:val="0"/>
                <w:sz w:val="21"/>
                <w:szCs w:val="21"/>
                <w:lang w:val="en-US" w:eastAsia="en-US" w:bidi="ar-SA"/>
              </w:rPr>
              <w:t>需要填报排污登记表的企业事业单位和其他生产经</w:t>
            </w:r>
            <w:r>
              <w:rPr>
                <w:rFonts w:hint="eastAsia" w:ascii="国标仿宋" w:hAnsi="国标仿宋" w:eastAsia="国标仿宋" w:cs="国标仿宋"/>
                <w:snapToGrid w:val="0"/>
                <w:color w:val="000000"/>
                <w:spacing w:val="-2"/>
                <w:kern w:val="0"/>
                <w:sz w:val="21"/>
                <w:szCs w:val="21"/>
                <w:lang w:val="en-US" w:eastAsia="en-US" w:bidi="ar-SA"/>
              </w:rPr>
              <w:t>营者，未依照本</w:t>
            </w:r>
            <w:r>
              <w:rPr>
                <w:rFonts w:hint="eastAsia" w:ascii="国标仿宋" w:hAnsi="国标仿宋" w:eastAsia="国标仿宋" w:cs="国标仿宋"/>
                <w:snapToGrid w:val="0"/>
                <w:color w:val="000000"/>
                <w:kern w:val="0"/>
                <w:sz w:val="21"/>
                <w:szCs w:val="21"/>
                <w:lang w:val="en-US" w:eastAsia="en-US" w:bidi="ar-SA"/>
              </w:rPr>
              <w:t xml:space="preserve"> 条例规定填报排污信息的，由生态环境主管部</w:t>
            </w:r>
            <w:r>
              <w:rPr>
                <w:rFonts w:hint="eastAsia" w:ascii="国标仿宋" w:hAnsi="国标仿宋" w:eastAsia="国标仿宋" w:cs="国标仿宋"/>
                <w:snapToGrid w:val="0"/>
                <w:color w:val="000000"/>
                <w:spacing w:val="-1"/>
                <w:kern w:val="0"/>
                <w:sz w:val="21"/>
                <w:szCs w:val="21"/>
                <w:lang w:val="en-US" w:eastAsia="en-US" w:bidi="ar-SA"/>
              </w:rPr>
              <w:t>门责令改正，可以处5万元以下的</w:t>
            </w:r>
            <w:r>
              <w:rPr>
                <w:rFonts w:hint="eastAsia" w:ascii="国标仿宋" w:hAnsi="国标仿宋" w:eastAsia="国标仿宋" w:cs="国标仿宋"/>
                <w:snapToGrid w:val="0"/>
                <w:color w:val="000000"/>
                <w:spacing w:val="-12"/>
                <w:kern w:val="0"/>
                <w:sz w:val="21"/>
                <w:szCs w:val="21"/>
                <w:lang w:val="en-US" w:eastAsia="en-US" w:bidi="ar-SA"/>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2"/>
          <w:wBefore w:w="15" w:type="dxa"/>
          <w:wAfter w:w="42" w:type="dxa"/>
          <w:trHeight w:val="90" w:hRule="atLeast"/>
          <w:jc w:val="center"/>
        </w:trPr>
        <w:tc>
          <w:tcPr>
            <w:tcW w:w="623" w:type="dxa"/>
            <w:gridSpan w:val="2"/>
            <w:noWrap w:val="0"/>
            <w:vAlign w:val="center"/>
          </w:tcPr>
          <w:p>
            <w:pPr>
              <w:keepNext w:val="0"/>
              <w:keepLines w:val="0"/>
              <w:pageBreakBefore w:val="0"/>
              <w:kinsoku w:val="0"/>
              <w:wordWrap/>
              <w:overflowPunct/>
              <w:topLinePunct w:val="0"/>
              <w:autoSpaceDE w:val="0"/>
              <w:autoSpaceDN w:val="0"/>
              <w:bidi w:val="0"/>
              <w:adjustRightInd w:val="0"/>
              <w:snapToGrid w:val="0"/>
              <w:spacing w:line="360" w:lineRule="atLeast"/>
              <w:ind w:left="105" w:leftChars="50" w:right="105" w:rightChars="50"/>
              <w:jc w:val="center"/>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snapToGrid w:val="0"/>
                <w:color w:val="000000"/>
                <w:kern w:val="0"/>
                <w:sz w:val="21"/>
                <w:szCs w:val="21"/>
                <w:lang w:val="en-US" w:eastAsia="en-US" w:bidi="ar-SA"/>
              </w:rPr>
              <w:t>6</w:t>
            </w:r>
          </w:p>
        </w:tc>
        <w:tc>
          <w:tcPr>
            <w:tcW w:w="5372" w:type="dxa"/>
            <w:gridSpan w:val="4"/>
            <w:noWrap w:val="0"/>
            <w:vAlign w:val="center"/>
          </w:tcPr>
          <w:p>
            <w:pPr>
              <w:keepNext w:val="0"/>
              <w:keepLines w:val="0"/>
              <w:pageBreakBefore w:val="0"/>
              <w:kinsoku w:val="0"/>
              <w:wordWrap/>
              <w:overflowPunct/>
              <w:topLinePunct w:val="0"/>
              <w:autoSpaceDE w:val="0"/>
              <w:autoSpaceDN w:val="0"/>
              <w:bidi w:val="0"/>
              <w:adjustRightInd w:val="0"/>
              <w:snapToGrid w:val="0"/>
              <w:spacing w:line="360" w:lineRule="atLeast"/>
              <w:ind w:left="105" w:leftChars="50" w:right="105" w:rightChars="50"/>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snapToGrid w:val="0"/>
                <w:color w:val="000000"/>
                <w:spacing w:val="5"/>
                <w:kern w:val="0"/>
                <w:sz w:val="21"/>
                <w:szCs w:val="21"/>
                <w:lang w:val="en-US" w:eastAsia="en-US" w:bidi="ar-SA"/>
              </w:rPr>
              <w:t>环境保护设施升级改造项目实施后，未依法变</w:t>
            </w:r>
            <w:r>
              <w:rPr>
                <w:rFonts w:hint="eastAsia" w:ascii="国标仿宋" w:hAnsi="国标仿宋" w:eastAsia="国标仿宋" w:cs="国标仿宋"/>
                <w:snapToGrid w:val="0"/>
                <w:color w:val="000000"/>
                <w:spacing w:val="4"/>
                <w:kern w:val="0"/>
                <w:sz w:val="21"/>
                <w:szCs w:val="21"/>
                <w:lang w:val="en-US" w:eastAsia="en-US" w:bidi="ar-SA"/>
              </w:rPr>
              <w:t>更或重新申</w:t>
            </w:r>
            <w:r>
              <w:rPr>
                <w:rFonts w:hint="eastAsia" w:ascii="国标仿宋" w:hAnsi="国标仿宋" w:eastAsia="国标仿宋" w:cs="国标仿宋"/>
                <w:snapToGrid w:val="0"/>
                <w:color w:val="000000"/>
                <w:spacing w:val="2"/>
                <w:kern w:val="0"/>
                <w:sz w:val="21"/>
                <w:szCs w:val="21"/>
                <w:lang w:val="en-US" w:eastAsia="en-US" w:bidi="ar-SA"/>
              </w:rPr>
              <w:t>请排污许可证的建设单位，经责令后限期改正的</w:t>
            </w:r>
          </w:p>
        </w:tc>
        <w:tc>
          <w:tcPr>
            <w:tcW w:w="7863" w:type="dxa"/>
            <w:gridSpan w:val="2"/>
            <w:noWrap w:val="0"/>
            <w:vAlign w:val="center"/>
          </w:tcPr>
          <w:p>
            <w:pPr>
              <w:keepNext w:val="0"/>
              <w:keepLines w:val="0"/>
              <w:pageBreakBefore w:val="0"/>
              <w:kinsoku w:val="0"/>
              <w:wordWrap/>
              <w:overflowPunct/>
              <w:topLinePunct w:val="0"/>
              <w:autoSpaceDE w:val="0"/>
              <w:autoSpaceDN w:val="0"/>
              <w:bidi w:val="0"/>
              <w:adjustRightInd w:val="0"/>
              <w:snapToGrid w:val="0"/>
              <w:spacing w:line="360" w:lineRule="atLeast"/>
              <w:ind w:left="105" w:leftChars="50" w:right="105" w:rightChars="50"/>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b/>
                <w:bCs/>
                <w:snapToGrid w:val="0"/>
                <w:color w:val="000000"/>
                <w:spacing w:val="2"/>
                <w:kern w:val="0"/>
                <w:sz w:val="21"/>
                <w:szCs w:val="21"/>
                <w:lang w:val="en-US" w:eastAsia="en-US" w:bidi="ar-SA"/>
              </w:rPr>
              <w:t>1.</w:t>
            </w:r>
            <w:r>
              <w:rPr>
                <w:rFonts w:hint="eastAsia" w:ascii="国标仿宋" w:hAnsi="国标仿宋" w:eastAsia="国标仿宋" w:cs="国标仿宋"/>
                <w:snapToGrid w:val="0"/>
                <w:color w:val="000000"/>
                <w:kern w:val="0"/>
                <w:sz w:val="24"/>
                <w:szCs w:val="24"/>
                <w:lang w:val="en-US" w:eastAsia="en-US" w:bidi="ar-SA"/>
              </w:rPr>
              <w:fldChar w:fldCharType="begin"/>
            </w:r>
            <w:r>
              <w:rPr>
                <w:rFonts w:hint="eastAsia" w:ascii="国标仿宋" w:hAnsi="国标仿宋" w:eastAsia="国标仿宋" w:cs="国标仿宋"/>
                <w:snapToGrid w:val="0"/>
                <w:color w:val="000000"/>
                <w:kern w:val="0"/>
                <w:sz w:val="24"/>
                <w:szCs w:val="24"/>
                <w:lang w:val="en-US" w:eastAsia="en-US" w:bidi="ar-SA"/>
              </w:rPr>
              <w:instrText xml:space="preserve"> HYPERLINK "http://www.law-lib.com/law/law_view.asp?id=712131" </w:instrText>
            </w:r>
            <w:r>
              <w:rPr>
                <w:rFonts w:hint="eastAsia" w:ascii="国标仿宋" w:hAnsi="国标仿宋" w:eastAsia="国标仿宋" w:cs="国标仿宋"/>
                <w:snapToGrid w:val="0"/>
                <w:color w:val="000000"/>
                <w:kern w:val="0"/>
                <w:sz w:val="24"/>
                <w:szCs w:val="24"/>
                <w:lang w:val="en-US" w:eastAsia="en-US" w:bidi="ar-SA"/>
              </w:rPr>
              <w:fldChar w:fldCharType="separate"/>
            </w:r>
            <w:r>
              <w:rPr>
                <w:rFonts w:hint="eastAsia" w:ascii="国标仿宋" w:hAnsi="国标仿宋" w:eastAsia="国标仿宋" w:cs="国标仿宋"/>
                <w:b/>
                <w:bCs/>
                <w:snapToGrid w:val="0"/>
                <w:color w:val="000000"/>
                <w:spacing w:val="2"/>
                <w:kern w:val="0"/>
                <w:sz w:val="21"/>
                <w:szCs w:val="21"/>
                <w:lang w:val="en-US" w:eastAsia="en-US" w:bidi="ar-SA"/>
              </w:rPr>
              <w:t>《排污许可管理条例》</w:t>
            </w:r>
            <w:r>
              <w:rPr>
                <w:rFonts w:hint="eastAsia" w:ascii="国标仿宋" w:hAnsi="国标仿宋" w:eastAsia="国标仿宋" w:cs="国标仿宋"/>
                <w:b/>
                <w:bCs/>
                <w:snapToGrid w:val="0"/>
                <w:color w:val="000000"/>
                <w:spacing w:val="2"/>
                <w:kern w:val="0"/>
                <w:sz w:val="21"/>
                <w:szCs w:val="21"/>
                <w:lang w:val="en-US" w:eastAsia="en-US" w:bidi="ar-SA"/>
              </w:rPr>
              <w:fldChar w:fldCharType="end"/>
            </w:r>
          </w:p>
          <w:p>
            <w:pPr>
              <w:keepNext w:val="0"/>
              <w:keepLines w:val="0"/>
              <w:pageBreakBefore w:val="0"/>
              <w:kinsoku w:val="0"/>
              <w:wordWrap/>
              <w:overflowPunct/>
              <w:topLinePunct w:val="0"/>
              <w:autoSpaceDE w:val="0"/>
              <w:autoSpaceDN w:val="0"/>
              <w:bidi w:val="0"/>
              <w:adjustRightInd w:val="0"/>
              <w:snapToGrid w:val="0"/>
              <w:spacing w:line="360" w:lineRule="atLeast"/>
              <w:ind w:left="105" w:leftChars="50" w:right="105" w:rightChars="50" w:firstLine="4"/>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b/>
                <w:bCs/>
                <w:snapToGrid w:val="0"/>
                <w:color w:val="000000"/>
                <w:spacing w:val="-1"/>
                <w:kern w:val="0"/>
                <w:sz w:val="21"/>
                <w:szCs w:val="21"/>
                <w:lang w:val="en-US" w:eastAsia="en-US" w:bidi="ar-SA"/>
              </w:rPr>
              <w:t>第三十三条</w:t>
            </w:r>
            <w:r>
              <w:rPr>
                <w:rFonts w:hint="eastAsia" w:ascii="国标仿宋" w:hAnsi="国标仿宋" w:eastAsia="国标仿宋" w:cs="国标仿宋"/>
                <w:snapToGrid w:val="0"/>
                <w:color w:val="000000"/>
                <w:spacing w:val="53"/>
                <w:w w:val="101"/>
                <w:kern w:val="0"/>
                <w:sz w:val="21"/>
                <w:szCs w:val="21"/>
                <w:lang w:val="en-US" w:eastAsia="en-US" w:bidi="ar-SA"/>
              </w:rPr>
              <w:t xml:space="preserve"> </w:t>
            </w:r>
            <w:r>
              <w:rPr>
                <w:rFonts w:hint="eastAsia" w:ascii="国标仿宋" w:hAnsi="国标仿宋" w:eastAsia="国标仿宋" w:cs="国标仿宋"/>
                <w:snapToGrid w:val="0"/>
                <w:color w:val="000000"/>
                <w:spacing w:val="-1"/>
                <w:kern w:val="0"/>
                <w:sz w:val="21"/>
                <w:szCs w:val="21"/>
                <w:lang w:val="en-US" w:eastAsia="en-US" w:bidi="ar-SA"/>
              </w:rPr>
              <w:t>违反本条例规定，排污单位有下列行为之一的，由生态环境主管部</w:t>
            </w:r>
            <w:r>
              <w:rPr>
                <w:rFonts w:hint="eastAsia" w:ascii="国标仿宋" w:hAnsi="国标仿宋" w:eastAsia="国标仿宋" w:cs="国标仿宋"/>
                <w:snapToGrid w:val="0"/>
                <w:color w:val="000000"/>
                <w:spacing w:val="-6"/>
                <w:kern w:val="0"/>
                <w:sz w:val="21"/>
                <w:szCs w:val="21"/>
                <w:lang w:val="en-US" w:eastAsia="en-US" w:bidi="ar-SA"/>
              </w:rPr>
              <w:t>门责令改正或者限制生产、停产整治，处二十万元以上一百万元以下的罚款；情</w:t>
            </w:r>
            <w:r>
              <w:rPr>
                <w:rFonts w:hint="eastAsia" w:ascii="国标仿宋" w:hAnsi="国标仿宋" w:eastAsia="国标仿宋" w:cs="国标仿宋"/>
                <w:snapToGrid w:val="0"/>
                <w:color w:val="000000"/>
                <w:spacing w:val="-3"/>
                <w:kern w:val="0"/>
                <w:sz w:val="21"/>
                <w:szCs w:val="21"/>
                <w:lang w:val="en-US" w:eastAsia="en-US" w:bidi="ar-SA"/>
              </w:rPr>
              <w:t>节严重的，报经有批准权的人民政府批准，责令停业、关闭：</w:t>
            </w:r>
          </w:p>
          <w:p>
            <w:pPr>
              <w:keepNext w:val="0"/>
              <w:keepLines w:val="0"/>
              <w:pageBreakBefore w:val="0"/>
              <w:kinsoku w:val="0"/>
              <w:wordWrap/>
              <w:overflowPunct/>
              <w:topLinePunct w:val="0"/>
              <w:autoSpaceDE w:val="0"/>
              <w:autoSpaceDN w:val="0"/>
              <w:bidi w:val="0"/>
              <w:adjustRightInd w:val="0"/>
              <w:snapToGrid w:val="0"/>
              <w:spacing w:line="360" w:lineRule="atLeast"/>
              <w:ind w:left="105" w:leftChars="50" w:right="105" w:rightChars="50" w:firstLine="37"/>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snapToGrid w:val="0"/>
                <w:color w:val="000000"/>
                <w:kern w:val="0"/>
                <w:sz w:val="21"/>
                <w:szCs w:val="21"/>
                <w:lang w:val="en-US" w:eastAsia="en-US" w:bidi="ar-SA"/>
              </w:rPr>
              <w:t>(四)</w:t>
            </w:r>
            <w:r>
              <w:rPr>
                <w:rFonts w:hint="eastAsia" w:ascii="国标仿宋" w:hAnsi="国标仿宋" w:eastAsia="国标仿宋" w:cs="国标仿宋"/>
                <w:snapToGrid w:val="0"/>
                <w:color w:val="000000"/>
                <w:spacing w:val="67"/>
                <w:kern w:val="0"/>
                <w:sz w:val="21"/>
                <w:szCs w:val="21"/>
                <w:lang w:val="en-US" w:eastAsia="en-US" w:bidi="ar-SA"/>
              </w:rPr>
              <w:t xml:space="preserve"> </w:t>
            </w:r>
            <w:r>
              <w:rPr>
                <w:rFonts w:hint="eastAsia" w:ascii="国标仿宋" w:hAnsi="国标仿宋" w:eastAsia="国标仿宋" w:cs="国标仿宋"/>
                <w:snapToGrid w:val="0"/>
                <w:color w:val="000000"/>
                <w:kern w:val="0"/>
                <w:sz w:val="21"/>
                <w:szCs w:val="21"/>
                <w:lang w:val="en-US" w:eastAsia="en-US" w:bidi="ar-SA"/>
              </w:rPr>
              <w:t>依法应当重新申请取得排污许可证，未重新申请取得排污许可证排放污染</w:t>
            </w:r>
            <w:r>
              <w:rPr>
                <w:rFonts w:hint="eastAsia" w:ascii="国标仿宋" w:hAnsi="国标仿宋" w:eastAsia="国标仿宋" w:cs="国标仿宋"/>
                <w:snapToGrid w:val="0"/>
                <w:color w:val="000000"/>
                <w:spacing w:val="-15"/>
                <w:kern w:val="0"/>
                <w:sz w:val="21"/>
                <w:szCs w:val="21"/>
                <w:lang w:val="en-US" w:eastAsia="en-US" w:bidi="ar-SA"/>
              </w:rPr>
              <w:t>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7" w:type="dxa"/>
          <w:trHeight w:val="2706" w:hRule="atLeast"/>
          <w:jc w:val="center"/>
        </w:trPr>
        <w:tc>
          <w:tcPr>
            <w:tcW w:w="655" w:type="dxa"/>
            <w:gridSpan w:val="5"/>
            <w:noWrap w:val="0"/>
            <w:vAlign w:val="center"/>
          </w:tcPr>
          <w:p>
            <w:pPr>
              <w:keepNext w:val="0"/>
              <w:keepLines w:val="0"/>
              <w:pageBreakBefore w:val="0"/>
              <w:kinsoku w:val="0"/>
              <w:wordWrap/>
              <w:overflowPunct/>
              <w:topLinePunct w:val="0"/>
              <w:autoSpaceDE w:val="0"/>
              <w:autoSpaceDN w:val="0"/>
              <w:bidi w:val="0"/>
              <w:adjustRightInd w:val="0"/>
              <w:snapToGrid w:val="0"/>
              <w:spacing w:line="360" w:lineRule="atLeast"/>
              <w:ind w:left="105" w:leftChars="50" w:right="105" w:rightChars="50"/>
              <w:jc w:val="center"/>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snapToGrid w:val="0"/>
                <w:color w:val="000000"/>
                <w:kern w:val="0"/>
                <w:sz w:val="21"/>
                <w:szCs w:val="21"/>
                <w:lang w:val="en-US" w:eastAsia="en-US" w:bidi="ar-SA"/>
              </w:rPr>
              <w:t>7</w:t>
            </w:r>
          </w:p>
        </w:tc>
        <w:tc>
          <w:tcPr>
            <w:tcW w:w="5340" w:type="dxa"/>
            <w:noWrap w:val="0"/>
            <w:vAlign w:val="center"/>
          </w:tcPr>
          <w:p>
            <w:pPr>
              <w:keepNext w:val="0"/>
              <w:keepLines w:val="0"/>
              <w:pageBreakBefore w:val="0"/>
              <w:kinsoku w:val="0"/>
              <w:wordWrap/>
              <w:overflowPunct/>
              <w:topLinePunct w:val="0"/>
              <w:autoSpaceDE w:val="0"/>
              <w:autoSpaceDN w:val="0"/>
              <w:bidi w:val="0"/>
              <w:adjustRightInd w:val="0"/>
              <w:snapToGrid w:val="0"/>
              <w:spacing w:line="360" w:lineRule="atLeast"/>
              <w:ind w:left="105" w:leftChars="50" w:right="105" w:rightChars="50" w:firstLine="28"/>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snapToGrid w:val="0"/>
                <w:color w:val="000000"/>
                <w:spacing w:val="3"/>
                <w:kern w:val="0"/>
                <w:sz w:val="21"/>
                <w:szCs w:val="21"/>
                <w:lang w:val="en-US" w:eastAsia="en-US" w:bidi="ar-SA"/>
              </w:rPr>
              <w:t>已核发排污许可证的企业，未按规定时间要求提交执行报告、未及时开展自行监测，企业按要求期限完成整改的</w:t>
            </w:r>
          </w:p>
        </w:tc>
        <w:tc>
          <w:tcPr>
            <w:tcW w:w="7883" w:type="dxa"/>
            <w:gridSpan w:val="4"/>
            <w:noWrap w:val="0"/>
            <w:vAlign w:val="center"/>
          </w:tcPr>
          <w:p>
            <w:pPr>
              <w:keepNext w:val="0"/>
              <w:keepLines w:val="0"/>
              <w:pageBreakBefore w:val="0"/>
              <w:widowControl w:val="0"/>
              <w:kinsoku w:val="0"/>
              <w:wordWrap/>
              <w:overflowPunct/>
              <w:topLinePunct w:val="0"/>
              <w:autoSpaceDE w:val="0"/>
              <w:autoSpaceDN w:val="0"/>
              <w:bidi w:val="0"/>
              <w:adjustRightInd w:val="0"/>
              <w:snapToGrid w:val="0"/>
              <w:spacing w:line="360" w:lineRule="atLeast"/>
              <w:ind w:left="105" w:leftChars="50" w:right="105" w:rightChars="50" w:firstLine="0"/>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b/>
                <w:bCs/>
                <w:snapToGrid w:val="0"/>
                <w:color w:val="000000"/>
                <w:spacing w:val="2"/>
                <w:kern w:val="0"/>
                <w:sz w:val="21"/>
                <w:szCs w:val="21"/>
                <w:lang w:val="en-US" w:eastAsia="en-US" w:bidi="ar-SA"/>
              </w:rPr>
              <w:t>1.</w:t>
            </w:r>
            <w:r>
              <w:rPr>
                <w:rFonts w:hint="eastAsia" w:ascii="国标仿宋" w:hAnsi="国标仿宋" w:eastAsia="国标仿宋" w:cs="国标仿宋"/>
                <w:snapToGrid w:val="0"/>
                <w:color w:val="000000"/>
                <w:kern w:val="0"/>
                <w:sz w:val="24"/>
                <w:szCs w:val="24"/>
                <w:lang w:val="en-US" w:eastAsia="en-US" w:bidi="ar-SA"/>
              </w:rPr>
              <w:fldChar w:fldCharType="begin"/>
            </w:r>
            <w:r>
              <w:rPr>
                <w:rFonts w:hint="eastAsia" w:ascii="国标仿宋" w:hAnsi="国标仿宋" w:eastAsia="国标仿宋" w:cs="国标仿宋"/>
                <w:snapToGrid w:val="0"/>
                <w:color w:val="000000"/>
                <w:kern w:val="0"/>
                <w:sz w:val="24"/>
                <w:szCs w:val="24"/>
                <w:lang w:val="en-US" w:eastAsia="en-US" w:bidi="ar-SA"/>
              </w:rPr>
              <w:instrText xml:space="preserve"> HYPERLINK "http://www.law-lib.com/law/law_view.asp?id=712131" </w:instrText>
            </w:r>
            <w:r>
              <w:rPr>
                <w:rFonts w:hint="eastAsia" w:ascii="国标仿宋" w:hAnsi="国标仿宋" w:eastAsia="国标仿宋" w:cs="国标仿宋"/>
                <w:snapToGrid w:val="0"/>
                <w:color w:val="000000"/>
                <w:kern w:val="0"/>
                <w:sz w:val="24"/>
                <w:szCs w:val="24"/>
                <w:lang w:val="en-US" w:eastAsia="en-US" w:bidi="ar-SA"/>
              </w:rPr>
              <w:fldChar w:fldCharType="separate"/>
            </w:r>
            <w:r>
              <w:rPr>
                <w:rFonts w:hint="eastAsia" w:ascii="国标仿宋" w:hAnsi="国标仿宋" w:eastAsia="国标仿宋" w:cs="国标仿宋"/>
                <w:b/>
                <w:bCs/>
                <w:snapToGrid w:val="0"/>
                <w:color w:val="000000"/>
                <w:spacing w:val="2"/>
                <w:kern w:val="0"/>
                <w:sz w:val="21"/>
                <w:szCs w:val="21"/>
                <w:lang w:val="en-US" w:eastAsia="en-US" w:bidi="ar-SA"/>
              </w:rPr>
              <w:t>《排污许可管理条例》</w:t>
            </w:r>
            <w:r>
              <w:rPr>
                <w:rFonts w:hint="eastAsia" w:ascii="国标仿宋" w:hAnsi="国标仿宋" w:eastAsia="国标仿宋" w:cs="国标仿宋"/>
                <w:b/>
                <w:bCs/>
                <w:snapToGrid w:val="0"/>
                <w:color w:val="000000"/>
                <w:spacing w:val="2"/>
                <w:kern w:val="0"/>
                <w:sz w:val="21"/>
                <w:szCs w:val="21"/>
                <w:lang w:val="en-US" w:eastAsia="en-US" w:bidi="ar-SA"/>
              </w:rPr>
              <w:fldChar w:fldCharType="end"/>
            </w:r>
          </w:p>
          <w:p>
            <w:pPr>
              <w:keepNext w:val="0"/>
              <w:keepLines w:val="0"/>
              <w:pageBreakBefore w:val="0"/>
              <w:widowControl w:val="0"/>
              <w:kinsoku w:val="0"/>
              <w:wordWrap/>
              <w:overflowPunct/>
              <w:topLinePunct w:val="0"/>
              <w:autoSpaceDE w:val="0"/>
              <w:autoSpaceDN w:val="0"/>
              <w:bidi w:val="0"/>
              <w:adjustRightInd w:val="0"/>
              <w:snapToGrid w:val="0"/>
              <w:spacing w:line="360" w:lineRule="atLeast"/>
              <w:ind w:left="105" w:leftChars="50" w:right="105" w:rightChars="50" w:firstLine="0"/>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b/>
                <w:bCs/>
                <w:snapToGrid w:val="0"/>
                <w:color w:val="000000"/>
                <w:spacing w:val="-1"/>
                <w:kern w:val="0"/>
                <w:sz w:val="21"/>
                <w:szCs w:val="21"/>
                <w:lang w:val="en-US" w:eastAsia="en-US" w:bidi="ar-SA"/>
              </w:rPr>
              <w:t>第三十六条</w:t>
            </w:r>
            <w:r>
              <w:rPr>
                <w:rFonts w:hint="eastAsia" w:ascii="国标仿宋" w:hAnsi="国标仿宋" w:eastAsia="国标仿宋" w:cs="国标仿宋"/>
                <w:snapToGrid w:val="0"/>
                <w:color w:val="000000"/>
                <w:spacing w:val="53"/>
                <w:w w:val="101"/>
                <w:kern w:val="0"/>
                <w:sz w:val="21"/>
                <w:szCs w:val="21"/>
                <w:lang w:val="en-US" w:eastAsia="en-US" w:bidi="ar-SA"/>
              </w:rPr>
              <w:t xml:space="preserve"> </w:t>
            </w:r>
            <w:r>
              <w:rPr>
                <w:rFonts w:hint="eastAsia" w:ascii="国标仿宋" w:hAnsi="国标仿宋" w:eastAsia="国标仿宋" w:cs="国标仿宋"/>
                <w:snapToGrid w:val="0"/>
                <w:color w:val="000000"/>
                <w:spacing w:val="-1"/>
                <w:kern w:val="0"/>
                <w:sz w:val="21"/>
                <w:szCs w:val="21"/>
                <w:lang w:val="en-US" w:eastAsia="en-US" w:bidi="ar-SA"/>
              </w:rPr>
              <w:t>违反本条例规定，排污单位有下列行为之一的，由生态环境主管部</w:t>
            </w:r>
            <w:r>
              <w:rPr>
                <w:rFonts w:hint="eastAsia" w:ascii="国标仿宋" w:hAnsi="国标仿宋" w:eastAsia="国标仿宋" w:cs="国标仿宋"/>
                <w:snapToGrid w:val="0"/>
                <w:color w:val="000000"/>
                <w:spacing w:val="-3"/>
                <w:kern w:val="0"/>
                <w:sz w:val="21"/>
                <w:szCs w:val="21"/>
                <w:lang w:val="en-US" w:eastAsia="en-US" w:bidi="ar-SA"/>
              </w:rPr>
              <w:t>门责令改正，处二万元以上二十万元以下的罚款；拒不改正的，责令停产整治：</w:t>
            </w:r>
          </w:p>
          <w:p>
            <w:pPr>
              <w:keepNext w:val="0"/>
              <w:keepLines w:val="0"/>
              <w:pageBreakBefore w:val="0"/>
              <w:widowControl w:val="0"/>
              <w:kinsoku w:val="0"/>
              <w:wordWrap/>
              <w:overflowPunct/>
              <w:topLinePunct w:val="0"/>
              <w:autoSpaceDE w:val="0"/>
              <w:autoSpaceDN w:val="0"/>
              <w:bidi w:val="0"/>
              <w:adjustRightInd w:val="0"/>
              <w:snapToGrid w:val="0"/>
              <w:spacing w:line="360" w:lineRule="atLeast"/>
              <w:ind w:left="105" w:leftChars="50" w:right="105" w:rightChars="50" w:firstLine="0"/>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snapToGrid w:val="0"/>
                <w:color w:val="000000"/>
                <w:spacing w:val="-2"/>
                <w:kern w:val="0"/>
                <w:sz w:val="21"/>
                <w:szCs w:val="21"/>
                <w:lang w:val="en-US" w:eastAsia="en-US" w:bidi="ar-SA"/>
              </w:rPr>
              <w:t>（五）未按照排污许可证规定制定自行监测方案并开展自行监测；</w:t>
            </w:r>
          </w:p>
          <w:p>
            <w:pPr>
              <w:keepNext w:val="0"/>
              <w:keepLines w:val="0"/>
              <w:pageBreakBefore w:val="0"/>
              <w:widowControl w:val="0"/>
              <w:kinsoku w:val="0"/>
              <w:wordWrap/>
              <w:overflowPunct/>
              <w:topLinePunct w:val="0"/>
              <w:autoSpaceDE w:val="0"/>
              <w:autoSpaceDN w:val="0"/>
              <w:bidi w:val="0"/>
              <w:adjustRightInd w:val="0"/>
              <w:snapToGrid w:val="0"/>
              <w:spacing w:line="360" w:lineRule="atLeast"/>
              <w:ind w:left="105" w:leftChars="50" w:right="105" w:rightChars="50" w:firstLine="0"/>
              <w:jc w:val="both"/>
              <w:textAlignment w:val="baseline"/>
              <w:rPr>
                <w:rFonts w:hint="eastAsia" w:ascii="国标仿宋" w:hAnsi="国标仿宋" w:eastAsia="国标仿宋" w:cs="国标仿宋"/>
                <w:snapToGrid w:val="0"/>
                <w:color w:val="000000"/>
                <w:spacing w:val="-3"/>
                <w:kern w:val="0"/>
                <w:sz w:val="21"/>
                <w:szCs w:val="21"/>
                <w:lang w:val="en-US" w:eastAsia="en-US" w:bidi="ar-SA"/>
              </w:rPr>
            </w:pPr>
            <w:r>
              <w:rPr>
                <w:rFonts w:hint="eastAsia" w:ascii="国标仿宋" w:hAnsi="国标仿宋" w:eastAsia="国标仿宋" w:cs="国标仿宋"/>
                <w:b/>
                <w:bCs/>
                <w:snapToGrid w:val="0"/>
                <w:color w:val="000000"/>
                <w:spacing w:val="-1"/>
                <w:kern w:val="0"/>
                <w:sz w:val="21"/>
                <w:szCs w:val="21"/>
                <w:lang w:val="en-US" w:eastAsia="en-US" w:bidi="ar-SA"/>
              </w:rPr>
              <w:t>第三十七条</w:t>
            </w:r>
            <w:r>
              <w:rPr>
                <w:rFonts w:hint="eastAsia" w:ascii="国标仿宋" w:hAnsi="国标仿宋" w:eastAsia="国标仿宋" w:cs="国标仿宋"/>
                <w:snapToGrid w:val="0"/>
                <w:color w:val="000000"/>
                <w:spacing w:val="53"/>
                <w:w w:val="101"/>
                <w:kern w:val="0"/>
                <w:sz w:val="21"/>
                <w:szCs w:val="21"/>
                <w:lang w:val="en-US" w:eastAsia="en-US" w:bidi="ar-SA"/>
              </w:rPr>
              <w:t xml:space="preserve"> </w:t>
            </w:r>
            <w:r>
              <w:rPr>
                <w:rFonts w:hint="eastAsia" w:ascii="国标仿宋" w:hAnsi="国标仿宋" w:eastAsia="国标仿宋" w:cs="国标仿宋"/>
                <w:snapToGrid w:val="0"/>
                <w:color w:val="000000"/>
                <w:spacing w:val="-1"/>
                <w:kern w:val="0"/>
                <w:sz w:val="21"/>
                <w:szCs w:val="21"/>
                <w:lang w:val="en-US" w:eastAsia="en-US" w:bidi="ar-SA"/>
              </w:rPr>
              <w:t>违反本条例规定，排污单位有下列行为之一的，由生态环境主管部</w:t>
            </w:r>
            <w:r>
              <w:rPr>
                <w:rFonts w:hint="eastAsia" w:ascii="国标仿宋" w:hAnsi="国标仿宋" w:eastAsia="国标仿宋" w:cs="国标仿宋"/>
                <w:snapToGrid w:val="0"/>
                <w:color w:val="000000"/>
                <w:spacing w:val="-3"/>
                <w:kern w:val="0"/>
                <w:sz w:val="21"/>
                <w:szCs w:val="21"/>
                <w:lang w:val="en-US" w:eastAsia="en-US" w:bidi="ar-SA"/>
              </w:rPr>
              <w:t>门责令改正，处每次五千元以上二万元以下的罚款；法律另有规</w:t>
            </w:r>
            <w:r>
              <w:rPr>
                <w:rFonts w:hint="eastAsia" w:ascii="国标仿宋" w:hAnsi="国标仿宋" w:eastAsia="国标仿宋" w:cs="国标仿宋"/>
                <w:snapToGrid w:val="0"/>
                <w:color w:val="000000"/>
                <w:spacing w:val="-4"/>
                <w:kern w:val="0"/>
                <w:sz w:val="21"/>
                <w:szCs w:val="21"/>
                <w:lang w:val="en-US" w:eastAsia="en-US" w:bidi="ar-SA"/>
              </w:rPr>
              <w:t>定的，从其规定</w:t>
            </w:r>
            <w:r>
              <w:rPr>
                <w:rFonts w:hint="eastAsia" w:ascii="国标仿宋" w:hAnsi="国标仿宋" w:eastAsia="国标仿宋" w:cs="国标仿宋"/>
                <w:snapToGrid w:val="0"/>
                <w:color w:val="000000"/>
                <w:spacing w:val="-3"/>
                <w:kern w:val="0"/>
                <w:sz w:val="21"/>
                <w:szCs w:val="21"/>
                <w:lang w:val="en-US" w:eastAsia="en-US" w:bidi="ar-SA"/>
              </w:rPr>
              <w:t>：</w:t>
            </w:r>
          </w:p>
          <w:p>
            <w:pPr>
              <w:keepNext w:val="0"/>
              <w:keepLines w:val="0"/>
              <w:pageBreakBefore w:val="0"/>
              <w:widowControl w:val="0"/>
              <w:kinsoku w:val="0"/>
              <w:wordWrap/>
              <w:overflowPunct/>
              <w:topLinePunct w:val="0"/>
              <w:autoSpaceDE w:val="0"/>
              <w:autoSpaceDN w:val="0"/>
              <w:bidi w:val="0"/>
              <w:adjustRightInd w:val="0"/>
              <w:snapToGrid w:val="0"/>
              <w:spacing w:line="360" w:lineRule="atLeast"/>
              <w:ind w:left="105" w:leftChars="50" w:right="105" w:rightChars="50" w:firstLine="0"/>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snapToGrid w:val="0"/>
                <w:color w:val="000000"/>
                <w:spacing w:val="-3"/>
                <w:kern w:val="0"/>
                <w:sz w:val="21"/>
                <w:szCs w:val="21"/>
                <w:lang w:val="en-US" w:eastAsia="en-US" w:bidi="ar-SA"/>
              </w:rPr>
              <w:t>(三)</w:t>
            </w:r>
            <w:r>
              <w:rPr>
                <w:rFonts w:hint="eastAsia" w:ascii="国标仿宋" w:hAnsi="国标仿宋" w:eastAsia="国标仿宋" w:cs="国标仿宋"/>
                <w:snapToGrid w:val="0"/>
                <w:color w:val="000000"/>
                <w:spacing w:val="69"/>
                <w:w w:val="101"/>
                <w:kern w:val="0"/>
                <w:sz w:val="21"/>
                <w:szCs w:val="21"/>
                <w:lang w:val="en-US" w:eastAsia="en-US" w:bidi="ar-SA"/>
              </w:rPr>
              <w:t xml:space="preserve"> </w:t>
            </w:r>
            <w:r>
              <w:rPr>
                <w:rFonts w:hint="eastAsia" w:ascii="国标仿宋" w:hAnsi="国标仿宋" w:eastAsia="国标仿宋" w:cs="国标仿宋"/>
                <w:snapToGrid w:val="0"/>
                <w:color w:val="000000"/>
                <w:spacing w:val="-3"/>
                <w:kern w:val="0"/>
                <w:sz w:val="21"/>
                <w:szCs w:val="21"/>
                <w:lang w:val="en-US" w:eastAsia="en-US" w:bidi="ar-SA"/>
              </w:rPr>
              <w:t>未按照排污许可证规定提交排污许可证执行报告。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7" w:type="dxa"/>
          <w:trHeight w:val="2251" w:hRule="atLeast"/>
          <w:jc w:val="center"/>
        </w:trPr>
        <w:tc>
          <w:tcPr>
            <w:tcW w:w="638" w:type="dxa"/>
            <w:gridSpan w:val="3"/>
            <w:noWrap w:val="0"/>
            <w:vAlign w:val="center"/>
          </w:tcPr>
          <w:p>
            <w:pPr>
              <w:keepNext w:val="0"/>
              <w:keepLines w:val="0"/>
              <w:pageBreakBefore w:val="0"/>
              <w:kinsoku w:val="0"/>
              <w:wordWrap/>
              <w:overflowPunct/>
              <w:topLinePunct w:val="0"/>
              <w:autoSpaceDE w:val="0"/>
              <w:autoSpaceDN w:val="0"/>
              <w:bidi w:val="0"/>
              <w:adjustRightInd w:val="0"/>
              <w:snapToGrid w:val="0"/>
              <w:spacing w:line="360" w:lineRule="atLeast"/>
              <w:ind w:left="105" w:leftChars="50" w:right="105" w:rightChars="50"/>
              <w:jc w:val="center"/>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snapToGrid w:val="0"/>
                <w:color w:val="000000"/>
                <w:kern w:val="0"/>
                <w:sz w:val="21"/>
                <w:szCs w:val="21"/>
                <w:lang w:val="en-US" w:eastAsia="en-US" w:bidi="ar-SA"/>
              </w:rPr>
              <w:t>8</w:t>
            </w:r>
          </w:p>
        </w:tc>
        <w:tc>
          <w:tcPr>
            <w:tcW w:w="5357" w:type="dxa"/>
            <w:gridSpan w:val="3"/>
            <w:noWrap w:val="0"/>
            <w:vAlign w:val="center"/>
          </w:tcPr>
          <w:p>
            <w:pPr>
              <w:keepNext w:val="0"/>
              <w:keepLines w:val="0"/>
              <w:pageBreakBefore w:val="0"/>
              <w:kinsoku w:val="0"/>
              <w:wordWrap/>
              <w:overflowPunct/>
              <w:topLinePunct w:val="0"/>
              <w:autoSpaceDE w:val="0"/>
              <w:autoSpaceDN w:val="0"/>
              <w:bidi w:val="0"/>
              <w:adjustRightInd w:val="0"/>
              <w:snapToGrid w:val="0"/>
              <w:spacing w:line="360" w:lineRule="atLeast"/>
              <w:ind w:left="105" w:leftChars="50" w:right="105" w:rightChars="50" w:firstLine="2"/>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snapToGrid w:val="0"/>
                <w:color w:val="000000"/>
                <w:spacing w:val="5"/>
                <w:kern w:val="0"/>
                <w:sz w:val="21"/>
                <w:szCs w:val="21"/>
                <w:lang w:val="en-US" w:eastAsia="en-US" w:bidi="ar-SA"/>
              </w:rPr>
              <w:t>未按照规定和监测规范设置监测点位和采样</w:t>
            </w:r>
            <w:r>
              <w:rPr>
                <w:rFonts w:hint="eastAsia" w:ascii="国标仿宋" w:hAnsi="国标仿宋" w:eastAsia="国标仿宋" w:cs="国标仿宋"/>
                <w:snapToGrid w:val="0"/>
                <w:color w:val="000000"/>
                <w:spacing w:val="4"/>
                <w:kern w:val="0"/>
                <w:sz w:val="21"/>
                <w:szCs w:val="21"/>
                <w:lang w:val="en-US" w:eastAsia="en-US" w:bidi="ar-SA"/>
              </w:rPr>
              <w:t>监测平台，或者排放口设置、排放口标识设置不规范的，经责令改正后</w:t>
            </w:r>
            <w:r>
              <w:rPr>
                <w:rFonts w:hint="eastAsia" w:ascii="国标仿宋" w:hAnsi="国标仿宋" w:eastAsia="国标仿宋" w:cs="国标仿宋"/>
                <w:snapToGrid w:val="0"/>
                <w:color w:val="000000"/>
                <w:spacing w:val="2"/>
                <w:kern w:val="0"/>
                <w:sz w:val="21"/>
                <w:szCs w:val="21"/>
                <w:lang w:val="en-US" w:eastAsia="en-US" w:bidi="ar-SA"/>
              </w:rPr>
              <w:t>及时完成整改的</w:t>
            </w:r>
          </w:p>
        </w:tc>
        <w:tc>
          <w:tcPr>
            <w:tcW w:w="7883" w:type="dxa"/>
            <w:gridSpan w:val="4"/>
            <w:noWrap w:val="0"/>
            <w:vAlign w:val="top"/>
          </w:tcPr>
          <w:p>
            <w:pPr>
              <w:keepNext w:val="0"/>
              <w:keepLines w:val="0"/>
              <w:pageBreakBefore w:val="0"/>
              <w:kinsoku w:val="0"/>
              <w:wordWrap/>
              <w:overflowPunct/>
              <w:topLinePunct w:val="0"/>
              <w:autoSpaceDE w:val="0"/>
              <w:autoSpaceDN w:val="0"/>
              <w:bidi w:val="0"/>
              <w:adjustRightInd w:val="0"/>
              <w:snapToGrid w:val="0"/>
              <w:spacing w:line="360" w:lineRule="atLeast"/>
              <w:ind w:left="105" w:leftChars="50" w:right="105" w:rightChars="50"/>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b/>
                <w:bCs/>
                <w:snapToGrid w:val="0"/>
                <w:color w:val="000000"/>
                <w:spacing w:val="1"/>
                <w:kern w:val="0"/>
                <w:sz w:val="21"/>
                <w:szCs w:val="21"/>
                <w:lang w:val="en-US" w:eastAsia="en-US" w:bidi="ar-SA"/>
              </w:rPr>
              <w:t>1.《中华人民共和国大气污染防治法》</w:t>
            </w:r>
          </w:p>
          <w:p>
            <w:pPr>
              <w:keepNext w:val="0"/>
              <w:keepLines w:val="0"/>
              <w:pageBreakBefore w:val="0"/>
              <w:kinsoku w:val="0"/>
              <w:wordWrap/>
              <w:overflowPunct/>
              <w:topLinePunct w:val="0"/>
              <w:autoSpaceDE w:val="0"/>
              <w:autoSpaceDN w:val="0"/>
              <w:bidi w:val="0"/>
              <w:adjustRightInd w:val="0"/>
              <w:snapToGrid w:val="0"/>
              <w:spacing w:line="360" w:lineRule="atLeast"/>
              <w:ind w:left="105" w:leftChars="50" w:right="105" w:rightChars="50" w:firstLine="9"/>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b/>
                <w:bCs/>
                <w:snapToGrid w:val="0"/>
                <w:color w:val="000000"/>
                <w:spacing w:val="-1"/>
                <w:kern w:val="0"/>
                <w:sz w:val="21"/>
                <w:szCs w:val="21"/>
                <w:lang w:val="en-US" w:eastAsia="en-US" w:bidi="ar-SA"/>
              </w:rPr>
              <w:t>第一百条</w:t>
            </w:r>
            <w:r>
              <w:rPr>
                <w:rFonts w:hint="eastAsia" w:ascii="国标仿宋" w:hAnsi="国标仿宋" w:eastAsia="国标仿宋" w:cs="国标仿宋"/>
                <w:snapToGrid w:val="0"/>
                <w:color w:val="000000"/>
                <w:spacing w:val="55"/>
                <w:w w:val="101"/>
                <w:kern w:val="0"/>
                <w:sz w:val="21"/>
                <w:szCs w:val="21"/>
                <w:lang w:val="en-US" w:eastAsia="en-US" w:bidi="ar-SA"/>
              </w:rPr>
              <w:t xml:space="preserve"> </w:t>
            </w:r>
            <w:r>
              <w:rPr>
                <w:rFonts w:hint="eastAsia" w:ascii="国标仿宋" w:hAnsi="国标仿宋" w:eastAsia="国标仿宋" w:cs="国标仿宋"/>
                <w:snapToGrid w:val="0"/>
                <w:color w:val="000000"/>
                <w:spacing w:val="-1"/>
                <w:kern w:val="0"/>
                <w:sz w:val="21"/>
                <w:szCs w:val="21"/>
                <w:lang w:val="en-US" w:eastAsia="en-US" w:bidi="ar-SA"/>
              </w:rPr>
              <w:t>违反本法规定，有下列行为之一的，由县级以上人民政府生态环境主</w:t>
            </w:r>
            <w:r>
              <w:rPr>
                <w:rFonts w:hint="eastAsia" w:ascii="国标仿宋" w:hAnsi="国标仿宋" w:eastAsia="国标仿宋" w:cs="国标仿宋"/>
                <w:snapToGrid w:val="0"/>
                <w:color w:val="000000"/>
                <w:spacing w:val="-3"/>
                <w:kern w:val="0"/>
                <w:sz w:val="21"/>
                <w:szCs w:val="21"/>
                <w:lang w:val="en-US" w:eastAsia="en-US" w:bidi="ar-SA"/>
              </w:rPr>
              <w:t>管部门责令改正，处二万元以上二十万元以下的罚款；拒不改正的，责令停产整</w:t>
            </w:r>
            <w:r>
              <w:rPr>
                <w:rFonts w:hint="eastAsia" w:ascii="国标仿宋" w:hAnsi="国标仿宋" w:eastAsia="国标仿宋" w:cs="国标仿宋"/>
                <w:snapToGrid w:val="0"/>
                <w:color w:val="000000"/>
                <w:spacing w:val="4"/>
                <w:kern w:val="0"/>
                <w:sz w:val="21"/>
                <w:szCs w:val="21"/>
                <w:lang w:val="en-US" w:eastAsia="en-US" w:bidi="ar-SA"/>
              </w:rPr>
              <w:t xml:space="preserve"> </w:t>
            </w:r>
            <w:r>
              <w:rPr>
                <w:rFonts w:hint="eastAsia" w:ascii="国标仿宋" w:hAnsi="国标仿宋" w:eastAsia="国标仿宋" w:cs="国标仿宋"/>
                <w:snapToGrid w:val="0"/>
                <w:color w:val="000000"/>
                <w:spacing w:val="-17"/>
                <w:kern w:val="0"/>
                <w:sz w:val="21"/>
                <w:szCs w:val="21"/>
                <w:lang w:val="en-US" w:eastAsia="en-US" w:bidi="ar-SA"/>
              </w:rPr>
              <w:t>治：</w:t>
            </w:r>
          </w:p>
          <w:p>
            <w:pPr>
              <w:keepNext w:val="0"/>
              <w:keepLines w:val="0"/>
              <w:pageBreakBefore w:val="0"/>
              <w:kinsoku w:val="0"/>
              <w:wordWrap/>
              <w:overflowPunct/>
              <w:topLinePunct w:val="0"/>
              <w:autoSpaceDE w:val="0"/>
              <w:autoSpaceDN w:val="0"/>
              <w:bidi w:val="0"/>
              <w:adjustRightInd w:val="0"/>
              <w:snapToGrid w:val="0"/>
              <w:spacing w:line="360" w:lineRule="atLeast"/>
              <w:ind w:left="105" w:leftChars="50" w:right="105" w:rightChars="50"/>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snapToGrid w:val="0"/>
                <w:color w:val="000000"/>
                <w:spacing w:val="-2"/>
                <w:kern w:val="0"/>
                <w:sz w:val="21"/>
                <w:szCs w:val="21"/>
                <w:lang w:val="en-US" w:eastAsia="en-US" w:bidi="ar-SA"/>
              </w:rPr>
              <w:t>(五)</w:t>
            </w:r>
            <w:r>
              <w:rPr>
                <w:rFonts w:hint="eastAsia" w:ascii="国标仿宋" w:hAnsi="国标仿宋" w:eastAsia="国标仿宋" w:cs="国标仿宋"/>
                <w:snapToGrid w:val="0"/>
                <w:color w:val="000000"/>
                <w:spacing w:val="67"/>
                <w:kern w:val="0"/>
                <w:sz w:val="21"/>
                <w:szCs w:val="21"/>
                <w:lang w:val="en-US" w:eastAsia="en-US" w:bidi="ar-SA"/>
              </w:rPr>
              <w:t xml:space="preserve"> </w:t>
            </w:r>
            <w:r>
              <w:rPr>
                <w:rFonts w:hint="eastAsia" w:ascii="国标仿宋" w:hAnsi="国标仿宋" w:eastAsia="国标仿宋" w:cs="国标仿宋"/>
                <w:snapToGrid w:val="0"/>
                <w:color w:val="000000"/>
                <w:spacing w:val="-2"/>
                <w:kern w:val="0"/>
                <w:sz w:val="21"/>
                <w:szCs w:val="21"/>
                <w:lang w:val="en-US" w:eastAsia="en-US" w:bidi="ar-SA"/>
              </w:rPr>
              <w:t>未按照规定设置大气污染物排放口的。</w:t>
            </w:r>
          </w:p>
          <w:p>
            <w:pPr>
              <w:keepNext w:val="0"/>
              <w:keepLines w:val="0"/>
              <w:pageBreakBefore w:val="0"/>
              <w:kinsoku w:val="0"/>
              <w:wordWrap/>
              <w:overflowPunct/>
              <w:topLinePunct w:val="0"/>
              <w:autoSpaceDE w:val="0"/>
              <w:autoSpaceDN w:val="0"/>
              <w:bidi w:val="0"/>
              <w:adjustRightInd w:val="0"/>
              <w:snapToGrid w:val="0"/>
              <w:spacing w:line="360" w:lineRule="atLeast"/>
              <w:ind w:left="105" w:leftChars="50" w:right="105" w:rightChars="50"/>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b/>
                <w:bCs/>
                <w:snapToGrid w:val="0"/>
                <w:color w:val="000000"/>
                <w:spacing w:val="-1"/>
                <w:kern w:val="0"/>
                <w:sz w:val="21"/>
                <w:szCs w:val="21"/>
                <w:lang w:val="en-US" w:eastAsia="en-US" w:bidi="ar-SA"/>
              </w:rPr>
              <w:t>2.《河北省大气污染防治条例》</w:t>
            </w:r>
          </w:p>
          <w:p>
            <w:pPr>
              <w:keepNext w:val="0"/>
              <w:keepLines w:val="0"/>
              <w:pageBreakBefore w:val="0"/>
              <w:kinsoku w:val="0"/>
              <w:wordWrap/>
              <w:overflowPunct/>
              <w:topLinePunct w:val="0"/>
              <w:autoSpaceDE w:val="0"/>
              <w:autoSpaceDN w:val="0"/>
              <w:bidi w:val="0"/>
              <w:adjustRightInd w:val="0"/>
              <w:snapToGrid w:val="0"/>
              <w:spacing w:line="360" w:lineRule="atLeast"/>
              <w:ind w:left="105" w:leftChars="50" w:right="105" w:rightChars="50" w:firstLine="4"/>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b/>
                <w:bCs/>
                <w:snapToGrid w:val="0"/>
                <w:color w:val="000000"/>
                <w:spacing w:val="-1"/>
                <w:kern w:val="0"/>
                <w:sz w:val="21"/>
                <w:szCs w:val="21"/>
                <w:lang w:val="en-US" w:eastAsia="en-US" w:bidi="ar-SA"/>
              </w:rPr>
              <w:t>第七十九条</w:t>
            </w:r>
            <w:r>
              <w:rPr>
                <w:rFonts w:hint="eastAsia" w:ascii="国标仿宋" w:hAnsi="国标仿宋" w:eastAsia="国标仿宋" w:cs="国标仿宋"/>
                <w:snapToGrid w:val="0"/>
                <w:color w:val="000000"/>
                <w:spacing w:val="53"/>
                <w:w w:val="101"/>
                <w:kern w:val="0"/>
                <w:sz w:val="21"/>
                <w:szCs w:val="21"/>
                <w:lang w:val="en-US" w:eastAsia="en-US" w:bidi="ar-SA"/>
              </w:rPr>
              <w:t xml:space="preserve"> </w:t>
            </w:r>
            <w:r>
              <w:rPr>
                <w:rFonts w:hint="eastAsia" w:ascii="国标仿宋" w:hAnsi="国标仿宋" w:eastAsia="国标仿宋" w:cs="国标仿宋"/>
                <w:snapToGrid w:val="0"/>
                <w:color w:val="000000"/>
                <w:spacing w:val="-1"/>
                <w:kern w:val="0"/>
                <w:sz w:val="21"/>
                <w:szCs w:val="21"/>
                <w:lang w:val="en-US" w:eastAsia="en-US" w:bidi="ar-SA"/>
              </w:rPr>
              <w:t>违反本条例规定，有下列行为之一的，由县级以上人民政府环境保</w:t>
            </w:r>
            <w:r>
              <w:rPr>
                <w:rFonts w:hint="eastAsia" w:ascii="国标仿宋" w:hAnsi="国标仿宋" w:eastAsia="国标仿宋" w:cs="国标仿宋"/>
                <w:snapToGrid w:val="0"/>
                <w:color w:val="000000"/>
                <w:spacing w:val="-3"/>
                <w:kern w:val="0"/>
                <w:sz w:val="21"/>
                <w:szCs w:val="21"/>
                <w:lang w:val="en-US" w:eastAsia="en-US" w:bidi="ar-SA"/>
              </w:rPr>
              <w:t>护主管部门责令限期改正，处二万元以上五万元以下罚款；情节较重的，处五万元以上十万元以下罚款；情节严重的，处十万元以上二十万元以下罚款；拒不改</w:t>
            </w:r>
            <w:r>
              <w:rPr>
                <w:rFonts w:hint="eastAsia" w:ascii="国标仿宋" w:hAnsi="国标仿宋" w:eastAsia="国标仿宋" w:cs="国标仿宋"/>
                <w:snapToGrid w:val="0"/>
                <w:color w:val="000000"/>
                <w:spacing w:val="-7"/>
                <w:kern w:val="0"/>
                <w:sz w:val="21"/>
                <w:szCs w:val="21"/>
                <w:lang w:val="en-US" w:eastAsia="en-US" w:bidi="ar-SA"/>
              </w:rPr>
              <w:t>正的，责令停产整治：</w:t>
            </w:r>
          </w:p>
          <w:p>
            <w:pPr>
              <w:keepNext w:val="0"/>
              <w:keepLines w:val="0"/>
              <w:pageBreakBefore w:val="0"/>
              <w:kinsoku w:val="0"/>
              <w:wordWrap/>
              <w:overflowPunct/>
              <w:topLinePunct w:val="0"/>
              <w:autoSpaceDE w:val="0"/>
              <w:autoSpaceDN w:val="0"/>
              <w:bidi w:val="0"/>
              <w:adjustRightInd w:val="0"/>
              <w:snapToGrid w:val="0"/>
              <w:spacing w:line="360" w:lineRule="atLeast"/>
              <w:ind w:left="105" w:leftChars="50" w:right="105" w:rightChars="50"/>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snapToGrid w:val="0"/>
                <w:color w:val="000000"/>
                <w:spacing w:val="-3"/>
                <w:kern w:val="0"/>
                <w:sz w:val="21"/>
                <w:szCs w:val="21"/>
                <w:lang w:val="en-US" w:eastAsia="en-US" w:bidi="ar-SA"/>
              </w:rPr>
              <w:t>未按照规定设置大气污染物排放口的。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7" w:type="dxa"/>
          <w:trHeight w:val="3664" w:hRule="atLeast"/>
          <w:jc w:val="center"/>
        </w:trPr>
        <w:tc>
          <w:tcPr>
            <w:tcW w:w="638" w:type="dxa"/>
            <w:gridSpan w:val="3"/>
            <w:noWrap w:val="0"/>
            <w:vAlign w:val="center"/>
          </w:tcPr>
          <w:p>
            <w:pPr>
              <w:keepNext w:val="0"/>
              <w:keepLines w:val="0"/>
              <w:pageBreakBefore w:val="0"/>
              <w:kinsoku w:val="0"/>
              <w:wordWrap/>
              <w:overflowPunct/>
              <w:topLinePunct w:val="0"/>
              <w:autoSpaceDE w:val="0"/>
              <w:autoSpaceDN w:val="0"/>
              <w:bidi w:val="0"/>
              <w:adjustRightInd w:val="0"/>
              <w:snapToGrid w:val="0"/>
              <w:spacing w:line="360" w:lineRule="atLeast"/>
              <w:ind w:left="105" w:leftChars="50" w:right="105" w:rightChars="50"/>
              <w:jc w:val="center"/>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snapToGrid w:val="0"/>
                <w:color w:val="000000"/>
                <w:kern w:val="0"/>
                <w:sz w:val="21"/>
                <w:szCs w:val="21"/>
                <w:lang w:val="en-US" w:eastAsia="en-US" w:bidi="ar-SA"/>
              </w:rPr>
              <w:t>9</w:t>
            </w:r>
          </w:p>
        </w:tc>
        <w:tc>
          <w:tcPr>
            <w:tcW w:w="5357" w:type="dxa"/>
            <w:gridSpan w:val="3"/>
            <w:noWrap w:val="0"/>
            <w:vAlign w:val="center"/>
          </w:tcPr>
          <w:p>
            <w:pPr>
              <w:keepNext w:val="0"/>
              <w:keepLines w:val="0"/>
              <w:pageBreakBefore w:val="0"/>
              <w:kinsoku w:val="0"/>
              <w:wordWrap/>
              <w:overflowPunct/>
              <w:topLinePunct w:val="0"/>
              <w:autoSpaceDE w:val="0"/>
              <w:autoSpaceDN w:val="0"/>
              <w:bidi w:val="0"/>
              <w:adjustRightInd w:val="0"/>
              <w:snapToGrid w:val="0"/>
              <w:spacing w:line="360" w:lineRule="atLeast"/>
              <w:ind w:left="127" w:leftChars="50" w:right="105" w:rightChars="50" w:hanging="22"/>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snapToGrid w:val="0"/>
                <w:color w:val="000000"/>
                <w:spacing w:val="6"/>
                <w:kern w:val="0"/>
                <w:sz w:val="21"/>
                <w:szCs w:val="21"/>
                <w:lang w:val="en-US" w:eastAsia="en-US" w:bidi="ar-SA"/>
              </w:rPr>
              <w:t>未按规定安装、使用自动监测设备或未与生态环境部</w:t>
            </w:r>
            <w:r>
              <w:rPr>
                <w:rFonts w:hint="eastAsia" w:ascii="国标仿宋" w:hAnsi="国标仿宋" w:eastAsia="国标仿宋" w:cs="国标仿宋"/>
                <w:snapToGrid w:val="0"/>
                <w:color w:val="000000"/>
                <w:spacing w:val="5"/>
                <w:kern w:val="0"/>
                <w:sz w:val="21"/>
                <w:szCs w:val="21"/>
                <w:lang w:val="en-US" w:eastAsia="en-US" w:bidi="ar-SA"/>
              </w:rPr>
              <w:t>门联</w:t>
            </w:r>
            <w:r>
              <w:rPr>
                <w:rFonts w:hint="eastAsia" w:ascii="国标仿宋" w:hAnsi="国标仿宋" w:eastAsia="国标仿宋" w:cs="国标仿宋"/>
                <w:snapToGrid w:val="0"/>
                <w:color w:val="000000"/>
                <w:spacing w:val="1"/>
                <w:kern w:val="0"/>
                <w:sz w:val="21"/>
                <w:szCs w:val="21"/>
                <w:lang w:val="en-US" w:eastAsia="en-US" w:bidi="ar-SA"/>
              </w:rPr>
              <w:t>网，但已按要求开展自行手工监测，且污染物达标排放</w:t>
            </w:r>
          </w:p>
        </w:tc>
        <w:tc>
          <w:tcPr>
            <w:tcW w:w="7883" w:type="dxa"/>
            <w:gridSpan w:val="4"/>
            <w:noWrap w:val="0"/>
            <w:vAlign w:val="center"/>
          </w:tcPr>
          <w:p>
            <w:pPr>
              <w:keepNext w:val="0"/>
              <w:keepLines w:val="0"/>
              <w:pageBreakBefore w:val="0"/>
              <w:widowControl w:val="0"/>
              <w:kinsoku w:val="0"/>
              <w:wordWrap/>
              <w:overflowPunct/>
              <w:topLinePunct w:val="0"/>
              <w:autoSpaceDE w:val="0"/>
              <w:autoSpaceDN w:val="0"/>
              <w:bidi w:val="0"/>
              <w:adjustRightInd w:val="0"/>
              <w:snapToGrid w:val="0"/>
              <w:spacing w:line="360" w:lineRule="atLeast"/>
              <w:ind w:left="105" w:leftChars="50" w:right="105" w:rightChars="50" w:firstLine="0"/>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b/>
                <w:bCs/>
                <w:snapToGrid w:val="0"/>
                <w:color w:val="000000"/>
                <w:spacing w:val="2"/>
                <w:kern w:val="0"/>
                <w:sz w:val="21"/>
                <w:szCs w:val="21"/>
                <w:lang w:val="en-US" w:eastAsia="en-US" w:bidi="ar-SA"/>
              </w:rPr>
              <w:t>1.</w:t>
            </w:r>
            <w:r>
              <w:rPr>
                <w:rFonts w:hint="eastAsia" w:ascii="国标仿宋" w:hAnsi="国标仿宋" w:eastAsia="国标仿宋" w:cs="国标仿宋"/>
                <w:snapToGrid w:val="0"/>
                <w:color w:val="000000"/>
                <w:kern w:val="0"/>
                <w:sz w:val="24"/>
                <w:szCs w:val="24"/>
                <w:lang w:val="en-US" w:eastAsia="en-US" w:bidi="ar-SA"/>
              </w:rPr>
              <w:fldChar w:fldCharType="begin"/>
            </w:r>
            <w:r>
              <w:rPr>
                <w:rFonts w:hint="eastAsia" w:ascii="国标仿宋" w:hAnsi="国标仿宋" w:eastAsia="国标仿宋" w:cs="国标仿宋"/>
                <w:snapToGrid w:val="0"/>
                <w:color w:val="000000"/>
                <w:kern w:val="0"/>
                <w:sz w:val="24"/>
                <w:szCs w:val="24"/>
                <w:lang w:val="en-US" w:eastAsia="en-US" w:bidi="ar-SA"/>
              </w:rPr>
              <w:instrText xml:space="preserve"> HYPERLINK "http://www.law-lib.com/law/law_view.asp?id=712131" </w:instrText>
            </w:r>
            <w:r>
              <w:rPr>
                <w:rFonts w:hint="eastAsia" w:ascii="国标仿宋" w:hAnsi="国标仿宋" w:eastAsia="国标仿宋" w:cs="国标仿宋"/>
                <w:snapToGrid w:val="0"/>
                <w:color w:val="000000"/>
                <w:kern w:val="0"/>
                <w:sz w:val="24"/>
                <w:szCs w:val="24"/>
                <w:lang w:val="en-US" w:eastAsia="en-US" w:bidi="ar-SA"/>
              </w:rPr>
              <w:fldChar w:fldCharType="separate"/>
            </w:r>
            <w:r>
              <w:rPr>
                <w:rFonts w:hint="eastAsia" w:ascii="国标仿宋" w:hAnsi="国标仿宋" w:eastAsia="国标仿宋" w:cs="国标仿宋"/>
                <w:b/>
                <w:bCs/>
                <w:snapToGrid w:val="0"/>
                <w:color w:val="000000"/>
                <w:spacing w:val="2"/>
                <w:kern w:val="0"/>
                <w:sz w:val="21"/>
                <w:szCs w:val="21"/>
                <w:lang w:val="en-US" w:eastAsia="en-US" w:bidi="ar-SA"/>
              </w:rPr>
              <w:t>《排污许可管理条例》</w:t>
            </w:r>
            <w:r>
              <w:rPr>
                <w:rFonts w:hint="eastAsia" w:ascii="国标仿宋" w:hAnsi="国标仿宋" w:eastAsia="国标仿宋" w:cs="国标仿宋"/>
                <w:b/>
                <w:bCs/>
                <w:snapToGrid w:val="0"/>
                <w:color w:val="000000"/>
                <w:spacing w:val="2"/>
                <w:kern w:val="0"/>
                <w:sz w:val="21"/>
                <w:szCs w:val="21"/>
                <w:lang w:val="en-US" w:eastAsia="en-US" w:bidi="ar-SA"/>
              </w:rPr>
              <w:fldChar w:fldCharType="end"/>
            </w:r>
          </w:p>
          <w:p>
            <w:pPr>
              <w:keepNext w:val="0"/>
              <w:keepLines w:val="0"/>
              <w:pageBreakBefore w:val="0"/>
              <w:widowControl w:val="0"/>
              <w:kinsoku w:val="0"/>
              <w:wordWrap/>
              <w:overflowPunct/>
              <w:topLinePunct w:val="0"/>
              <w:autoSpaceDE w:val="0"/>
              <w:autoSpaceDN w:val="0"/>
              <w:bidi w:val="0"/>
              <w:adjustRightInd w:val="0"/>
              <w:snapToGrid w:val="0"/>
              <w:spacing w:line="360" w:lineRule="atLeast"/>
              <w:ind w:left="105" w:leftChars="50" w:right="105" w:rightChars="50" w:firstLine="0"/>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b/>
                <w:bCs/>
                <w:snapToGrid w:val="0"/>
                <w:color w:val="000000"/>
                <w:spacing w:val="-1"/>
                <w:kern w:val="0"/>
                <w:sz w:val="21"/>
                <w:szCs w:val="21"/>
                <w:lang w:val="en-US" w:eastAsia="en-US" w:bidi="ar-SA"/>
              </w:rPr>
              <w:t>第三十六条</w:t>
            </w:r>
            <w:r>
              <w:rPr>
                <w:rFonts w:hint="eastAsia" w:ascii="国标仿宋" w:hAnsi="国标仿宋" w:eastAsia="国标仿宋" w:cs="国标仿宋"/>
                <w:snapToGrid w:val="0"/>
                <w:color w:val="000000"/>
                <w:spacing w:val="53"/>
                <w:w w:val="101"/>
                <w:kern w:val="0"/>
                <w:sz w:val="21"/>
                <w:szCs w:val="21"/>
                <w:lang w:val="en-US" w:eastAsia="en-US" w:bidi="ar-SA"/>
              </w:rPr>
              <w:t xml:space="preserve"> </w:t>
            </w:r>
            <w:r>
              <w:rPr>
                <w:rFonts w:hint="eastAsia" w:ascii="国标仿宋" w:hAnsi="国标仿宋" w:eastAsia="国标仿宋" w:cs="国标仿宋"/>
                <w:snapToGrid w:val="0"/>
                <w:color w:val="000000"/>
                <w:spacing w:val="-1"/>
                <w:kern w:val="0"/>
                <w:sz w:val="21"/>
                <w:szCs w:val="21"/>
                <w:lang w:val="en-US" w:eastAsia="en-US" w:bidi="ar-SA"/>
              </w:rPr>
              <w:t>违反本条例规定，排污单位有下列行为之一的，由生态环境主管部</w:t>
            </w:r>
            <w:r>
              <w:rPr>
                <w:rFonts w:hint="eastAsia" w:ascii="国标仿宋" w:hAnsi="国标仿宋" w:eastAsia="国标仿宋" w:cs="国标仿宋"/>
                <w:snapToGrid w:val="0"/>
                <w:color w:val="000000"/>
                <w:spacing w:val="-4"/>
                <w:kern w:val="0"/>
                <w:sz w:val="21"/>
                <w:szCs w:val="21"/>
                <w:lang w:val="en-US" w:eastAsia="en-US" w:bidi="ar-SA"/>
              </w:rPr>
              <w:t>门责令改正，处2万元以上20万元以下的罚款；拒不改正的，责令停产整治：</w:t>
            </w:r>
          </w:p>
          <w:p>
            <w:pPr>
              <w:keepNext w:val="0"/>
              <w:keepLines w:val="0"/>
              <w:pageBreakBefore w:val="0"/>
              <w:widowControl w:val="0"/>
              <w:kinsoku w:val="0"/>
              <w:wordWrap/>
              <w:overflowPunct/>
              <w:topLinePunct w:val="0"/>
              <w:autoSpaceDE w:val="0"/>
              <w:autoSpaceDN w:val="0"/>
              <w:bidi w:val="0"/>
              <w:adjustRightInd w:val="0"/>
              <w:snapToGrid w:val="0"/>
              <w:spacing w:line="360" w:lineRule="atLeast"/>
              <w:ind w:left="105" w:leftChars="50" w:right="105" w:rightChars="50" w:firstLine="0"/>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snapToGrid w:val="0"/>
                <w:color w:val="000000"/>
                <w:kern w:val="0"/>
                <w:sz w:val="21"/>
                <w:szCs w:val="21"/>
                <w:lang w:val="en-US" w:eastAsia="en-US" w:bidi="ar-SA"/>
              </w:rPr>
              <w:t>(四)</w:t>
            </w:r>
            <w:r>
              <w:rPr>
                <w:rFonts w:hint="eastAsia" w:ascii="国标仿宋" w:hAnsi="国标仿宋" w:eastAsia="国标仿宋" w:cs="国标仿宋"/>
                <w:snapToGrid w:val="0"/>
                <w:color w:val="000000"/>
                <w:spacing w:val="67"/>
                <w:kern w:val="0"/>
                <w:sz w:val="21"/>
                <w:szCs w:val="21"/>
                <w:lang w:val="en-US" w:eastAsia="en-US" w:bidi="ar-SA"/>
              </w:rPr>
              <w:t xml:space="preserve"> </w:t>
            </w:r>
            <w:r>
              <w:rPr>
                <w:rFonts w:hint="eastAsia" w:ascii="国标仿宋" w:hAnsi="国标仿宋" w:eastAsia="国标仿宋" w:cs="国标仿宋"/>
                <w:snapToGrid w:val="0"/>
                <w:color w:val="000000"/>
                <w:kern w:val="0"/>
                <w:sz w:val="21"/>
                <w:szCs w:val="21"/>
                <w:lang w:val="en-US" w:eastAsia="en-US" w:bidi="ar-SA"/>
              </w:rPr>
              <w:t>未按照排污许可证规定安装、使用污染物排放自动监测设备并与生态环境</w:t>
            </w:r>
            <w:r>
              <w:rPr>
                <w:rFonts w:hint="eastAsia" w:ascii="国标仿宋" w:hAnsi="国标仿宋" w:eastAsia="国标仿宋" w:cs="国标仿宋"/>
                <w:snapToGrid w:val="0"/>
                <w:color w:val="000000"/>
                <w:spacing w:val="-5"/>
                <w:kern w:val="0"/>
                <w:sz w:val="21"/>
                <w:szCs w:val="21"/>
                <w:lang w:val="en-US" w:eastAsia="en-US" w:bidi="ar-SA"/>
              </w:rPr>
              <w:t>主管部门的监控设备联网。</w:t>
            </w:r>
          </w:p>
          <w:p>
            <w:pPr>
              <w:keepNext w:val="0"/>
              <w:keepLines w:val="0"/>
              <w:pageBreakBefore w:val="0"/>
              <w:widowControl w:val="0"/>
              <w:kinsoku w:val="0"/>
              <w:wordWrap/>
              <w:overflowPunct/>
              <w:topLinePunct w:val="0"/>
              <w:autoSpaceDE w:val="0"/>
              <w:autoSpaceDN w:val="0"/>
              <w:bidi w:val="0"/>
              <w:adjustRightInd w:val="0"/>
              <w:snapToGrid w:val="0"/>
              <w:spacing w:line="360" w:lineRule="atLeast"/>
              <w:ind w:left="42" w:leftChars="20" w:right="42" w:rightChars="20" w:firstLine="0"/>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b/>
                <w:bCs/>
                <w:snapToGrid w:val="0"/>
                <w:color w:val="000000"/>
                <w:spacing w:val="-1"/>
                <w:kern w:val="0"/>
                <w:sz w:val="21"/>
                <w:szCs w:val="21"/>
                <w:lang w:val="en-US" w:eastAsia="en-US" w:bidi="ar-SA"/>
              </w:rPr>
              <w:t>2.《中华人民共和国水污染防治法》</w:t>
            </w:r>
          </w:p>
          <w:p>
            <w:pPr>
              <w:keepNext w:val="0"/>
              <w:keepLines w:val="0"/>
              <w:pageBreakBefore w:val="0"/>
              <w:widowControl w:val="0"/>
              <w:kinsoku w:val="0"/>
              <w:wordWrap/>
              <w:overflowPunct/>
              <w:topLinePunct w:val="0"/>
              <w:autoSpaceDE w:val="0"/>
              <w:autoSpaceDN w:val="0"/>
              <w:bidi w:val="0"/>
              <w:adjustRightInd w:val="0"/>
              <w:snapToGrid w:val="0"/>
              <w:spacing w:line="360" w:lineRule="atLeast"/>
              <w:ind w:left="42" w:leftChars="20" w:right="42" w:rightChars="20" w:firstLine="0"/>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b/>
                <w:bCs/>
                <w:snapToGrid w:val="0"/>
                <w:color w:val="000000"/>
                <w:spacing w:val="-1"/>
                <w:kern w:val="0"/>
                <w:sz w:val="21"/>
                <w:szCs w:val="21"/>
                <w:lang w:val="en-US" w:eastAsia="en-US" w:bidi="ar-SA"/>
              </w:rPr>
              <w:t>第八十二条</w:t>
            </w:r>
            <w:r>
              <w:rPr>
                <w:rFonts w:hint="eastAsia" w:ascii="国标仿宋" w:hAnsi="国标仿宋" w:eastAsia="国标仿宋" w:cs="国标仿宋"/>
                <w:snapToGrid w:val="0"/>
                <w:color w:val="000000"/>
                <w:spacing w:val="53"/>
                <w:w w:val="101"/>
                <w:kern w:val="0"/>
                <w:sz w:val="21"/>
                <w:szCs w:val="21"/>
                <w:lang w:val="en-US" w:eastAsia="en-US" w:bidi="ar-SA"/>
              </w:rPr>
              <w:t xml:space="preserve"> </w:t>
            </w:r>
            <w:r>
              <w:rPr>
                <w:rFonts w:hint="eastAsia" w:ascii="国标仿宋" w:hAnsi="国标仿宋" w:eastAsia="国标仿宋" w:cs="国标仿宋"/>
                <w:snapToGrid w:val="0"/>
                <w:color w:val="000000"/>
                <w:spacing w:val="-1"/>
                <w:kern w:val="0"/>
                <w:sz w:val="21"/>
                <w:szCs w:val="21"/>
                <w:lang w:val="en-US" w:eastAsia="en-US" w:bidi="ar-SA"/>
              </w:rPr>
              <w:t>违反本法规定，有下列行为之一的，由县级以上人民政府环境保护</w:t>
            </w:r>
            <w:r>
              <w:rPr>
                <w:rFonts w:hint="eastAsia" w:ascii="国标仿宋" w:hAnsi="国标仿宋" w:eastAsia="国标仿宋" w:cs="国标仿宋"/>
                <w:snapToGrid w:val="0"/>
                <w:color w:val="000000"/>
                <w:spacing w:val="-3"/>
                <w:kern w:val="0"/>
                <w:sz w:val="21"/>
                <w:szCs w:val="21"/>
                <w:lang w:val="en-US" w:eastAsia="en-US" w:bidi="ar-SA"/>
              </w:rPr>
              <w:t>主管部门责令限期改正，处二万元以上二十万元以下的罚款；逾期不改正的，责</w:t>
            </w:r>
            <w:r>
              <w:rPr>
                <w:rFonts w:hint="eastAsia" w:ascii="国标仿宋" w:hAnsi="国标仿宋" w:eastAsia="国标仿宋" w:cs="国标仿宋"/>
                <w:snapToGrid w:val="0"/>
                <w:color w:val="000000"/>
                <w:spacing w:val="-9"/>
                <w:kern w:val="0"/>
                <w:sz w:val="21"/>
                <w:szCs w:val="21"/>
                <w:lang w:val="en-US" w:eastAsia="en-US" w:bidi="ar-SA"/>
              </w:rPr>
              <w:t>令停产整治：</w:t>
            </w:r>
          </w:p>
          <w:p>
            <w:pPr>
              <w:keepNext w:val="0"/>
              <w:keepLines w:val="0"/>
              <w:pageBreakBefore w:val="0"/>
              <w:widowControl w:val="0"/>
              <w:kinsoku w:val="0"/>
              <w:wordWrap/>
              <w:overflowPunct/>
              <w:topLinePunct w:val="0"/>
              <w:autoSpaceDE w:val="0"/>
              <w:autoSpaceDN w:val="0"/>
              <w:bidi w:val="0"/>
              <w:adjustRightInd w:val="0"/>
              <w:snapToGrid w:val="0"/>
              <w:spacing w:line="360" w:lineRule="atLeast"/>
              <w:ind w:left="105" w:leftChars="50" w:right="105" w:rightChars="50" w:firstLine="0"/>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snapToGrid w:val="0"/>
                <w:color w:val="000000"/>
                <w:kern w:val="0"/>
                <w:sz w:val="21"/>
                <w:szCs w:val="21"/>
                <w:lang w:val="en-US" w:eastAsia="en-US" w:bidi="ar-SA"/>
              </w:rPr>
              <w:t>(二)</w:t>
            </w:r>
            <w:r>
              <w:rPr>
                <w:rFonts w:hint="eastAsia" w:ascii="国标仿宋" w:hAnsi="国标仿宋" w:eastAsia="国标仿宋" w:cs="国标仿宋"/>
                <w:snapToGrid w:val="0"/>
                <w:color w:val="000000"/>
                <w:spacing w:val="67"/>
                <w:kern w:val="0"/>
                <w:sz w:val="21"/>
                <w:szCs w:val="21"/>
                <w:lang w:val="en-US" w:eastAsia="en-US" w:bidi="ar-SA"/>
              </w:rPr>
              <w:t xml:space="preserve"> </w:t>
            </w:r>
            <w:r>
              <w:rPr>
                <w:rFonts w:hint="eastAsia" w:ascii="国标仿宋" w:hAnsi="国标仿宋" w:eastAsia="国标仿宋" w:cs="国标仿宋"/>
                <w:snapToGrid w:val="0"/>
                <w:color w:val="000000"/>
                <w:kern w:val="0"/>
                <w:sz w:val="21"/>
                <w:szCs w:val="21"/>
                <w:lang w:val="en-US" w:eastAsia="en-US" w:bidi="ar-SA"/>
              </w:rPr>
              <w:t>未按照规定安装水污染物排放自动监测设备，未按照规定与环境保护主管</w:t>
            </w:r>
            <w:r>
              <w:rPr>
                <w:rFonts w:hint="eastAsia" w:ascii="国标仿宋" w:hAnsi="国标仿宋" w:eastAsia="国标仿宋" w:cs="国标仿宋"/>
                <w:snapToGrid w:val="0"/>
                <w:color w:val="000000"/>
                <w:spacing w:val="-6"/>
                <w:kern w:val="0"/>
                <w:sz w:val="21"/>
                <w:szCs w:val="21"/>
                <w:lang w:val="en-US" w:eastAsia="en-US" w:bidi="ar-SA"/>
              </w:rPr>
              <w:t>部门的监控设备联网；</w:t>
            </w:r>
          </w:p>
          <w:p>
            <w:pPr>
              <w:keepNext w:val="0"/>
              <w:keepLines w:val="0"/>
              <w:pageBreakBefore w:val="0"/>
              <w:widowControl w:val="0"/>
              <w:kinsoku w:val="0"/>
              <w:wordWrap/>
              <w:overflowPunct/>
              <w:topLinePunct w:val="0"/>
              <w:autoSpaceDE w:val="0"/>
              <w:autoSpaceDN w:val="0"/>
              <w:bidi w:val="0"/>
              <w:adjustRightInd w:val="0"/>
              <w:snapToGrid w:val="0"/>
              <w:spacing w:line="360" w:lineRule="atLeast"/>
              <w:ind w:left="105" w:leftChars="50" w:right="105" w:rightChars="50" w:firstLine="0"/>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b/>
                <w:bCs/>
                <w:snapToGrid w:val="0"/>
                <w:color w:val="000000"/>
                <w:spacing w:val="-2"/>
                <w:kern w:val="0"/>
                <w:sz w:val="21"/>
                <w:szCs w:val="21"/>
                <w:lang w:val="en-US" w:eastAsia="en-US" w:bidi="ar-SA"/>
              </w:rPr>
              <w:t>3.《河北省水污染防治条例》</w:t>
            </w:r>
          </w:p>
          <w:p>
            <w:pPr>
              <w:keepNext w:val="0"/>
              <w:keepLines w:val="0"/>
              <w:pageBreakBefore w:val="0"/>
              <w:widowControl w:val="0"/>
              <w:kinsoku w:val="0"/>
              <w:wordWrap/>
              <w:overflowPunct/>
              <w:topLinePunct w:val="0"/>
              <w:autoSpaceDE w:val="0"/>
              <w:autoSpaceDN w:val="0"/>
              <w:bidi w:val="0"/>
              <w:adjustRightInd w:val="0"/>
              <w:snapToGrid w:val="0"/>
              <w:spacing w:line="360" w:lineRule="atLeast"/>
              <w:ind w:left="105" w:leftChars="50" w:right="105" w:rightChars="50" w:firstLine="0"/>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b/>
                <w:bCs/>
                <w:snapToGrid w:val="0"/>
                <w:color w:val="000000"/>
                <w:spacing w:val="-1"/>
                <w:kern w:val="0"/>
                <w:sz w:val="21"/>
                <w:szCs w:val="21"/>
                <w:lang w:val="en-US" w:eastAsia="en-US" w:bidi="ar-SA"/>
              </w:rPr>
              <w:t>第七十二条</w:t>
            </w:r>
            <w:r>
              <w:rPr>
                <w:rFonts w:hint="eastAsia" w:ascii="国标仿宋" w:hAnsi="国标仿宋" w:eastAsia="国标仿宋" w:cs="国标仿宋"/>
                <w:snapToGrid w:val="0"/>
                <w:color w:val="000000"/>
                <w:spacing w:val="53"/>
                <w:w w:val="101"/>
                <w:kern w:val="0"/>
                <w:sz w:val="21"/>
                <w:szCs w:val="21"/>
                <w:lang w:val="en-US" w:eastAsia="en-US" w:bidi="ar-SA"/>
              </w:rPr>
              <w:t xml:space="preserve"> </w:t>
            </w:r>
            <w:r>
              <w:rPr>
                <w:rFonts w:hint="eastAsia" w:ascii="国标仿宋" w:hAnsi="国标仿宋" w:eastAsia="国标仿宋" w:cs="国标仿宋"/>
                <w:snapToGrid w:val="0"/>
                <w:color w:val="000000"/>
                <w:spacing w:val="-1"/>
                <w:kern w:val="0"/>
                <w:sz w:val="21"/>
                <w:szCs w:val="21"/>
                <w:lang w:val="en-US" w:eastAsia="en-US" w:bidi="ar-SA"/>
              </w:rPr>
              <w:t>违反本条例规定，有下列行为之一的，由环境保护主管部门责令限</w:t>
            </w:r>
            <w:r>
              <w:rPr>
                <w:rFonts w:hint="eastAsia" w:ascii="国标仿宋" w:hAnsi="国标仿宋" w:eastAsia="国标仿宋" w:cs="国标仿宋"/>
                <w:snapToGrid w:val="0"/>
                <w:color w:val="000000"/>
                <w:spacing w:val="-3"/>
                <w:kern w:val="0"/>
                <w:sz w:val="21"/>
                <w:szCs w:val="21"/>
                <w:lang w:val="en-US" w:eastAsia="en-US" w:bidi="ar-SA"/>
              </w:rPr>
              <w:t>期改正，处三万元以上十万元以下的罚款；情节较重的，处十万元以上二十万元</w:t>
            </w:r>
            <w:r>
              <w:rPr>
                <w:rFonts w:hint="eastAsia" w:ascii="国标仿宋" w:hAnsi="国标仿宋" w:eastAsia="国标仿宋" w:cs="国标仿宋"/>
                <w:snapToGrid w:val="0"/>
                <w:color w:val="000000"/>
                <w:spacing w:val="-4"/>
                <w:kern w:val="0"/>
                <w:sz w:val="21"/>
                <w:szCs w:val="21"/>
                <w:lang w:val="en-US" w:eastAsia="en-US" w:bidi="ar-SA"/>
              </w:rPr>
              <w:t>以下的罚款；逾期不改正的，责令停产整治：</w:t>
            </w:r>
          </w:p>
          <w:p>
            <w:pPr>
              <w:keepNext w:val="0"/>
              <w:keepLines w:val="0"/>
              <w:pageBreakBefore w:val="0"/>
              <w:widowControl w:val="0"/>
              <w:kinsoku w:val="0"/>
              <w:wordWrap/>
              <w:overflowPunct/>
              <w:topLinePunct w:val="0"/>
              <w:autoSpaceDE w:val="0"/>
              <w:autoSpaceDN w:val="0"/>
              <w:bidi w:val="0"/>
              <w:adjustRightInd w:val="0"/>
              <w:snapToGrid w:val="0"/>
              <w:spacing w:line="360" w:lineRule="atLeast"/>
              <w:ind w:left="105" w:leftChars="50" w:right="105" w:rightChars="50" w:firstLine="0"/>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snapToGrid w:val="0"/>
                <w:color w:val="000000"/>
                <w:kern w:val="0"/>
                <w:sz w:val="21"/>
                <w:szCs w:val="21"/>
                <w:lang w:val="en-US" w:eastAsia="en-US" w:bidi="ar-SA"/>
              </w:rPr>
              <w:t>(二)</w:t>
            </w:r>
            <w:r>
              <w:rPr>
                <w:rFonts w:hint="eastAsia" w:ascii="国标仿宋" w:hAnsi="国标仿宋" w:eastAsia="国标仿宋" w:cs="国标仿宋"/>
                <w:snapToGrid w:val="0"/>
                <w:color w:val="000000"/>
                <w:spacing w:val="67"/>
                <w:kern w:val="0"/>
                <w:sz w:val="21"/>
                <w:szCs w:val="21"/>
                <w:lang w:val="en-US" w:eastAsia="en-US" w:bidi="ar-SA"/>
              </w:rPr>
              <w:t xml:space="preserve"> </w:t>
            </w:r>
            <w:r>
              <w:rPr>
                <w:rFonts w:hint="eastAsia" w:ascii="国标仿宋" w:hAnsi="国标仿宋" w:eastAsia="国标仿宋" w:cs="国标仿宋"/>
                <w:snapToGrid w:val="0"/>
                <w:color w:val="000000"/>
                <w:kern w:val="0"/>
                <w:sz w:val="21"/>
                <w:szCs w:val="21"/>
                <w:lang w:val="en-US" w:eastAsia="en-US" w:bidi="ar-SA"/>
              </w:rPr>
              <w:t>未按照规定安装水污染物排放自动监测设备，未按照规定与环境保护主管</w:t>
            </w:r>
            <w:r>
              <w:rPr>
                <w:rFonts w:hint="eastAsia" w:ascii="国标仿宋" w:hAnsi="国标仿宋" w:eastAsia="国标仿宋" w:cs="国标仿宋"/>
                <w:snapToGrid w:val="0"/>
                <w:color w:val="000000"/>
                <w:spacing w:val="-6"/>
                <w:kern w:val="0"/>
                <w:sz w:val="21"/>
                <w:szCs w:val="21"/>
                <w:lang w:val="en-US" w:eastAsia="en-US" w:bidi="ar-SA"/>
              </w:rPr>
              <w:t>部门的监控设备联网；</w:t>
            </w:r>
          </w:p>
          <w:p>
            <w:pPr>
              <w:keepNext w:val="0"/>
              <w:keepLines w:val="0"/>
              <w:pageBreakBefore w:val="0"/>
              <w:kinsoku w:val="0"/>
              <w:wordWrap/>
              <w:overflowPunct/>
              <w:topLinePunct w:val="0"/>
              <w:autoSpaceDE w:val="0"/>
              <w:autoSpaceDN w:val="0"/>
              <w:bidi w:val="0"/>
              <w:adjustRightInd w:val="0"/>
              <w:snapToGrid w:val="0"/>
              <w:spacing w:line="360" w:lineRule="atLeast"/>
              <w:ind w:left="105" w:leftChars="50" w:right="105" w:rightChars="50"/>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b/>
                <w:bCs/>
                <w:snapToGrid w:val="0"/>
                <w:color w:val="000000"/>
                <w:spacing w:val="-1"/>
                <w:kern w:val="0"/>
                <w:sz w:val="21"/>
                <w:szCs w:val="21"/>
                <w:lang w:val="en-US" w:eastAsia="en-US" w:bidi="ar-SA"/>
              </w:rPr>
              <w:t>4.</w:t>
            </w:r>
            <w:r>
              <w:rPr>
                <w:rFonts w:hint="eastAsia" w:ascii="国标仿宋" w:hAnsi="国标仿宋" w:eastAsia="国标仿宋" w:cs="国标仿宋"/>
                <w:snapToGrid w:val="0"/>
                <w:color w:val="000000"/>
                <w:kern w:val="0"/>
                <w:sz w:val="24"/>
                <w:szCs w:val="24"/>
                <w:lang w:val="en-US" w:eastAsia="en-US" w:bidi="ar-SA"/>
              </w:rPr>
              <w:fldChar w:fldCharType="begin"/>
            </w:r>
            <w:r>
              <w:rPr>
                <w:rFonts w:hint="eastAsia" w:ascii="国标仿宋" w:hAnsi="国标仿宋" w:eastAsia="国标仿宋" w:cs="国标仿宋"/>
                <w:snapToGrid w:val="0"/>
                <w:color w:val="000000"/>
                <w:kern w:val="0"/>
                <w:sz w:val="24"/>
                <w:szCs w:val="24"/>
                <w:lang w:val="en-US" w:eastAsia="en-US" w:bidi="ar-SA"/>
              </w:rPr>
              <w:instrText xml:space="preserve"> HYPERLINK "http://www.law-lib.com/law/law_view.asp?id=686470" </w:instrText>
            </w:r>
            <w:r>
              <w:rPr>
                <w:rFonts w:hint="eastAsia" w:ascii="国标仿宋" w:hAnsi="国标仿宋" w:eastAsia="国标仿宋" w:cs="国标仿宋"/>
                <w:snapToGrid w:val="0"/>
                <w:color w:val="000000"/>
                <w:kern w:val="0"/>
                <w:sz w:val="24"/>
                <w:szCs w:val="24"/>
                <w:lang w:val="en-US" w:eastAsia="en-US" w:bidi="ar-SA"/>
              </w:rPr>
              <w:fldChar w:fldCharType="separate"/>
            </w:r>
            <w:r>
              <w:rPr>
                <w:rFonts w:hint="eastAsia" w:ascii="国标仿宋" w:hAnsi="国标仿宋" w:eastAsia="国标仿宋" w:cs="国标仿宋"/>
                <w:b/>
                <w:bCs/>
                <w:snapToGrid w:val="0"/>
                <w:color w:val="000000"/>
                <w:spacing w:val="-1"/>
                <w:kern w:val="0"/>
                <w:sz w:val="21"/>
                <w:szCs w:val="21"/>
                <w:lang w:val="en-US" w:eastAsia="en-US" w:bidi="ar-SA"/>
              </w:rPr>
              <w:t>《中华人民共和国大气污染防治法》</w:t>
            </w:r>
            <w:r>
              <w:rPr>
                <w:rFonts w:hint="eastAsia" w:ascii="国标仿宋" w:hAnsi="国标仿宋" w:eastAsia="国标仿宋" w:cs="国标仿宋"/>
                <w:b/>
                <w:bCs/>
                <w:snapToGrid w:val="0"/>
                <w:color w:val="000000"/>
                <w:spacing w:val="-1"/>
                <w:kern w:val="0"/>
                <w:sz w:val="21"/>
                <w:szCs w:val="21"/>
                <w:lang w:val="en-US" w:eastAsia="en-US" w:bidi="ar-SA"/>
              </w:rPr>
              <w:fldChar w:fldCharType="end"/>
            </w:r>
          </w:p>
          <w:p>
            <w:pPr>
              <w:keepNext w:val="0"/>
              <w:keepLines w:val="0"/>
              <w:pageBreakBefore w:val="0"/>
              <w:kinsoku w:val="0"/>
              <w:wordWrap/>
              <w:overflowPunct/>
              <w:topLinePunct w:val="0"/>
              <w:autoSpaceDE w:val="0"/>
              <w:autoSpaceDN w:val="0"/>
              <w:bidi w:val="0"/>
              <w:adjustRightInd w:val="0"/>
              <w:snapToGrid w:val="0"/>
              <w:spacing w:line="360" w:lineRule="atLeast"/>
              <w:ind w:left="105" w:leftChars="50" w:right="105" w:rightChars="50" w:firstLine="9"/>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b/>
                <w:bCs/>
                <w:snapToGrid w:val="0"/>
                <w:color w:val="000000"/>
                <w:spacing w:val="-1"/>
                <w:kern w:val="0"/>
                <w:sz w:val="21"/>
                <w:szCs w:val="21"/>
                <w:lang w:val="en-US" w:eastAsia="en-US" w:bidi="ar-SA"/>
              </w:rPr>
              <w:t>第一百条</w:t>
            </w:r>
            <w:r>
              <w:rPr>
                <w:rFonts w:hint="eastAsia" w:ascii="国标仿宋" w:hAnsi="国标仿宋" w:eastAsia="国标仿宋" w:cs="国标仿宋"/>
                <w:snapToGrid w:val="0"/>
                <w:color w:val="000000"/>
                <w:spacing w:val="55"/>
                <w:w w:val="101"/>
                <w:kern w:val="0"/>
                <w:sz w:val="21"/>
                <w:szCs w:val="21"/>
                <w:lang w:val="en-US" w:eastAsia="en-US" w:bidi="ar-SA"/>
              </w:rPr>
              <w:t xml:space="preserve"> </w:t>
            </w:r>
            <w:r>
              <w:rPr>
                <w:rFonts w:hint="eastAsia" w:ascii="国标仿宋" w:hAnsi="国标仿宋" w:eastAsia="国标仿宋" w:cs="国标仿宋"/>
                <w:snapToGrid w:val="0"/>
                <w:color w:val="000000"/>
                <w:spacing w:val="-1"/>
                <w:kern w:val="0"/>
                <w:sz w:val="21"/>
                <w:szCs w:val="21"/>
                <w:lang w:val="en-US" w:eastAsia="en-US" w:bidi="ar-SA"/>
              </w:rPr>
              <w:t>违反本法规定，有下列行为之一的，由县级以上人民政府生态环境主</w:t>
            </w:r>
            <w:r>
              <w:rPr>
                <w:rFonts w:hint="eastAsia" w:ascii="国标仿宋" w:hAnsi="国标仿宋" w:eastAsia="国标仿宋" w:cs="国标仿宋"/>
                <w:snapToGrid w:val="0"/>
                <w:color w:val="000000"/>
                <w:spacing w:val="-3"/>
                <w:kern w:val="0"/>
                <w:sz w:val="21"/>
                <w:szCs w:val="21"/>
                <w:lang w:val="en-US" w:eastAsia="en-US" w:bidi="ar-SA"/>
              </w:rPr>
              <w:t>管部门责令改正，处二万元以上二十万元以下的罚款；拒不改正的，责令停产整</w:t>
            </w:r>
            <w:r>
              <w:rPr>
                <w:rFonts w:hint="eastAsia" w:ascii="国标仿宋" w:hAnsi="国标仿宋" w:eastAsia="国标仿宋" w:cs="国标仿宋"/>
                <w:snapToGrid w:val="0"/>
                <w:color w:val="000000"/>
                <w:spacing w:val="-17"/>
                <w:kern w:val="0"/>
                <w:sz w:val="21"/>
                <w:szCs w:val="21"/>
                <w:lang w:val="en-US" w:eastAsia="en-US" w:bidi="ar-SA"/>
              </w:rPr>
              <w:t>治：</w:t>
            </w:r>
          </w:p>
          <w:p>
            <w:pPr>
              <w:keepNext w:val="0"/>
              <w:keepLines w:val="0"/>
              <w:pageBreakBefore w:val="0"/>
              <w:kinsoku w:val="0"/>
              <w:wordWrap/>
              <w:overflowPunct/>
              <w:topLinePunct w:val="0"/>
              <w:autoSpaceDE w:val="0"/>
              <w:autoSpaceDN w:val="0"/>
              <w:bidi w:val="0"/>
              <w:adjustRightInd w:val="0"/>
              <w:snapToGrid w:val="0"/>
              <w:spacing w:line="360" w:lineRule="atLeast"/>
              <w:ind w:left="105" w:leftChars="50" w:right="105" w:rightChars="50" w:firstLine="33"/>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snapToGrid w:val="0"/>
                <w:color w:val="000000"/>
                <w:kern w:val="0"/>
                <w:sz w:val="21"/>
                <w:szCs w:val="21"/>
                <w:lang w:val="en-US" w:eastAsia="en-US" w:bidi="ar-SA"/>
              </w:rPr>
              <w:t>(三)</w:t>
            </w:r>
            <w:r>
              <w:rPr>
                <w:rFonts w:hint="eastAsia" w:ascii="国标仿宋" w:hAnsi="国标仿宋" w:eastAsia="国标仿宋" w:cs="国标仿宋"/>
                <w:snapToGrid w:val="0"/>
                <w:color w:val="000000"/>
                <w:spacing w:val="67"/>
                <w:kern w:val="0"/>
                <w:sz w:val="21"/>
                <w:szCs w:val="21"/>
                <w:lang w:val="en-US" w:eastAsia="en-US" w:bidi="ar-SA"/>
              </w:rPr>
              <w:t xml:space="preserve"> </w:t>
            </w:r>
            <w:r>
              <w:rPr>
                <w:rFonts w:hint="eastAsia" w:ascii="国标仿宋" w:hAnsi="国标仿宋" w:eastAsia="国标仿宋" w:cs="国标仿宋"/>
                <w:snapToGrid w:val="0"/>
                <w:color w:val="000000"/>
                <w:kern w:val="0"/>
                <w:sz w:val="21"/>
                <w:szCs w:val="21"/>
                <w:lang w:val="en-US" w:eastAsia="en-US" w:bidi="ar-SA"/>
              </w:rPr>
              <w:t>未按照规定安装、使用大气污染物排放自动监测设备或者未按照规定与生</w:t>
            </w:r>
            <w:r>
              <w:rPr>
                <w:rFonts w:hint="eastAsia" w:ascii="国标仿宋" w:hAnsi="国标仿宋" w:eastAsia="国标仿宋" w:cs="国标仿宋"/>
                <w:snapToGrid w:val="0"/>
                <w:color w:val="000000"/>
                <w:spacing w:val="-4"/>
                <w:kern w:val="0"/>
                <w:sz w:val="21"/>
                <w:szCs w:val="21"/>
                <w:lang w:val="en-US" w:eastAsia="en-US" w:bidi="ar-SA"/>
              </w:rPr>
              <w:t>态环境主管部门的监控设备联网。</w:t>
            </w:r>
          </w:p>
          <w:p>
            <w:pPr>
              <w:keepNext w:val="0"/>
              <w:keepLines w:val="0"/>
              <w:pageBreakBefore w:val="0"/>
              <w:kinsoku w:val="0"/>
              <w:wordWrap/>
              <w:overflowPunct/>
              <w:topLinePunct w:val="0"/>
              <w:autoSpaceDE w:val="0"/>
              <w:autoSpaceDN w:val="0"/>
              <w:bidi w:val="0"/>
              <w:adjustRightInd w:val="0"/>
              <w:snapToGrid w:val="0"/>
              <w:spacing w:line="360" w:lineRule="atLeast"/>
              <w:ind w:left="105" w:leftChars="50" w:right="105" w:rightChars="50"/>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b/>
                <w:bCs/>
                <w:snapToGrid w:val="0"/>
                <w:color w:val="000000"/>
                <w:spacing w:val="-1"/>
                <w:kern w:val="0"/>
                <w:sz w:val="21"/>
                <w:szCs w:val="21"/>
                <w:lang w:val="en-US" w:eastAsia="en-US" w:bidi="ar-SA"/>
              </w:rPr>
              <w:t>5.《河北省大气污染防治条例》</w:t>
            </w:r>
          </w:p>
          <w:p>
            <w:pPr>
              <w:keepNext w:val="0"/>
              <w:keepLines w:val="0"/>
              <w:pageBreakBefore w:val="0"/>
              <w:kinsoku w:val="0"/>
              <w:wordWrap/>
              <w:overflowPunct/>
              <w:topLinePunct w:val="0"/>
              <w:autoSpaceDE w:val="0"/>
              <w:autoSpaceDN w:val="0"/>
              <w:bidi w:val="0"/>
              <w:adjustRightInd w:val="0"/>
              <w:snapToGrid w:val="0"/>
              <w:spacing w:line="360" w:lineRule="atLeast"/>
              <w:ind w:left="105" w:leftChars="50" w:right="105" w:rightChars="50" w:firstLine="4"/>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b/>
                <w:bCs/>
                <w:snapToGrid w:val="0"/>
                <w:color w:val="000000"/>
                <w:spacing w:val="-1"/>
                <w:kern w:val="0"/>
                <w:sz w:val="21"/>
                <w:szCs w:val="21"/>
                <w:lang w:val="en-US" w:eastAsia="en-US" w:bidi="ar-SA"/>
              </w:rPr>
              <w:t>第七十九条</w:t>
            </w:r>
            <w:r>
              <w:rPr>
                <w:rFonts w:hint="eastAsia" w:ascii="国标仿宋" w:hAnsi="国标仿宋" w:eastAsia="国标仿宋" w:cs="国标仿宋"/>
                <w:snapToGrid w:val="0"/>
                <w:color w:val="000000"/>
                <w:spacing w:val="53"/>
                <w:w w:val="101"/>
                <w:kern w:val="0"/>
                <w:sz w:val="21"/>
                <w:szCs w:val="21"/>
                <w:lang w:val="en-US" w:eastAsia="en-US" w:bidi="ar-SA"/>
              </w:rPr>
              <w:t xml:space="preserve"> </w:t>
            </w:r>
            <w:r>
              <w:rPr>
                <w:rFonts w:hint="eastAsia" w:ascii="国标仿宋" w:hAnsi="国标仿宋" w:eastAsia="国标仿宋" w:cs="国标仿宋"/>
                <w:snapToGrid w:val="0"/>
                <w:color w:val="000000"/>
                <w:spacing w:val="-1"/>
                <w:kern w:val="0"/>
                <w:sz w:val="21"/>
                <w:szCs w:val="21"/>
                <w:lang w:val="en-US" w:eastAsia="en-US" w:bidi="ar-SA"/>
              </w:rPr>
              <w:t>违反本条例规定，有下列行为之一的，由县级以上人民政府环境保</w:t>
            </w:r>
            <w:r>
              <w:rPr>
                <w:rFonts w:hint="eastAsia" w:ascii="国标仿宋" w:hAnsi="国标仿宋" w:eastAsia="国标仿宋" w:cs="国标仿宋"/>
                <w:snapToGrid w:val="0"/>
                <w:color w:val="000000"/>
                <w:spacing w:val="-3"/>
                <w:kern w:val="0"/>
                <w:sz w:val="21"/>
                <w:szCs w:val="21"/>
                <w:lang w:val="en-US" w:eastAsia="en-US" w:bidi="ar-SA"/>
              </w:rPr>
              <w:t>护主管部门责令限期改正，处二万元以上五万元以下罚款；情节较重的，处五万元以上十万元以下罚款；情节严重的，处十万元以上二十万元以下罚款；拒不改</w:t>
            </w:r>
            <w:r>
              <w:rPr>
                <w:rFonts w:hint="eastAsia" w:ascii="国标仿宋" w:hAnsi="国标仿宋" w:eastAsia="国标仿宋" w:cs="国标仿宋"/>
                <w:snapToGrid w:val="0"/>
                <w:color w:val="000000"/>
                <w:spacing w:val="-7"/>
                <w:kern w:val="0"/>
                <w:sz w:val="21"/>
                <w:szCs w:val="21"/>
                <w:lang w:val="en-US" w:eastAsia="en-US" w:bidi="ar-SA"/>
              </w:rPr>
              <w:t>正的，责令停产整治：</w:t>
            </w:r>
          </w:p>
          <w:p>
            <w:pPr>
              <w:keepNext w:val="0"/>
              <w:keepLines w:val="0"/>
              <w:pageBreakBefore w:val="0"/>
              <w:kinsoku w:val="0"/>
              <w:wordWrap/>
              <w:overflowPunct/>
              <w:topLinePunct w:val="0"/>
              <w:autoSpaceDE w:val="0"/>
              <w:autoSpaceDN w:val="0"/>
              <w:bidi w:val="0"/>
              <w:adjustRightInd w:val="0"/>
              <w:snapToGrid w:val="0"/>
              <w:spacing w:line="360" w:lineRule="atLeast"/>
              <w:ind w:left="105" w:leftChars="50" w:right="105" w:rightChars="50" w:firstLine="44"/>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snapToGrid w:val="0"/>
                <w:color w:val="000000"/>
                <w:kern w:val="0"/>
                <w:sz w:val="21"/>
                <w:szCs w:val="21"/>
                <w:lang w:val="en-US" w:eastAsia="en-US" w:bidi="ar-SA"/>
              </w:rPr>
              <w:t>(二)</w:t>
            </w:r>
            <w:r>
              <w:rPr>
                <w:rFonts w:hint="eastAsia" w:ascii="国标仿宋" w:hAnsi="国标仿宋" w:eastAsia="国标仿宋" w:cs="国标仿宋"/>
                <w:snapToGrid w:val="0"/>
                <w:color w:val="000000"/>
                <w:spacing w:val="67"/>
                <w:kern w:val="0"/>
                <w:sz w:val="21"/>
                <w:szCs w:val="21"/>
                <w:lang w:val="en-US" w:eastAsia="en-US" w:bidi="ar-SA"/>
              </w:rPr>
              <w:t xml:space="preserve"> </w:t>
            </w:r>
            <w:r>
              <w:rPr>
                <w:rFonts w:hint="eastAsia" w:ascii="国标仿宋" w:hAnsi="国标仿宋" w:eastAsia="国标仿宋" w:cs="国标仿宋"/>
                <w:snapToGrid w:val="0"/>
                <w:color w:val="000000"/>
                <w:kern w:val="0"/>
                <w:sz w:val="21"/>
                <w:szCs w:val="21"/>
                <w:lang w:val="en-US" w:eastAsia="en-US" w:bidi="ar-SA"/>
              </w:rPr>
              <w:t>未按照规定安装大气污染物排放自动监测、监控等设备或者未按照规定与</w:t>
            </w:r>
            <w:r>
              <w:rPr>
                <w:rFonts w:hint="eastAsia" w:ascii="国标仿宋" w:hAnsi="国标仿宋" w:eastAsia="国标仿宋" w:cs="国标仿宋"/>
                <w:snapToGrid w:val="0"/>
                <w:color w:val="000000"/>
                <w:spacing w:val="-4"/>
                <w:kern w:val="0"/>
                <w:sz w:val="21"/>
                <w:szCs w:val="21"/>
                <w:lang w:val="en-US" w:eastAsia="en-US" w:bidi="ar-SA"/>
              </w:rPr>
              <w:t>环境保护主管部门的监控设备联网；</w:t>
            </w:r>
          </w:p>
          <w:p>
            <w:pPr>
              <w:keepNext w:val="0"/>
              <w:keepLines w:val="0"/>
              <w:pageBreakBefore w:val="0"/>
              <w:kinsoku w:val="0"/>
              <w:wordWrap/>
              <w:overflowPunct/>
              <w:topLinePunct w:val="0"/>
              <w:autoSpaceDE w:val="0"/>
              <w:autoSpaceDN w:val="0"/>
              <w:bidi w:val="0"/>
              <w:adjustRightInd w:val="0"/>
              <w:snapToGrid w:val="0"/>
              <w:spacing w:line="360" w:lineRule="atLeast"/>
              <w:ind w:left="105" w:leftChars="50" w:right="105" w:rightChars="50"/>
              <w:jc w:val="both"/>
              <w:textAlignment w:val="baseline"/>
              <w:rPr>
                <w:rFonts w:hint="eastAsia" w:ascii="国标仿宋" w:hAnsi="国标仿宋" w:eastAsia="国标仿宋" w:cs="国标仿宋"/>
                <w:b/>
                <w:bCs/>
                <w:snapToGrid w:val="0"/>
                <w:color w:val="000000"/>
                <w:spacing w:val="-1"/>
                <w:kern w:val="0"/>
                <w:sz w:val="21"/>
                <w:szCs w:val="21"/>
                <w:lang w:val="en-US" w:eastAsia="en-US" w:bidi="ar-SA"/>
              </w:rPr>
            </w:pPr>
            <w:r>
              <w:rPr>
                <w:rFonts w:hint="eastAsia" w:ascii="国标仿宋" w:hAnsi="国标仿宋" w:eastAsia="国标仿宋" w:cs="国标仿宋"/>
                <w:b/>
                <w:bCs/>
                <w:snapToGrid w:val="0"/>
                <w:color w:val="000000"/>
                <w:spacing w:val="-1"/>
                <w:kern w:val="0"/>
                <w:sz w:val="21"/>
                <w:szCs w:val="21"/>
                <w:lang w:val="en-US" w:eastAsia="en-US" w:bidi="ar-SA"/>
              </w:rPr>
              <w:t>6.《河北省生态环境保护条例》</w:t>
            </w:r>
          </w:p>
          <w:p>
            <w:pPr>
              <w:keepNext w:val="0"/>
              <w:keepLines w:val="0"/>
              <w:pageBreakBefore w:val="0"/>
              <w:kinsoku w:val="0"/>
              <w:wordWrap/>
              <w:overflowPunct/>
              <w:topLinePunct w:val="0"/>
              <w:autoSpaceDE w:val="0"/>
              <w:autoSpaceDN w:val="0"/>
              <w:bidi w:val="0"/>
              <w:adjustRightInd w:val="0"/>
              <w:snapToGrid w:val="0"/>
              <w:spacing w:line="360" w:lineRule="atLeast"/>
              <w:ind w:left="105" w:leftChars="50" w:right="105" w:rightChars="50" w:firstLine="4"/>
              <w:jc w:val="both"/>
              <w:textAlignment w:val="baseline"/>
              <w:rPr>
                <w:rFonts w:hint="eastAsia" w:ascii="国标仿宋" w:hAnsi="国标仿宋" w:eastAsia="国标仿宋" w:cs="国标仿宋"/>
                <w:snapToGrid w:val="0"/>
                <w:color w:val="000000"/>
                <w:spacing w:val="-7"/>
                <w:kern w:val="0"/>
                <w:sz w:val="21"/>
                <w:szCs w:val="21"/>
                <w:lang w:val="en-US" w:eastAsia="en-US" w:bidi="ar-SA"/>
              </w:rPr>
            </w:pPr>
            <w:r>
              <w:rPr>
                <w:rFonts w:hint="eastAsia" w:ascii="国标仿宋" w:hAnsi="国标仿宋" w:eastAsia="国标仿宋" w:cs="国标仿宋"/>
                <w:b/>
                <w:bCs/>
                <w:snapToGrid w:val="0"/>
                <w:color w:val="000000"/>
                <w:spacing w:val="-1"/>
                <w:kern w:val="0"/>
                <w:sz w:val="21"/>
                <w:szCs w:val="21"/>
                <w:lang w:val="en-US" w:eastAsia="en-US" w:bidi="ar-SA"/>
              </w:rPr>
              <w:t>第七十二条</w:t>
            </w:r>
            <w:r>
              <w:rPr>
                <w:rFonts w:hint="eastAsia" w:ascii="国标仿宋" w:hAnsi="国标仿宋" w:eastAsia="国标仿宋" w:cs="国标仿宋"/>
                <w:snapToGrid w:val="0"/>
                <w:color w:val="000000"/>
                <w:spacing w:val="53"/>
                <w:w w:val="101"/>
                <w:kern w:val="0"/>
                <w:sz w:val="21"/>
                <w:szCs w:val="21"/>
                <w:lang w:val="en-US" w:eastAsia="en-US" w:bidi="ar-SA"/>
              </w:rPr>
              <w:t xml:space="preserve"> </w:t>
            </w:r>
            <w:r>
              <w:rPr>
                <w:rFonts w:hint="eastAsia" w:ascii="国标仿宋" w:hAnsi="国标仿宋" w:eastAsia="国标仿宋" w:cs="国标仿宋"/>
                <w:b w:val="0"/>
                <w:bCs w:val="0"/>
                <w:snapToGrid w:val="0"/>
                <w:color w:val="000000"/>
                <w:spacing w:val="-1"/>
                <w:kern w:val="0"/>
                <w:sz w:val="21"/>
                <w:szCs w:val="21"/>
                <w:lang w:val="en-US" w:eastAsia="en-US" w:bidi="ar-SA"/>
              </w:rPr>
              <w:t>违</w:t>
            </w:r>
            <w:r>
              <w:rPr>
                <w:rFonts w:hint="eastAsia" w:ascii="国标仿宋" w:hAnsi="国标仿宋" w:eastAsia="国标仿宋" w:cs="国标仿宋"/>
                <w:snapToGrid w:val="0"/>
                <w:color w:val="000000"/>
                <w:spacing w:val="-7"/>
                <w:kern w:val="0"/>
                <w:sz w:val="21"/>
                <w:szCs w:val="21"/>
                <w:lang w:val="en-US" w:eastAsia="en-US" w:bidi="ar-SA"/>
              </w:rPr>
              <w:t>反本条例规定，重点排污单位有下列行为之一的，由生态环境主管部门责令改正，处二万元以上二十万元以下的罚款；拒不改正的，责令停产整治：</w:t>
            </w:r>
          </w:p>
          <w:p>
            <w:pPr>
              <w:keepNext w:val="0"/>
              <w:keepLines w:val="0"/>
              <w:pageBreakBefore w:val="0"/>
              <w:kinsoku w:val="0"/>
              <w:wordWrap/>
              <w:overflowPunct/>
              <w:topLinePunct w:val="0"/>
              <w:autoSpaceDE w:val="0"/>
              <w:autoSpaceDN w:val="0"/>
              <w:bidi w:val="0"/>
              <w:adjustRightInd w:val="0"/>
              <w:snapToGrid w:val="0"/>
              <w:spacing w:line="360" w:lineRule="atLeast"/>
              <w:ind w:left="105" w:leftChars="50" w:right="105" w:rightChars="50"/>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snapToGrid w:val="0"/>
                <w:color w:val="000000"/>
                <w:kern w:val="0"/>
                <w:sz w:val="21"/>
                <w:szCs w:val="21"/>
                <w:lang w:val="en-US" w:eastAsia="en-US" w:bidi="ar-SA"/>
              </w:rPr>
              <w:t>(一)</w:t>
            </w:r>
            <w:r>
              <w:rPr>
                <w:rFonts w:hint="eastAsia" w:ascii="国标仿宋" w:hAnsi="国标仿宋" w:eastAsia="国标仿宋" w:cs="国标仿宋"/>
                <w:snapToGrid w:val="0"/>
                <w:color w:val="000000"/>
                <w:spacing w:val="67"/>
                <w:kern w:val="0"/>
                <w:sz w:val="21"/>
                <w:szCs w:val="21"/>
                <w:lang w:val="en-US" w:eastAsia="en-US" w:bidi="ar-SA"/>
              </w:rPr>
              <w:t xml:space="preserve"> </w:t>
            </w:r>
            <w:r>
              <w:rPr>
                <w:rFonts w:hint="eastAsia" w:ascii="国标仿宋" w:hAnsi="国标仿宋" w:eastAsia="国标仿宋" w:cs="国标仿宋"/>
                <w:snapToGrid w:val="0"/>
                <w:color w:val="000000"/>
                <w:kern w:val="0"/>
                <w:sz w:val="21"/>
                <w:szCs w:val="21"/>
                <w:lang w:val="en-US" w:eastAsia="en-US" w:bidi="ar-SA"/>
              </w:rPr>
              <w:t>未按照规定安装使用自动监测设备，或者未与生态环境主管部门的监控设</w:t>
            </w:r>
            <w:r>
              <w:rPr>
                <w:rFonts w:hint="eastAsia" w:ascii="国标仿宋" w:hAnsi="国标仿宋" w:eastAsia="国标仿宋" w:cs="国标仿宋"/>
                <w:snapToGrid w:val="0"/>
                <w:color w:val="000000"/>
                <w:spacing w:val="-11"/>
                <w:kern w:val="0"/>
                <w:sz w:val="21"/>
                <w:szCs w:val="21"/>
                <w:lang w:val="en-US" w:eastAsia="en-US" w:bidi="ar-SA"/>
              </w:rPr>
              <w:t>备联网的；</w:t>
            </w:r>
          </w:p>
          <w:p>
            <w:pPr>
              <w:keepNext w:val="0"/>
              <w:keepLines w:val="0"/>
              <w:pageBreakBefore w:val="0"/>
              <w:kinsoku w:val="0"/>
              <w:wordWrap/>
              <w:overflowPunct/>
              <w:topLinePunct w:val="0"/>
              <w:autoSpaceDE w:val="0"/>
              <w:autoSpaceDN w:val="0"/>
              <w:bidi w:val="0"/>
              <w:adjustRightInd w:val="0"/>
              <w:snapToGrid w:val="0"/>
              <w:spacing w:line="360" w:lineRule="atLeast"/>
              <w:ind w:left="105" w:leftChars="50" w:right="105" w:rightChars="50"/>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b/>
                <w:bCs/>
                <w:snapToGrid w:val="0"/>
                <w:color w:val="000000"/>
                <w:spacing w:val="-1"/>
                <w:kern w:val="0"/>
                <w:sz w:val="21"/>
                <w:szCs w:val="21"/>
                <w:lang w:val="en-US" w:eastAsia="en-US" w:bidi="ar-SA"/>
              </w:rPr>
              <w:t>7.《河北省扬尘污染防治办法》</w:t>
            </w:r>
          </w:p>
          <w:p>
            <w:pPr>
              <w:keepNext w:val="0"/>
              <w:keepLines w:val="0"/>
              <w:pageBreakBefore w:val="0"/>
              <w:kinsoku w:val="0"/>
              <w:wordWrap/>
              <w:overflowPunct/>
              <w:topLinePunct w:val="0"/>
              <w:autoSpaceDE w:val="0"/>
              <w:autoSpaceDN w:val="0"/>
              <w:bidi w:val="0"/>
              <w:adjustRightInd w:val="0"/>
              <w:snapToGrid w:val="0"/>
              <w:spacing w:line="360" w:lineRule="atLeast"/>
              <w:ind w:left="105" w:leftChars="50" w:right="105" w:rightChars="50"/>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b/>
                <w:bCs/>
                <w:snapToGrid w:val="0"/>
                <w:color w:val="000000"/>
                <w:spacing w:val="-1"/>
                <w:kern w:val="0"/>
                <w:sz w:val="21"/>
                <w:szCs w:val="21"/>
                <w:lang w:val="en-US" w:eastAsia="en-US" w:bidi="ar-SA"/>
              </w:rPr>
              <w:t>第四十三条</w:t>
            </w:r>
            <w:r>
              <w:rPr>
                <w:rFonts w:hint="eastAsia" w:ascii="国标仿宋" w:hAnsi="国标仿宋" w:eastAsia="国标仿宋" w:cs="国标仿宋"/>
                <w:snapToGrid w:val="0"/>
                <w:color w:val="000000"/>
                <w:spacing w:val="53"/>
                <w:w w:val="101"/>
                <w:kern w:val="0"/>
                <w:sz w:val="21"/>
                <w:szCs w:val="21"/>
                <w:lang w:val="en-US" w:eastAsia="en-US" w:bidi="ar-SA"/>
              </w:rPr>
              <w:t xml:space="preserve"> </w:t>
            </w:r>
            <w:r>
              <w:rPr>
                <w:rFonts w:hint="eastAsia" w:ascii="国标仿宋" w:hAnsi="国标仿宋" w:eastAsia="国标仿宋" w:cs="国标仿宋"/>
                <w:snapToGrid w:val="0"/>
                <w:color w:val="000000"/>
                <w:spacing w:val="-1"/>
                <w:kern w:val="0"/>
                <w:sz w:val="21"/>
                <w:szCs w:val="21"/>
                <w:lang w:val="en-US" w:eastAsia="en-US" w:bidi="ar-SA"/>
              </w:rPr>
              <w:t>违反本办法规定，被确定为重点扬尘污染源的企业事业单位和其他</w:t>
            </w:r>
            <w:r>
              <w:rPr>
                <w:rFonts w:hint="eastAsia" w:ascii="国标仿宋" w:hAnsi="国标仿宋" w:eastAsia="国标仿宋" w:cs="国标仿宋"/>
                <w:snapToGrid w:val="0"/>
                <w:color w:val="000000"/>
                <w:kern w:val="0"/>
                <w:sz w:val="21"/>
                <w:szCs w:val="21"/>
                <w:lang w:val="en-US" w:eastAsia="en-US" w:bidi="ar-SA"/>
              </w:rPr>
              <w:t xml:space="preserve"> </w:t>
            </w:r>
            <w:r>
              <w:rPr>
                <w:rFonts w:hint="eastAsia" w:ascii="国标仿宋" w:hAnsi="国标仿宋" w:eastAsia="国标仿宋" w:cs="国标仿宋"/>
                <w:snapToGrid w:val="0"/>
                <w:color w:val="000000"/>
                <w:spacing w:val="-3"/>
                <w:kern w:val="0"/>
                <w:sz w:val="21"/>
                <w:szCs w:val="21"/>
                <w:lang w:val="en-US" w:eastAsia="en-US" w:bidi="ar-SA"/>
              </w:rPr>
              <w:t>生产经营者有下列行为之一的，由监督管理部门责令限期改正，处二万元以上五万元以下罚款；情节较重的，处五万元以上十万元以下罚款；情节严重的，处十万元以上二十万元以下罚款；拒不改正的，责令停工停产整治：</w:t>
            </w:r>
          </w:p>
          <w:p>
            <w:pPr>
              <w:keepNext w:val="0"/>
              <w:keepLines w:val="0"/>
              <w:pageBreakBefore w:val="0"/>
              <w:kinsoku w:val="0"/>
              <w:wordWrap/>
              <w:overflowPunct/>
              <w:topLinePunct w:val="0"/>
              <w:autoSpaceDE w:val="0"/>
              <w:autoSpaceDN w:val="0"/>
              <w:bidi w:val="0"/>
              <w:adjustRightInd w:val="0"/>
              <w:snapToGrid w:val="0"/>
              <w:spacing w:line="360" w:lineRule="atLeast"/>
              <w:ind w:left="105" w:leftChars="50" w:right="105" w:rightChars="50" w:firstLine="9"/>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snapToGrid w:val="0"/>
                <w:color w:val="000000"/>
                <w:kern w:val="0"/>
                <w:sz w:val="21"/>
                <w:szCs w:val="21"/>
                <w:lang w:val="en-US" w:eastAsia="en-US" w:bidi="ar-SA"/>
              </w:rPr>
              <w:t>(一)</w:t>
            </w:r>
            <w:r>
              <w:rPr>
                <w:rFonts w:hint="eastAsia" w:ascii="国标仿宋" w:hAnsi="国标仿宋" w:eastAsia="国标仿宋" w:cs="国标仿宋"/>
                <w:snapToGrid w:val="0"/>
                <w:color w:val="000000"/>
                <w:spacing w:val="67"/>
                <w:kern w:val="0"/>
                <w:sz w:val="21"/>
                <w:szCs w:val="21"/>
                <w:lang w:val="en-US" w:eastAsia="en-US" w:bidi="ar-SA"/>
              </w:rPr>
              <w:t xml:space="preserve"> </w:t>
            </w:r>
            <w:r>
              <w:rPr>
                <w:rFonts w:hint="eastAsia" w:ascii="国标仿宋" w:hAnsi="国标仿宋" w:eastAsia="国标仿宋" w:cs="国标仿宋"/>
                <w:snapToGrid w:val="0"/>
                <w:color w:val="000000"/>
                <w:kern w:val="0"/>
                <w:sz w:val="21"/>
                <w:szCs w:val="21"/>
                <w:lang w:val="en-US" w:eastAsia="en-US" w:bidi="ar-SA"/>
              </w:rPr>
              <w:t>未按照规定安装、使用扬尘污染物在线监测设备或者未按照规定与生态环</w:t>
            </w:r>
            <w:r>
              <w:rPr>
                <w:rFonts w:hint="eastAsia" w:ascii="国标仿宋" w:hAnsi="国标仿宋" w:eastAsia="国标仿宋" w:cs="国标仿宋"/>
                <w:snapToGrid w:val="0"/>
                <w:color w:val="000000"/>
                <w:spacing w:val="-5"/>
                <w:kern w:val="0"/>
                <w:sz w:val="21"/>
                <w:szCs w:val="21"/>
                <w:lang w:val="en-US" w:eastAsia="en-US" w:bidi="ar-SA"/>
              </w:rPr>
              <w:t>境主管部门的监控设备联网；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2"/>
          <w:gridAfter w:val="1"/>
          <w:wBefore w:w="20" w:type="dxa"/>
          <w:wAfter w:w="37" w:type="dxa"/>
          <w:trHeight w:val="2701" w:hRule="atLeast"/>
          <w:jc w:val="center"/>
        </w:trPr>
        <w:tc>
          <w:tcPr>
            <w:tcW w:w="623" w:type="dxa"/>
            <w:gridSpan w:val="2"/>
            <w:noWrap w:val="0"/>
            <w:vAlign w:val="center"/>
          </w:tcPr>
          <w:p>
            <w:pPr>
              <w:keepNext w:val="0"/>
              <w:keepLines w:val="0"/>
              <w:pageBreakBefore w:val="0"/>
              <w:kinsoku w:val="0"/>
              <w:wordWrap/>
              <w:overflowPunct/>
              <w:topLinePunct w:val="0"/>
              <w:autoSpaceDE w:val="0"/>
              <w:autoSpaceDN w:val="0"/>
              <w:bidi w:val="0"/>
              <w:adjustRightInd w:val="0"/>
              <w:snapToGrid w:val="0"/>
              <w:spacing w:line="360" w:lineRule="atLeast"/>
              <w:ind w:left="105" w:leftChars="50" w:right="105" w:rightChars="50"/>
              <w:jc w:val="center"/>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snapToGrid w:val="0"/>
                <w:color w:val="000000"/>
                <w:spacing w:val="-4"/>
                <w:kern w:val="0"/>
                <w:sz w:val="21"/>
                <w:szCs w:val="21"/>
                <w:lang w:val="en-US" w:eastAsia="en-US" w:bidi="ar-SA"/>
              </w:rPr>
              <w:t>10</w:t>
            </w:r>
          </w:p>
        </w:tc>
        <w:tc>
          <w:tcPr>
            <w:tcW w:w="5711" w:type="dxa"/>
            <w:gridSpan w:val="4"/>
            <w:noWrap w:val="0"/>
            <w:vAlign w:val="center"/>
          </w:tcPr>
          <w:p>
            <w:pPr>
              <w:keepNext w:val="0"/>
              <w:keepLines w:val="0"/>
              <w:pageBreakBefore w:val="0"/>
              <w:kinsoku w:val="0"/>
              <w:wordWrap/>
              <w:overflowPunct/>
              <w:topLinePunct w:val="0"/>
              <w:autoSpaceDE w:val="0"/>
              <w:autoSpaceDN w:val="0"/>
              <w:bidi w:val="0"/>
              <w:adjustRightInd w:val="0"/>
              <w:snapToGrid w:val="0"/>
              <w:spacing w:line="360" w:lineRule="atLeast"/>
              <w:ind w:left="111" w:leftChars="50" w:right="105" w:rightChars="50" w:hanging="6"/>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snapToGrid w:val="0"/>
                <w:color w:val="000000"/>
                <w:spacing w:val="1"/>
                <w:kern w:val="0"/>
                <w:sz w:val="21"/>
                <w:szCs w:val="21"/>
                <w:lang w:val="en-US" w:eastAsia="en-US" w:bidi="ar-SA"/>
              </w:rPr>
              <w:t>未使用焊烟收集处理设施，首次发现，焊机不超过4台，经</w:t>
            </w:r>
            <w:r>
              <w:rPr>
                <w:rFonts w:hint="eastAsia" w:ascii="国标仿宋" w:hAnsi="国标仿宋" w:eastAsia="国标仿宋" w:cs="国标仿宋"/>
                <w:snapToGrid w:val="0"/>
                <w:color w:val="000000"/>
                <w:spacing w:val="2"/>
                <w:kern w:val="0"/>
                <w:sz w:val="21"/>
                <w:szCs w:val="21"/>
                <w:lang w:val="en-US" w:eastAsia="en-US" w:bidi="ar-SA"/>
              </w:rPr>
              <w:t>现场检查指出后立即改正的</w:t>
            </w:r>
          </w:p>
        </w:tc>
        <w:tc>
          <w:tcPr>
            <w:tcW w:w="7524" w:type="dxa"/>
            <w:gridSpan w:val="2"/>
            <w:noWrap w:val="0"/>
            <w:vAlign w:val="center"/>
          </w:tcPr>
          <w:p>
            <w:pPr>
              <w:keepNext w:val="0"/>
              <w:keepLines w:val="0"/>
              <w:pageBreakBefore w:val="0"/>
              <w:widowControl w:val="0"/>
              <w:kinsoku w:val="0"/>
              <w:wordWrap/>
              <w:overflowPunct/>
              <w:topLinePunct w:val="0"/>
              <w:autoSpaceDE w:val="0"/>
              <w:autoSpaceDN w:val="0"/>
              <w:bidi w:val="0"/>
              <w:adjustRightInd w:val="0"/>
              <w:snapToGrid w:val="0"/>
              <w:spacing w:line="360" w:lineRule="atLeast"/>
              <w:ind w:left="42" w:leftChars="20" w:right="42" w:rightChars="20"/>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b/>
                <w:bCs/>
                <w:snapToGrid w:val="0"/>
                <w:color w:val="000000"/>
                <w:spacing w:val="1"/>
                <w:kern w:val="0"/>
                <w:sz w:val="21"/>
                <w:szCs w:val="21"/>
                <w:lang w:val="en-US" w:eastAsia="en-US" w:bidi="ar-SA"/>
              </w:rPr>
              <w:t>1.《中华人民共和国大气污染防治法》</w:t>
            </w:r>
          </w:p>
          <w:p>
            <w:pPr>
              <w:keepNext w:val="0"/>
              <w:keepLines w:val="0"/>
              <w:pageBreakBefore w:val="0"/>
              <w:widowControl w:val="0"/>
              <w:kinsoku w:val="0"/>
              <w:wordWrap/>
              <w:overflowPunct/>
              <w:topLinePunct w:val="0"/>
              <w:autoSpaceDE w:val="0"/>
              <w:autoSpaceDN w:val="0"/>
              <w:bidi w:val="0"/>
              <w:adjustRightInd w:val="0"/>
              <w:snapToGrid w:val="0"/>
              <w:spacing w:line="360" w:lineRule="atLeast"/>
              <w:ind w:left="63" w:leftChars="30" w:right="63" w:rightChars="30" w:firstLine="0"/>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b/>
                <w:bCs/>
                <w:snapToGrid w:val="0"/>
                <w:color w:val="000000"/>
                <w:spacing w:val="-1"/>
                <w:kern w:val="0"/>
                <w:sz w:val="21"/>
                <w:szCs w:val="21"/>
                <w:lang w:val="en-US" w:eastAsia="en-US" w:bidi="ar-SA"/>
              </w:rPr>
              <w:t>第一百零八条</w:t>
            </w:r>
            <w:r>
              <w:rPr>
                <w:rFonts w:hint="eastAsia" w:ascii="国标仿宋" w:hAnsi="国标仿宋" w:eastAsia="国标仿宋" w:cs="国标仿宋"/>
                <w:snapToGrid w:val="0"/>
                <w:color w:val="000000"/>
                <w:spacing w:val="61"/>
                <w:w w:val="101"/>
                <w:kern w:val="0"/>
                <w:sz w:val="21"/>
                <w:szCs w:val="21"/>
                <w:lang w:val="en-US" w:eastAsia="en-US" w:bidi="ar-SA"/>
              </w:rPr>
              <w:t xml:space="preserve"> </w:t>
            </w:r>
            <w:r>
              <w:rPr>
                <w:rFonts w:hint="eastAsia" w:ascii="国标仿宋" w:hAnsi="国标仿宋" w:eastAsia="国标仿宋" w:cs="国标仿宋"/>
                <w:snapToGrid w:val="0"/>
                <w:color w:val="000000"/>
                <w:spacing w:val="-1"/>
                <w:kern w:val="0"/>
                <w:sz w:val="21"/>
                <w:szCs w:val="21"/>
                <w:lang w:val="en-US" w:eastAsia="en-US" w:bidi="ar-SA"/>
              </w:rPr>
              <w:t>违反本法规定，有下列行为之一的，由县级以上人民政府生态环</w:t>
            </w:r>
            <w:r>
              <w:rPr>
                <w:rFonts w:hint="eastAsia" w:ascii="国标仿宋" w:hAnsi="国标仿宋" w:eastAsia="国标仿宋" w:cs="国标仿宋"/>
                <w:snapToGrid w:val="0"/>
                <w:color w:val="000000"/>
                <w:spacing w:val="-3"/>
                <w:kern w:val="0"/>
                <w:sz w:val="21"/>
                <w:szCs w:val="21"/>
                <w:lang w:val="en-US" w:eastAsia="en-US" w:bidi="ar-SA"/>
              </w:rPr>
              <w:t>境主管部门责令改正，处二万元以上二十万元以下的罚款；拒不改正的，责令停</w:t>
            </w:r>
            <w:r>
              <w:rPr>
                <w:rFonts w:hint="eastAsia" w:ascii="国标仿宋" w:hAnsi="国标仿宋" w:eastAsia="国标仿宋" w:cs="国标仿宋"/>
                <w:snapToGrid w:val="0"/>
                <w:color w:val="000000"/>
                <w:spacing w:val="-12"/>
                <w:kern w:val="0"/>
                <w:sz w:val="21"/>
                <w:szCs w:val="21"/>
                <w:lang w:val="en-US" w:eastAsia="en-US" w:bidi="ar-SA"/>
              </w:rPr>
              <w:t>产整治：</w:t>
            </w:r>
          </w:p>
          <w:p>
            <w:pPr>
              <w:keepNext w:val="0"/>
              <w:keepLines w:val="0"/>
              <w:pageBreakBefore w:val="0"/>
              <w:widowControl w:val="0"/>
              <w:kinsoku w:val="0"/>
              <w:wordWrap/>
              <w:overflowPunct/>
              <w:topLinePunct w:val="0"/>
              <w:autoSpaceDE w:val="0"/>
              <w:autoSpaceDN w:val="0"/>
              <w:bidi w:val="0"/>
              <w:adjustRightInd w:val="0"/>
              <w:snapToGrid w:val="0"/>
              <w:spacing w:line="360" w:lineRule="atLeast"/>
              <w:ind w:left="63" w:leftChars="30" w:right="63" w:rightChars="30" w:firstLine="0"/>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snapToGrid w:val="0"/>
                <w:color w:val="000000"/>
                <w:kern w:val="0"/>
                <w:sz w:val="21"/>
                <w:szCs w:val="21"/>
                <w:lang w:val="en-US" w:eastAsia="en-US" w:bidi="ar-SA"/>
              </w:rPr>
              <w:t>(五)</w:t>
            </w:r>
            <w:r>
              <w:rPr>
                <w:rFonts w:hint="eastAsia" w:ascii="国标仿宋" w:hAnsi="国标仿宋" w:eastAsia="国标仿宋" w:cs="国标仿宋"/>
                <w:snapToGrid w:val="0"/>
                <w:color w:val="000000"/>
                <w:spacing w:val="67"/>
                <w:kern w:val="0"/>
                <w:sz w:val="21"/>
                <w:szCs w:val="21"/>
                <w:lang w:val="en-US" w:eastAsia="en-US" w:bidi="ar-SA"/>
              </w:rPr>
              <w:t xml:space="preserve"> </w:t>
            </w:r>
            <w:r>
              <w:rPr>
                <w:rFonts w:hint="eastAsia" w:ascii="国标仿宋" w:hAnsi="国标仿宋" w:eastAsia="国标仿宋" w:cs="国标仿宋"/>
                <w:snapToGrid w:val="0"/>
                <w:color w:val="000000"/>
                <w:kern w:val="0"/>
                <w:sz w:val="21"/>
                <w:szCs w:val="21"/>
                <w:lang w:val="en-US" w:eastAsia="en-US" w:bidi="ar-SA"/>
              </w:rPr>
              <w:t>钢铁、建材、有色金属、石油、化工、制药、矿产开采等企业，未采取集</w:t>
            </w:r>
            <w:r>
              <w:rPr>
                <w:rFonts w:hint="eastAsia" w:ascii="国标仿宋" w:hAnsi="国标仿宋" w:eastAsia="国标仿宋" w:cs="国标仿宋"/>
                <w:snapToGrid w:val="0"/>
                <w:color w:val="000000"/>
                <w:spacing w:val="-6"/>
                <w:kern w:val="0"/>
                <w:sz w:val="21"/>
                <w:szCs w:val="21"/>
                <w:lang w:val="en-US" w:eastAsia="en-US" w:bidi="ar-SA"/>
              </w:rPr>
              <w:t>中收集处理、密闭、围挡、遮盖、清扫、洒水等措施，控制、减少粉</w:t>
            </w:r>
            <w:r>
              <w:rPr>
                <w:rFonts w:hint="eastAsia" w:ascii="国标仿宋" w:hAnsi="国标仿宋" w:eastAsia="国标仿宋" w:cs="国标仿宋"/>
                <w:snapToGrid w:val="0"/>
                <w:color w:val="000000"/>
                <w:spacing w:val="-7"/>
                <w:kern w:val="0"/>
                <w:sz w:val="21"/>
                <w:szCs w:val="21"/>
                <w:lang w:val="en-US" w:eastAsia="en-US" w:bidi="ar-SA"/>
              </w:rPr>
              <w:t>尘和气态污</w:t>
            </w:r>
            <w:r>
              <w:rPr>
                <w:rFonts w:hint="eastAsia" w:ascii="国标仿宋" w:hAnsi="国标仿宋" w:eastAsia="国标仿宋" w:cs="国标仿宋"/>
                <w:snapToGrid w:val="0"/>
                <w:color w:val="000000"/>
                <w:spacing w:val="-10"/>
                <w:kern w:val="0"/>
                <w:sz w:val="21"/>
                <w:szCs w:val="21"/>
                <w:lang w:val="en-US" w:eastAsia="en-US" w:bidi="ar-SA"/>
              </w:rPr>
              <w:t>染物排放的；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2"/>
          <w:gridAfter w:val="1"/>
          <w:wBefore w:w="20" w:type="dxa"/>
          <w:wAfter w:w="37" w:type="dxa"/>
          <w:trHeight w:val="2078" w:hRule="atLeast"/>
          <w:jc w:val="center"/>
        </w:trPr>
        <w:tc>
          <w:tcPr>
            <w:tcW w:w="623" w:type="dxa"/>
            <w:gridSpan w:val="2"/>
            <w:noWrap w:val="0"/>
            <w:vAlign w:val="center"/>
          </w:tcPr>
          <w:p>
            <w:pPr>
              <w:keepNext w:val="0"/>
              <w:keepLines w:val="0"/>
              <w:pageBreakBefore w:val="0"/>
              <w:kinsoku w:val="0"/>
              <w:wordWrap/>
              <w:overflowPunct/>
              <w:topLinePunct w:val="0"/>
              <w:autoSpaceDE w:val="0"/>
              <w:autoSpaceDN w:val="0"/>
              <w:bidi w:val="0"/>
              <w:adjustRightInd w:val="0"/>
              <w:snapToGrid w:val="0"/>
              <w:spacing w:line="360" w:lineRule="atLeast"/>
              <w:ind w:left="105" w:leftChars="50" w:right="105" w:rightChars="50"/>
              <w:jc w:val="center"/>
              <w:textAlignment w:val="baseline"/>
              <w:rPr>
                <w:rFonts w:hint="eastAsia" w:ascii="国标仿宋" w:hAnsi="国标仿宋" w:eastAsia="国标仿宋" w:cs="国标仿宋"/>
                <w:snapToGrid w:val="0"/>
                <w:color w:val="000000"/>
                <w:kern w:val="0"/>
                <w:sz w:val="21"/>
                <w:szCs w:val="21"/>
                <w:lang w:eastAsia="en-US"/>
              </w:rPr>
            </w:pPr>
            <w:r>
              <w:rPr>
                <w:rFonts w:hint="eastAsia" w:ascii="国标仿宋" w:hAnsi="国标仿宋" w:eastAsia="国标仿宋" w:cs="国标仿宋"/>
                <w:snapToGrid w:val="0"/>
                <w:color w:val="000000"/>
                <w:spacing w:val="12"/>
                <w:kern w:val="0"/>
                <w:sz w:val="21"/>
                <w:szCs w:val="21"/>
                <w:lang w:val="en-US" w:eastAsia="en-US" w:bidi="ar-SA"/>
              </w:rPr>
              <w:t>11</w:t>
            </w:r>
          </w:p>
        </w:tc>
        <w:tc>
          <w:tcPr>
            <w:tcW w:w="5711" w:type="dxa"/>
            <w:gridSpan w:val="4"/>
            <w:noWrap w:val="0"/>
            <w:vAlign w:val="center"/>
          </w:tcPr>
          <w:p>
            <w:pPr>
              <w:keepNext w:val="0"/>
              <w:keepLines w:val="0"/>
              <w:pageBreakBefore w:val="0"/>
              <w:kinsoku w:val="0"/>
              <w:wordWrap/>
              <w:overflowPunct/>
              <w:topLinePunct w:val="0"/>
              <w:autoSpaceDE w:val="0"/>
              <w:autoSpaceDN w:val="0"/>
              <w:bidi w:val="0"/>
              <w:adjustRightInd w:val="0"/>
              <w:snapToGrid w:val="0"/>
              <w:spacing w:line="360" w:lineRule="atLeast"/>
              <w:ind w:left="105" w:leftChars="50" w:right="105" w:rightChars="50"/>
              <w:jc w:val="both"/>
              <w:textAlignment w:val="baseline"/>
              <w:rPr>
                <w:rFonts w:hint="eastAsia" w:ascii="国标仿宋" w:hAnsi="国标仿宋" w:eastAsia="国标仿宋" w:cs="国标仿宋"/>
                <w:snapToGrid w:val="0"/>
                <w:color w:val="000000"/>
                <w:kern w:val="0"/>
                <w:sz w:val="21"/>
                <w:szCs w:val="21"/>
                <w:lang w:eastAsia="en-US"/>
              </w:rPr>
            </w:pPr>
            <w:r>
              <w:rPr>
                <w:rFonts w:hint="eastAsia" w:ascii="国标仿宋" w:hAnsi="国标仿宋" w:eastAsia="国标仿宋" w:cs="国标仿宋"/>
                <w:snapToGrid w:val="0"/>
                <w:color w:val="000000"/>
                <w:spacing w:val="5"/>
                <w:kern w:val="0"/>
                <w:sz w:val="21"/>
                <w:szCs w:val="21"/>
                <w:lang w:val="en-US" w:eastAsia="en-US" w:bidi="ar-SA"/>
              </w:rPr>
              <w:t>产生工业固体废物的单位未建立固体废物管理台账，</w:t>
            </w:r>
            <w:r>
              <w:rPr>
                <w:rFonts w:hint="eastAsia" w:ascii="国标仿宋" w:hAnsi="国标仿宋" w:eastAsia="国标仿宋" w:cs="国标仿宋"/>
                <w:snapToGrid w:val="0"/>
                <w:color w:val="000000"/>
                <w:spacing w:val="4"/>
                <w:kern w:val="0"/>
                <w:sz w:val="21"/>
                <w:szCs w:val="21"/>
                <w:lang w:val="en-US" w:eastAsia="en-US" w:bidi="ar-SA"/>
              </w:rPr>
              <w:t>检查</w:t>
            </w:r>
            <w:r>
              <w:rPr>
                <w:rFonts w:hint="eastAsia" w:ascii="国标仿宋" w:hAnsi="国标仿宋" w:eastAsia="国标仿宋" w:cs="国标仿宋"/>
                <w:snapToGrid w:val="0"/>
                <w:color w:val="000000"/>
                <w:spacing w:val="2"/>
                <w:kern w:val="0"/>
                <w:sz w:val="21"/>
                <w:szCs w:val="21"/>
                <w:lang w:val="en-US" w:eastAsia="en-US" w:bidi="ar-SA"/>
              </w:rPr>
              <w:t>发现后企业限期主动完成整改的</w:t>
            </w:r>
          </w:p>
        </w:tc>
        <w:tc>
          <w:tcPr>
            <w:tcW w:w="7524" w:type="dxa"/>
            <w:gridSpan w:val="2"/>
            <w:noWrap w:val="0"/>
            <w:vAlign w:val="center"/>
          </w:tcPr>
          <w:p>
            <w:pPr>
              <w:keepNext w:val="0"/>
              <w:keepLines w:val="0"/>
              <w:pageBreakBefore w:val="0"/>
              <w:widowControl w:val="0"/>
              <w:kinsoku w:val="0"/>
              <w:wordWrap/>
              <w:overflowPunct/>
              <w:topLinePunct w:val="0"/>
              <w:autoSpaceDE w:val="0"/>
              <w:autoSpaceDN w:val="0"/>
              <w:bidi w:val="0"/>
              <w:adjustRightInd w:val="0"/>
              <w:snapToGrid w:val="0"/>
              <w:spacing w:line="360" w:lineRule="atLeast"/>
              <w:ind w:left="42" w:leftChars="20" w:right="42" w:rightChars="20"/>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b/>
                <w:bCs/>
                <w:snapToGrid w:val="0"/>
                <w:color w:val="000000"/>
                <w:spacing w:val="1"/>
                <w:kern w:val="0"/>
                <w:sz w:val="21"/>
                <w:szCs w:val="21"/>
                <w:lang w:val="en-US" w:eastAsia="en-US" w:bidi="ar-SA"/>
              </w:rPr>
              <w:t>1.《中华人民共和国固体废物污染环境防</w:t>
            </w:r>
            <w:r>
              <w:rPr>
                <w:rFonts w:hint="eastAsia" w:ascii="国标仿宋" w:hAnsi="国标仿宋" w:eastAsia="国标仿宋" w:cs="国标仿宋"/>
                <w:b/>
                <w:bCs/>
                <w:snapToGrid w:val="0"/>
                <w:color w:val="000000"/>
                <w:kern w:val="0"/>
                <w:sz w:val="21"/>
                <w:szCs w:val="21"/>
                <w:lang w:val="en-US" w:eastAsia="en-US" w:bidi="ar-SA"/>
              </w:rPr>
              <w:t>治法》</w:t>
            </w:r>
          </w:p>
          <w:p>
            <w:pPr>
              <w:keepNext w:val="0"/>
              <w:keepLines w:val="0"/>
              <w:pageBreakBefore w:val="0"/>
              <w:widowControl w:val="0"/>
              <w:kinsoku w:val="0"/>
              <w:wordWrap/>
              <w:overflowPunct/>
              <w:topLinePunct w:val="0"/>
              <w:autoSpaceDE w:val="0"/>
              <w:autoSpaceDN w:val="0"/>
              <w:bidi w:val="0"/>
              <w:adjustRightInd w:val="0"/>
              <w:snapToGrid w:val="0"/>
              <w:spacing w:line="360" w:lineRule="atLeast"/>
              <w:ind w:left="42" w:leftChars="20" w:right="42" w:rightChars="20" w:firstLine="4"/>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b/>
                <w:bCs/>
                <w:snapToGrid w:val="0"/>
                <w:color w:val="000000"/>
                <w:spacing w:val="-2"/>
                <w:kern w:val="0"/>
                <w:sz w:val="21"/>
                <w:szCs w:val="21"/>
                <w:lang w:val="en-US" w:eastAsia="en-US" w:bidi="ar-SA"/>
              </w:rPr>
              <w:t>第一百零二条</w:t>
            </w:r>
            <w:r>
              <w:rPr>
                <w:rFonts w:hint="eastAsia" w:ascii="国标仿宋" w:hAnsi="国标仿宋" w:eastAsia="国标仿宋" w:cs="国标仿宋"/>
                <w:snapToGrid w:val="0"/>
                <w:color w:val="000000"/>
                <w:spacing w:val="73"/>
                <w:w w:val="101"/>
                <w:kern w:val="0"/>
                <w:sz w:val="21"/>
                <w:szCs w:val="21"/>
                <w:lang w:val="en-US" w:eastAsia="en-US" w:bidi="ar-SA"/>
              </w:rPr>
              <w:t xml:space="preserve"> </w:t>
            </w:r>
            <w:r>
              <w:rPr>
                <w:rFonts w:hint="eastAsia" w:ascii="国标仿宋" w:hAnsi="国标仿宋" w:eastAsia="国标仿宋" w:cs="国标仿宋"/>
                <w:snapToGrid w:val="0"/>
                <w:color w:val="000000"/>
                <w:spacing w:val="-2"/>
                <w:kern w:val="0"/>
                <w:sz w:val="21"/>
                <w:szCs w:val="21"/>
                <w:lang w:val="en-US" w:eastAsia="en-US" w:bidi="ar-SA"/>
              </w:rPr>
              <w:t>违反本法规定，有下列行为之一，由生态环境主管部门责令改正</w:t>
            </w:r>
            <w:r>
              <w:rPr>
                <w:rFonts w:hint="eastAsia" w:ascii="国标仿宋" w:hAnsi="国标仿宋" w:eastAsia="国标仿宋" w:cs="国标仿宋"/>
                <w:snapToGrid w:val="0"/>
                <w:color w:val="000000"/>
                <w:spacing w:val="-3"/>
                <w:kern w:val="0"/>
                <w:sz w:val="21"/>
                <w:szCs w:val="21"/>
                <w:lang w:val="en-US" w:eastAsia="en-US" w:bidi="ar-SA"/>
              </w:rPr>
              <w:t>,处以罚款，没收违法所得；情节严重的，报经有批准权的人民政府批准，可以</w:t>
            </w:r>
            <w:r>
              <w:rPr>
                <w:rFonts w:hint="eastAsia" w:ascii="国标仿宋" w:hAnsi="国标仿宋" w:eastAsia="国标仿宋" w:cs="国标仿宋"/>
                <w:snapToGrid w:val="0"/>
                <w:color w:val="000000"/>
                <w:spacing w:val="-7"/>
                <w:kern w:val="0"/>
                <w:sz w:val="21"/>
                <w:szCs w:val="21"/>
                <w:lang w:val="en-US" w:eastAsia="en-US" w:bidi="ar-SA"/>
              </w:rPr>
              <w:t>责令停业或者关闭：</w:t>
            </w:r>
          </w:p>
          <w:p>
            <w:pPr>
              <w:keepNext w:val="0"/>
              <w:keepLines w:val="0"/>
              <w:pageBreakBefore w:val="0"/>
              <w:widowControl w:val="0"/>
              <w:kinsoku w:val="0"/>
              <w:wordWrap/>
              <w:overflowPunct/>
              <w:topLinePunct w:val="0"/>
              <w:autoSpaceDE w:val="0"/>
              <w:autoSpaceDN w:val="0"/>
              <w:bidi w:val="0"/>
              <w:adjustRightInd w:val="0"/>
              <w:snapToGrid w:val="0"/>
              <w:spacing w:line="360" w:lineRule="atLeast"/>
              <w:ind w:left="42" w:leftChars="20" w:right="42" w:rightChars="20"/>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snapToGrid w:val="0"/>
                <w:color w:val="000000"/>
                <w:spacing w:val="-1"/>
                <w:kern w:val="0"/>
                <w:sz w:val="21"/>
                <w:szCs w:val="21"/>
                <w:lang w:val="en-US" w:eastAsia="en-US" w:bidi="ar-SA"/>
              </w:rPr>
              <w:t>(八)</w:t>
            </w:r>
            <w:r>
              <w:rPr>
                <w:rFonts w:hint="eastAsia" w:ascii="国标仿宋" w:hAnsi="国标仿宋" w:eastAsia="国标仿宋" w:cs="国标仿宋"/>
                <w:snapToGrid w:val="0"/>
                <w:color w:val="000000"/>
                <w:spacing w:val="54"/>
                <w:kern w:val="0"/>
                <w:sz w:val="21"/>
                <w:szCs w:val="21"/>
                <w:lang w:val="en-US" w:eastAsia="en-US" w:bidi="ar-SA"/>
              </w:rPr>
              <w:t xml:space="preserve"> </w:t>
            </w:r>
            <w:r>
              <w:rPr>
                <w:rFonts w:hint="eastAsia" w:ascii="国标仿宋" w:hAnsi="国标仿宋" w:eastAsia="国标仿宋" w:cs="国标仿宋"/>
                <w:snapToGrid w:val="0"/>
                <w:color w:val="000000"/>
                <w:spacing w:val="-1"/>
                <w:kern w:val="0"/>
                <w:sz w:val="21"/>
                <w:szCs w:val="21"/>
                <w:lang w:val="en-US" w:eastAsia="en-US" w:bidi="ar-SA"/>
              </w:rPr>
              <w:t>产生工业固体废物的单位未建立固体废物管理台</w:t>
            </w:r>
            <w:r>
              <w:rPr>
                <w:rFonts w:hint="eastAsia" w:ascii="国标仿宋" w:hAnsi="国标仿宋" w:eastAsia="国标仿宋" w:cs="国标仿宋"/>
                <w:snapToGrid w:val="0"/>
                <w:color w:val="000000"/>
                <w:spacing w:val="-2"/>
                <w:kern w:val="0"/>
                <w:sz w:val="21"/>
                <w:szCs w:val="21"/>
                <w:lang w:val="en-US" w:eastAsia="en-US" w:bidi="ar-SA"/>
              </w:rPr>
              <w:t>账并如实记录的；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2"/>
          <w:gridAfter w:val="1"/>
          <w:wBefore w:w="20" w:type="dxa"/>
          <w:wAfter w:w="37" w:type="dxa"/>
          <w:trHeight w:val="2613" w:hRule="atLeast"/>
          <w:jc w:val="center"/>
        </w:trPr>
        <w:tc>
          <w:tcPr>
            <w:tcW w:w="623" w:type="dxa"/>
            <w:gridSpan w:val="2"/>
            <w:noWrap w:val="0"/>
            <w:vAlign w:val="center"/>
          </w:tcPr>
          <w:p>
            <w:pPr>
              <w:keepNext w:val="0"/>
              <w:keepLines w:val="0"/>
              <w:pageBreakBefore w:val="0"/>
              <w:kinsoku w:val="0"/>
              <w:wordWrap/>
              <w:overflowPunct/>
              <w:topLinePunct w:val="0"/>
              <w:autoSpaceDE w:val="0"/>
              <w:autoSpaceDN w:val="0"/>
              <w:bidi w:val="0"/>
              <w:adjustRightInd w:val="0"/>
              <w:snapToGrid w:val="0"/>
              <w:spacing w:line="360" w:lineRule="atLeast"/>
              <w:ind w:left="105" w:leftChars="50" w:right="105" w:rightChars="50"/>
              <w:jc w:val="center"/>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snapToGrid w:val="0"/>
                <w:color w:val="000000"/>
                <w:spacing w:val="-4"/>
                <w:kern w:val="0"/>
                <w:sz w:val="21"/>
                <w:szCs w:val="21"/>
                <w:lang w:val="en-US" w:eastAsia="en-US" w:bidi="ar-SA"/>
              </w:rPr>
              <w:t>12</w:t>
            </w:r>
          </w:p>
        </w:tc>
        <w:tc>
          <w:tcPr>
            <w:tcW w:w="5711" w:type="dxa"/>
            <w:gridSpan w:val="4"/>
            <w:noWrap w:val="0"/>
            <w:vAlign w:val="center"/>
          </w:tcPr>
          <w:p>
            <w:pPr>
              <w:keepNext w:val="0"/>
              <w:keepLines w:val="0"/>
              <w:pageBreakBefore w:val="0"/>
              <w:kinsoku w:val="0"/>
              <w:wordWrap/>
              <w:overflowPunct/>
              <w:topLinePunct w:val="0"/>
              <w:autoSpaceDE w:val="0"/>
              <w:autoSpaceDN w:val="0"/>
              <w:bidi w:val="0"/>
              <w:adjustRightInd w:val="0"/>
              <w:snapToGrid w:val="0"/>
              <w:spacing w:line="360" w:lineRule="atLeast"/>
              <w:ind w:left="111" w:leftChars="50" w:right="105" w:rightChars="50" w:hanging="6"/>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snapToGrid w:val="0"/>
                <w:color w:val="000000"/>
                <w:spacing w:val="6"/>
                <w:kern w:val="0"/>
                <w:sz w:val="21"/>
                <w:szCs w:val="21"/>
                <w:lang w:val="en-US" w:eastAsia="en-US" w:bidi="ar-SA"/>
              </w:rPr>
              <w:t>未设置或未规范设置危险废物识别标志等危险废物管</w:t>
            </w:r>
            <w:r>
              <w:rPr>
                <w:rFonts w:hint="eastAsia" w:ascii="国标仿宋" w:hAnsi="国标仿宋" w:eastAsia="国标仿宋" w:cs="国标仿宋"/>
                <w:snapToGrid w:val="0"/>
                <w:color w:val="000000"/>
                <w:spacing w:val="5"/>
                <w:kern w:val="0"/>
                <w:sz w:val="21"/>
                <w:szCs w:val="21"/>
                <w:lang w:val="en-US" w:eastAsia="en-US" w:bidi="ar-SA"/>
              </w:rPr>
              <w:t>理不</w:t>
            </w:r>
            <w:r>
              <w:rPr>
                <w:rFonts w:hint="eastAsia" w:ascii="国标仿宋" w:hAnsi="国标仿宋" w:eastAsia="国标仿宋" w:cs="国标仿宋"/>
                <w:snapToGrid w:val="0"/>
                <w:color w:val="000000"/>
                <w:spacing w:val="2"/>
                <w:kern w:val="0"/>
                <w:sz w:val="21"/>
                <w:szCs w:val="21"/>
                <w:lang w:val="en-US" w:eastAsia="en-US" w:bidi="ar-SA"/>
              </w:rPr>
              <w:t>规范行为，经现场检查指出后立即改正的</w:t>
            </w:r>
          </w:p>
        </w:tc>
        <w:tc>
          <w:tcPr>
            <w:tcW w:w="7524" w:type="dxa"/>
            <w:gridSpan w:val="2"/>
            <w:noWrap w:val="0"/>
            <w:vAlign w:val="center"/>
          </w:tcPr>
          <w:p>
            <w:pPr>
              <w:keepNext w:val="0"/>
              <w:keepLines w:val="0"/>
              <w:pageBreakBefore w:val="0"/>
              <w:widowControl w:val="0"/>
              <w:kinsoku w:val="0"/>
              <w:wordWrap/>
              <w:overflowPunct/>
              <w:topLinePunct w:val="0"/>
              <w:autoSpaceDE w:val="0"/>
              <w:autoSpaceDN w:val="0"/>
              <w:bidi w:val="0"/>
              <w:adjustRightInd w:val="0"/>
              <w:snapToGrid w:val="0"/>
              <w:spacing w:line="360" w:lineRule="atLeast"/>
              <w:ind w:left="42" w:leftChars="20" w:right="42" w:rightChars="20"/>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b/>
                <w:bCs/>
                <w:snapToGrid w:val="0"/>
                <w:color w:val="000000"/>
                <w:spacing w:val="1"/>
                <w:kern w:val="0"/>
                <w:sz w:val="21"/>
                <w:szCs w:val="21"/>
                <w:lang w:val="en-US" w:eastAsia="en-US" w:bidi="ar-SA"/>
              </w:rPr>
              <w:t>1.《中华人民共和国固体废物污染环境防</w:t>
            </w:r>
            <w:r>
              <w:rPr>
                <w:rFonts w:hint="eastAsia" w:ascii="国标仿宋" w:hAnsi="国标仿宋" w:eastAsia="国标仿宋" w:cs="国标仿宋"/>
                <w:b/>
                <w:bCs/>
                <w:snapToGrid w:val="0"/>
                <w:color w:val="000000"/>
                <w:kern w:val="0"/>
                <w:sz w:val="21"/>
                <w:szCs w:val="21"/>
                <w:lang w:val="en-US" w:eastAsia="en-US" w:bidi="ar-SA"/>
              </w:rPr>
              <w:t>治法》</w:t>
            </w:r>
          </w:p>
          <w:p>
            <w:pPr>
              <w:keepNext w:val="0"/>
              <w:keepLines w:val="0"/>
              <w:pageBreakBefore w:val="0"/>
              <w:widowControl w:val="0"/>
              <w:kinsoku w:val="0"/>
              <w:wordWrap/>
              <w:overflowPunct/>
              <w:topLinePunct w:val="0"/>
              <w:autoSpaceDE w:val="0"/>
              <w:autoSpaceDN w:val="0"/>
              <w:bidi w:val="0"/>
              <w:adjustRightInd w:val="0"/>
              <w:snapToGrid w:val="0"/>
              <w:spacing w:line="360" w:lineRule="atLeast"/>
              <w:ind w:left="42" w:leftChars="20" w:right="42" w:rightChars="20" w:firstLine="4"/>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b/>
                <w:bCs/>
                <w:snapToGrid w:val="0"/>
                <w:color w:val="000000"/>
                <w:spacing w:val="-1"/>
                <w:kern w:val="0"/>
                <w:sz w:val="21"/>
                <w:szCs w:val="21"/>
                <w:lang w:val="en-US" w:eastAsia="en-US" w:bidi="ar-SA"/>
              </w:rPr>
              <w:t>第一百一十二条</w:t>
            </w:r>
            <w:r>
              <w:rPr>
                <w:rFonts w:hint="eastAsia" w:ascii="国标仿宋" w:hAnsi="国标仿宋" w:eastAsia="国标仿宋" w:cs="国标仿宋"/>
                <w:snapToGrid w:val="0"/>
                <w:color w:val="000000"/>
                <w:spacing w:val="62"/>
                <w:kern w:val="0"/>
                <w:sz w:val="21"/>
                <w:szCs w:val="21"/>
                <w:lang w:val="en-US" w:eastAsia="en-US" w:bidi="ar-SA"/>
              </w:rPr>
              <w:t xml:space="preserve"> </w:t>
            </w:r>
            <w:r>
              <w:rPr>
                <w:rFonts w:hint="eastAsia" w:ascii="国标仿宋" w:hAnsi="国标仿宋" w:eastAsia="国标仿宋" w:cs="国标仿宋"/>
                <w:snapToGrid w:val="0"/>
                <w:color w:val="000000"/>
                <w:spacing w:val="-1"/>
                <w:kern w:val="0"/>
                <w:sz w:val="21"/>
                <w:szCs w:val="21"/>
                <w:lang w:val="en-US" w:eastAsia="en-US" w:bidi="ar-SA"/>
              </w:rPr>
              <w:t>违反本法规定，有下列行为之一</w:t>
            </w:r>
            <w:r>
              <w:rPr>
                <w:rFonts w:hint="eastAsia" w:ascii="国标仿宋" w:hAnsi="国标仿宋" w:eastAsia="国标仿宋" w:cs="国标仿宋"/>
                <w:snapToGrid w:val="0"/>
                <w:color w:val="000000"/>
                <w:spacing w:val="-2"/>
                <w:kern w:val="0"/>
                <w:sz w:val="21"/>
                <w:szCs w:val="21"/>
                <w:lang w:val="en-US" w:eastAsia="en-US" w:bidi="ar-SA"/>
              </w:rPr>
              <w:t>，由生态环境主管部门责令改</w:t>
            </w:r>
            <w:r>
              <w:rPr>
                <w:rFonts w:hint="eastAsia" w:ascii="国标仿宋" w:hAnsi="国标仿宋" w:eastAsia="国标仿宋" w:cs="国标仿宋"/>
                <w:snapToGrid w:val="0"/>
                <w:color w:val="000000"/>
                <w:spacing w:val="-3"/>
                <w:kern w:val="0"/>
                <w:sz w:val="21"/>
                <w:szCs w:val="21"/>
                <w:lang w:val="en-US" w:eastAsia="en-US" w:bidi="ar-SA"/>
              </w:rPr>
              <w:t>正，处以罚款，没收违法所得；情节严重的，报经有批准权的人民政府批准，可</w:t>
            </w:r>
            <w:r>
              <w:rPr>
                <w:rFonts w:hint="eastAsia" w:ascii="国标仿宋" w:hAnsi="国标仿宋" w:eastAsia="国标仿宋" w:cs="国标仿宋"/>
                <w:snapToGrid w:val="0"/>
                <w:color w:val="000000"/>
                <w:spacing w:val="-7"/>
                <w:kern w:val="0"/>
                <w:sz w:val="21"/>
                <w:szCs w:val="21"/>
                <w:lang w:val="en-US" w:eastAsia="en-US" w:bidi="ar-SA"/>
              </w:rPr>
              <w:t>以责令停业或者关闭：</w:t>
            </w:r>
          </w:p>
          <w:p>
            <w:pPr>
              <w:keepNext w:val="0"/>
              <w:keepLines w:val="0"/>
              <w:pageBreakBefore w:val="0"/>
              <w:widowControl w:val="0"/>
              <w:kinsoku w:val="0"/>
              <w:wordWrap/>
              <w:overflowPunct/>
              <w:topLinePunct w:val="0"/>
              <w:autoSpaceDE w:val="0"/>
              <w:autoSpaceDN w:val="0"/>
              <w:bidi w:val="0"/>
              <w:adjustRightInd w:val="0"/>
              <w:snapToGrid w:val="0"/>
              <w:spacing w:line="360" w:lineRule="atLeast"/>
              <w:ind w:left="42" w:leftChars="20" w:right="42" w:rightChars="20"/>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snapToGrid w:val="0"/>
                <w:color w:val="000000"/>
                <w:spacing w:val="-2"/>
                <w:kern w:val="0"/>
                <w:sz w:val="21"/>
                <w:szCs w:val="21"/>
                <w:lang w:val="en-US" w:eastAsia="en-US" w:bidi="ar-SA"/>
              </w:rPr>
              <w:t>(一)</w:t>
            </w:r>
            <w:r>
              <w:rPr>
                <w:rFonts w:hint="eastAsia" w:ascii="国标仿宋" w:hAnsi="国标仿宋" w:eastAsia="国标仿宋" w:cs="国标仿宋"/>
                <w:snapToGrid w:val="0"/>
                <w:color w:val="000000"/>
                <w:spacing w:val="56"/>
                <w:kern w:val="0"/>
                <w:sz w:val="21"/>
                <w:szCs w:val="21"/>
                <w:lang w:val="en-US" w:eastAsia="en-US" w:bidi="ar-SA"/>
              </w:rPr>
              <w:t xml:space="preserve"> </w:t>
            </w:r>
            <w:r>
              <w:rPr>
                <w:rFonts w:hint="eastAsia" w:ascii="国标仿宋" w:hAnsi="国标仿宋" w:eastAsia="国标仿宋" w:cs="国标仿宋"/>
                <w:snapToGrid w:val="0"/>
                <w:color w:val="000000"/>
                <w:spacing w:val="-2"/>
                <w:kern w:val="0"/>
                <w:sz w:val="21"/>
                <w:szCs w:val="21"/>
                <w:lang w:val="en-US" w:eastAsia="en-US" w:bidi="ar-SA"/>
              </w:rPr>
              <w:t>未按照规定设置危险废物识别标志的；</w:t>
            </w:r>
          </w:p>
          <w:p>
            <w:pPr>
              <w:keepNext w:val="0"/>
              <w:keepLines w:val="0"/>
              <w:pageBreakBefore w:val="0"/>
              <w:widowControl w:val="0"/>
              <w:kinsoku w:val="0"/>
              <w:wordWrap/>
              <w:overflowPunct/>
              <w:topLinePunct w:val="0"/>
              <w:autoSpaceDE w:val="0"/>
              <w:autoSpaceDN w:val="0"/>
              <w:bidi w:val="0"/>
              <w:adjustRightInd w:val="0"/>
              <w:snapToGrid w:val="0"/>
              <w:spacing w:line="360" w:lineRule="atLeast"/>
              <w:ind w:left="54" w:leftChars="20" w:right="42" w:rightChars="20" w:hanging="12"/>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snapToGrid w:val="0"/>
                <w:color w:val="000000"/>
                <w:spacing w:val="-2"/>
                <w:kern w:val="0"/>
                <w:sz w:val="21"/>
                <w:szCs w:val="21"/>
                <w:lang w:val="en-US" w:eastAsia="en-US" w:bidi="ar-SA"/>
              </w:rPr>
              <w:t>有前款第一项、第二项、第五项、第六项、第</w:t>
            </w:r>
            <w:r>
              <w:rPr>
                <w:rFonts w:hint="eastAsia" w:ascii="国标仿宋" w:hAnsi="国标仿宋" w:eastAsia="国标仿宋" w:cs="国标仿宋"/>
                <w:snapToGrid w:val="0"/>
                <w:color w:val="000000"/>
                <w:spacing w:val="-3"/>
                <w:kern w:val="0"/>
                <w:sz w:val="21"/>
                <w:szCs w:val="21"/>
                <w:lang w:val="en-US" w:eastAsia="en-US" w:bidi="ar-SA"/>
              </w:rPr>
              <w:t>七项、第八项、第九项、第十二项、第十三项行为之一，处十万元以上一百万元以下的罚款。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2"/>
          <w:gridAfter w:val="1"/>
          <w:wBefore w:w="20" w:type="dxa"/>
          <w:wAfter w:w="37" w:type="dxa"/>
          <w:trHeight w:val="1400" w:hRule="atLeast"/>
          <w:jc w:val="center"/>
        </w:trPr>
        <w:tc>
          <w:tcPr>
            <w:tcW w:w="623" w:type="dxa"/>
            <w:gridSpan w:val="2"/>
            <w:noWrap w:val="0"/>
            <w:vAlign w:val="center"/>
          </w:tcPr>
          <w:p>
            <w:pPr>
              <w:keepNext w:val="0"/>
              <w:keepLines w:val="0"/>
              <w:pageBreakBefore w:val="0"/>
              <w:kinsoku w:val="0"/>
              <w:wordWrap/>
              <w:overflowPunct/>
              <w:topLinePunct w:val="0"/>
              <w:autoSpaceDE w:val="0"/>
              <w:autoSpaceDN w:val="0"/>
              <w:bidi w:val="0"/>
              <w:adjustRightInd w:val="0"/>
              <w:snapToGrid w:val="0"/>
              <w:spacing w:line="360" w:lineRule="atLeast"/>
              <w:ind w:left="105" w:leftChars="50" w:right="105" w:rightChars="50"/>
              <w:jc w:val="center"/>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snapToGrid w:val="0"/>
                <w:color w:val="000000"/>
                <w:spacing w:val="-4"/>
                <w:kern w:val="0"/>
                <w:sz w:val="21"/>
                <w:szCs w:val="21"/>
                <w:lang w:val="en-US" w:eastAsia="en-US" w:bidi="ar-SA"/>
              </w:rPr>
              <w:t>13</w:t>
            </w:r>
          </w:p>
        </w:tc>
        <w:tc>
          <w:tcPr>
            <w:tcW w:w="5711" w:type="dxa"/>
            <w:gridSpan w:val="4"/>
            <w:noWrap w:val="0"/>
            <w:vAlign w:val="center"/>
          </w:tcPr>
          <w:p>
            <w:pPr>
              <w:keepNext w:val="0"/>
              <w:keepLines w:val="0"/>
              <w:pageBreakBefore w:val="0"/>
              <w:kinsoku w:val="0"/>
              <w:wordWrap/>
              <w:overflowPunct/>
              <w:topLinePunct w:val="0"/>
              <w:autoSpaceDE w:val="0"/>
              <w:autoSpaceDN w:val="0"/>
              <w:bidi w:val="0"/>
              <w:adjustRightInd w:val="0"/>
              <w:snapToGrid w:val="0"/>
              <w:spacing w:line="360" w:lineRule="atLeast"/>
              <w:ind w:left="105" w:leftChars="50" w:right="105" w:rightChars="50" w:firstLine="4"/>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snapToGrid w:val="0"/>
                <w:color w:val="000000"/>
                <w:spacing w:val="3"/>
                <w:kern w:val="0"/>
                <w:sz w:val="21"/>
                <w:szCs w:val="21"/>
                <w:lang w:val="en-US" w:eastAsia="en-US" w:bidi="ar-SA"/>
              </w:rPr>
              <w:t>不规范贮存危险废物，数量小于0.1吨或危险废物独立包装</w:t>
            </w:r>
            <w:r>
              <w:rPr>
                <w:rFonts w:hint="eastAsia" w:ascii="国标仿宋" w:hAnsi="国标仿宋" w:eastAsia="国标仿宋" w:cs="国标仿宋"/>
                <w:snapToGrid w:val="0"/>
                <w:color w:val="000000"/>
                <w:spacing w:val="1"/>
                <w:kern w:val="0"/>
                <w:sz w:val="21"/>
                <w:szCs w:val="21"/>
                <w:lang w:val="en-US" w:eastAsia="en-US" w:bidi="ar-SA"/>
              </w:rPr>
              <w:t>小于等于2个的，经现场检查指出后立即改正，且未污</w:t>
            </w:r>
            <w:r>
              <w:rPr>
                <w:rFonts w:hint="eastAsia" w:ascii="国标仿宋" w:hAnsi="国标仿宋" w:eastAsia="国标仿宋" w:cs="国标仿宋"/>
                <w:snapToGrid w:val="0"/>
                <w:color w:val="000000"/>
                <w:kern w:val="0"/>
                <w:sz w:val="21"/>
                <w:szCs w:val="21"/>
                <w:lang w:val="en-US" w:eastAsia="en-US" w:bidi="ar-SA"/>
              </w:rPr>
              <w:t>染外</w:t>
            </w:r>
            <w:r>
              <w:rPr>
                <w:rFonts w:hint="eastAsia" w:ascii="国标仿宋" w:hAnsi="国标仿宋" w:eastAsia="国标仿宋" w:cs="国标仿宋"/>
                <w:snapToGrid w:val="0"/>
                <w:color w:val="000000"/>
                <w:spacing w:val="-2"/>
                <w:kern w:val="0"/>
                <w:sz w:val="21"/>
                <w:szCs w:val="21"/>
                <w:lang w:val="en-US" w:eastAsia="en-US" w:bidi="ar-SA"/>
              </w:rPr>
              <w:t>环境的</w:t>
            </w:r>
          </w:p>
        </w:tc>
        <w:tc>
          <w:tcPr>
            <w:tcW w:w="7524" w:type="dxa"/>
            <w:gridSpan w:val="2"/>
            <w:noWrap w:val="0"/>
            <w:vAlign w:val="center"/>
          </w:tcPr>
          <w:p>
            <w:pPr>
              <w:keepNext w:val="0"/>
              <w:keepLines w:val="0"/>
              <w:pageBreakBefore w:val="0"/>
              <w:widowControl w:val="0"/>
              <w:kinsoku w:val="0"/>
              <w:wordWrap/>
              <w:overflowPunct/>
              <w:topLinePunct w:val="0"/>
              <w:autoSpaceDE w:val="0"/>
              <w:autoSpaceDN w:val="0"/>
              <w:bidi w:val="0"/>
              <w:adjustRightInd w:val="0"/>
              <w:snapToGrid w:val="0"/>
              <w:spacing w:line="360" w:lineRule="atLeast"/>
              <w:ind w:left="42" w:leftChars="20" w:right="42" w:rightChars="20"/>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b/>
                <w:bCs/>
                <w:snapToGrid w:val="0"/>
                <w:color w:val="000000"/>
                <w:spacing w:val="1"/>
                <w:kern w:val="0"/>
                <w:sz w:val="21"/>
                <w:szCs w:val="21"/>
                <w:lang w:val="en-US" w:eastAsia="en-US" w:bidi="ar-SA"/>
              </w:rPr>
              <w:t>1.《中华人民共和国固体废物污染环境防</w:t>
            </w:r>
            <w:r>
              <w:rPr>
                <w:rFonts w:hint="eastAsia" w:ascii="国标仿宋" w:hAnsi="国标仿宋" w:eastAsia="国标仿宋" w:cs="国标仿宋"/>
                <w:b/>
                <w:bCs/>
                <w:snapToGrid w:val="0"/>
                <w:color w:val="000000"/>
                <w:kern w:val="0"/>
                <w:sz w:val="21"/>
                <w:szCs w:val="21"/>
                <w:lang w:val="en-US" w:eastAsia="en-US" w:bidi="ar-SA"/>
              </w:rPr>
              <w:t>治法》</w:t>
            </w:r>
          </w:p>
          <w:p>
            <w:pPr>
              <w:keepNext w:val="0"/>
              <w:keepLines w:val="0"/>
              <w:pageBreakBefore w:val="0"/>
              <w:widowControl w:val="0"/>
              <w:kinsoku w:val="0"/>
              <w:wordWrap/>
              <w:overflowPunct/>
              <w:topLinePunct w:val="0"/>
              <w:autoSpaceDE w:val="0"/>
              <w:autoSpaceDN w:val="0"/>
              <w:bidi w:val="0"/>
              <w:adjustRightInd w:val="0"/>
              <w:snapToGrid w:val="0"/>
              <w:spacing w:line="360" w:lineRule="atLeast"/>
              <w:ind w:left="42" w:leftChars="20" w:right="42" w:rightChars="20" w:firstLine="1"/>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b/>
                <w:bCs/>
                <w:snapToGrid w:val="0"/>
                <w:color w:val="000000"/>
                <w:kern w:val="0"/>
                <w:sz w:val="21"/>
                <w:szCs w:val="21"/>
                <w:lang w:val="en-US" w:eastAsia="en-US" w:bidi="ar-SA"/>
              </w:rPr>
              <w:t>第一百一十二条</w:t>
            </w:r>
            <w:r>
              <w:rPr>
                <w:rFonts w:hint="eastAsia" w:ascii="国标仿宋" w:hAnsi="国标仿宋" w:eastAsia="国标仿宋" w:cs="国标仿宋"/>
                <w:snapToGrid w:val="0"/>
                <w:color w:val="000000"/>
                <w:spacing w:val="53"/>
                <w:w w:val="101"/>
                <w:kern w:val="0"/>
                <w:sz w:val="21"/>
                <w:szCs w:val="21"/>
                <w:lang w:val="en-US" w:eastAsia="en-US" w:bidi="ar-SA"/>
              </w:rPr>
              <w:t xml:space="preserve"> </w:t>
            </w:r>
            <w:r>
              <w:rPr>
                <w:rFonts w:hint="eastAsia" w:ascii="国标仿宋" w:hAnsi="国标仿宋" w:eastAsia="国标仿宋" w:cs="国标仿宋"/>
                <w:snapToGrid w:val="0"/>
                <w:color w:val="000000"/>
                <w:kern w:val="0"/>
                <w:sz w:val="21"/>
                <w:szCs w:val="21"/>
                <w:lang w:val="en-US" w:eastAsia="en-US" w:bidi="ar-SA"/>
              </w:rPr>
              <w:t>违反本法规定，有下列行为之一，由生态环境主管部门责令</w:t>
            </w:r>
            <w:r>
              <w:rPr>
                <w:rFonts w:hint="eastAsia" w:ascii="国标仿宋" w:hAnsi="国标仿宋" w:eastAsia="国标仿宋" w:cs="国标仿宋"/>
                <w:snapToGrid w:val="0"/>
                <w:color w:val="000000"/>
                <w:spacing w:val="-2"/>
                <w:kern w:val="0"/>
                <w:sz w:val="21"/>
                <w:szCs w:val="21"/>
                <w:lang w:val="en-US" w:eastAsia="en-US" w:bidi="ar-SA"/>
              </w:rPr>
              <w:t>改正，处以罚款，没收违法所得；情节严重的，报经有批准权的人民政府批准，</w:t>
            </w:r>
            <w:r>
              <w:rPr>
                <w:rFonts w:hint="eastAsia" w:ascii="国标仿宋" w:hAnsi="国标仿宋" w:eastAsia="国标仿宋" w:cs="国标仿宋"/>
                <w:snapToGrid w:val="0"/>
                <w:color w:val="000000"/>
                <w:spacing w:val="-7"/>
                <w:kern w:val="0"/>
                <w:sz w:val="21"/>
                <w:szCs w:val="21"/>
                <w:lang w:val="en-US" w:eastAsia="en-US" w:bidi="ar-SA"/>
              </w:rPr>
              <w:t>可以责令停业或者关闭：</w:t>
            </w:r>
          </w:p>
          <w:p>
            <w:pPr>
              <w:keepNext w:val="0"/>
              <w:keepLines w:val="0"/>
              <w:pageBreakBefore w:val="0"/>
              <w:widowControl w:val="0"/>
              <w:kinsoku w:val="0"/>
              <w:wordWrap/>
              <w:overflowPunct/>
              <w:topLinePunct w:val="0"/>
              <w:autoSpaceDE w:val="0"/>
              <w:autoSpaceDN w:val="0"/>
              <w:bidi w:val="0"/>
              <w:adjustRightInd w:val="0"/>
              <w:snapToGrid w:val="0"/>
              <w:spacing w:line="360" w:lineRule="atLeast"/>
              <w:ind w:left="42" w:leftChars="20" w:right="42" w:rightChars="20" w:firstLine="32"/>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snapToGrid w:val="0"/>
                <w:color w:val="000000"/>
                <w:kern w:val="0"/>
                <w:sz w:val="21"/>
                <w:szCs w:val="21"/>
                <w:lang w:val="en-US" w:eastAsia="en-US" w:bidi="ar-SA"/>
              </w:rPr>
              <w:t>(六)</w:t>
            </w:r>
            <w:r>
              <w:rPr>
                <w:rFonts w:hint="eastAsia" w:ascii="国标仿宋" w:hAnsi="国标仿宋" w:eastAsia="国标仿宋" w:cs="国标仿宋"/>
                <w:snapToGrid w:val="0"/>
                <w:color w:val="000000"/>
                <w:spacing w:val="67"/>
                <w:kern w:val="0"/>
                <w:sz w:val="21"/>
                <w:szCs w:val="21"/>
                <w:lang w:val="en-US" w:eastAsia="en-US" w:bidi="ar-SA"/>
              </w:rPr>
              <w:t xml:space="preserve"> </w:t>
            </w:r>
            <w:r>
              <w:rPr>
                <w:rFonts w:hint="eastAsia" w:ascii="国标仿宋" w:hAnsi="国标仿宋" w:eastAsia="国标仿宋" w:cs="国标仿宋"/>
                <w:snapToGrid w:val="0"/>
                <w:color w:val="000000"/>
                <w:kern w:val="0"/>
                <w:sz w:val="21"/>
                <w:szCs w:val="21"/>
                <w:lang w:val="en-US" w:eastAsia="en-US" w:bidi="ar-SA"/>
              </w:rPr>
              <w:t>未按照国家环境保护标准贮存、利用、处置危险废物或者将危险废物混入</w:t>
            </w:r>
            <w:r>
              <w:rPr>
                <w:rFonts w:hint="eastAsia" w:ascii="国标仿宋" w:hAnsi="国标仿宋" w:eastAsia="国标仿宋" w:cs="国标仿宋"/>
                <w:snapToGrid w:val="0"/>
                <w:color w:val="000000"/>
                <w:spacing w:val="-7"/>
                <w:kern w:val="0"/>
                <w:sz w:val="21"/>
                <w:szCs w:val="21"/>
                <w:lang w:val="en-US" w:eastAsia="en-US" w:bidi="ar-SA"/>
              </w:rPr>
              <w:t>非危险废物中贮存的；</w:t>
            </w:r>
          </w:p>
          <w:p>
            <w:pPr>
              <w:keepNext w:val="0"/>
              <w:keepLines w:val="0"/>
              <w:pageBreakBefore w:val="0"/>
              <w:widowControl w:val="0"/>
              <w:kinsoku w:val="0"/>
              <w:wordWrap/>
              <w:overflowPunct/>
              <w:topLinePunct w:val="0"/>
              <w:autoSpaceDE w:val="0"/>
              <w:autoSpaceDN w:val="0"/>
              <w:bidi w:val="0"/>
              <w:adjustRightInd w:val="0"/>
              <w:snapToGrid w:val="0"/>
              <w:spacing w:line="360" w:lineRule="atLeast"/>
              <w:ind w:left="54" w:leftChars="20" w:right="42" w:rightChars="20" w:hanging="12"/>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snapToGrid w:val="0"/>
                <w:color w:val="000000"/>
                <w:spacing w:val="-2"/>
                <w:kern w:val="0"/>
                <w:sz w:val="21"/>
                <w:szCs w:val="21"/>
                <w:lang w:val="en-US" w:eastAsia="en-US" w:bidi="ar-SA"/>
              </w:rPr>
              <w:t>有前款第一项、第二项、第五项、第六项、第</w:t>
            </w:r>
            <w:r>
              <w:rPr>
                <w:rFonts w:hint="eastAsia" w:ascii="国标仿宋" w:hAnsi="国标仿宋" w:eastAsia="国标仿宋" w:cs="国标仿宋"/>
                <w:snapToGrid w:val="0"/>
                <w:color w:val="000000"/>
                <w:spacing w:val="-3"/>
                <w:kern w:val="0"/>
                <w:sz w:val="21"/>
                <w:szCs w:val="21"/>
                <w:lang w:val="en-US" w:eastAsia="en-US" w:bidi="ar-SA"/>
              </w:rPr>
              <w:t>七项、第八项、第九项、第十二项、第十三项行为之一，处十万元以上一百万元以下的罚款。</w:t>
            </w:r>
          </w:p>
          <w:p>
            <w:pPr>
              <w:keepNext w:val="0"/>
              <w:keepLines w:val="0"/>
              <w:pageBreakBefore w:val="0"/>
              <w:widowControl w:val="0"/>
              <w:kinsoku w:val="0"/>
              <w:wordWrap/>
              <w:overflowPunct/>
              <w:topLinePunct w:val="0"/>
              <w:autoSpaceDE w:val="0"/>
              <w:autoSpaceDN w:val="0"/>
              <w:bidi w:val="0"/>
              <w:adjustRightInd w:val="0"/>
              <w:snapToGrid w:val="0"/>
              <w:spacing w:line="360" w:lineRule="atLeast"/>
              <w:ind w:left="42" w:leftChars="20" w:right="42" w:rightChars="20"/>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snapToGrid w:val="0"/>
                <w:color w:val="000000"/>
                <w:kern w:val="0"/>
                <w:sz w:val="21"/>
                <w:szCs w:val="21"/>
                <w:lang w:val="en-US" w:eastAsia="en-US" w:bidi="ar-SA"/>
              </w:rPr>
              <w:t>（只含本规定中对未按照国家环境保护标准贮存危险废物的处</w:t>
            </w:r>
            <w:r>
              <w:rPr>
                <w:rFonts w:hint="eastAsia" w:ascii="国标仿宋" w:hAnsi="国标仿宋" w:eastAsia="国标仿宋" w:cs="国标仿宋"/>
                <w:snapToGrid w:val="0"/>
                <w:color w:val="000000"/>
                <w:spacing w:val="-1"/>
                <w:kern w:val="0"/>
                <w:sz w:val="21"/>
                <w:szCs w:val="21"/>
                <w:lang w:val="en-US" w:eastAsia="en-US" w:bidi="ar-SA"/>
              </w:rPr>
              <w:t>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2"/>
          <w:gridAfter w:val="1"/>
          <w:wBefore w:w="20" w:type="dxa"/>
          <w:wAfter w:w="37" w:type="dxa"/>
          <w:trHeight w:val="2997" w:hRule="atLeast"/>
          <w:jc w:val="center"/>
        </w:trPr>
        <w:tc>
          <w:tcPr>
            <w:tcW w:w="623" w:type="dxa"/>
            <w:gridSpan w:val="2"/>
            <w:noWrap w:val="0"/>
            <w:vAlign w:val="center"/>
          </w:tcPr>
          <w:p>
            <w:pPr>
              <w:keepNext w:val="0"/>
              <w:keepLines w:val="0"/>
              <w:pageBreakBefore w:val="0"/>
              <w:kinsoku w:val="0"/>
              <w:wordWrap/>
              <w:overflowPunct/>
              <w:topLinePunct w:val="0"/>
              <w:autoSpaceDE w:val="0"/>
              <w:autoSpaceDN w:val="0"/>
              <w:bidi w:val="0"/>
              <w:adjustRightInd w:val="0"/>
              <w:snapToGrid w:val="0"/>
              <w:spacing w:line="360" w:lineRule="atLeast"/>
              <w:ind w:left="105" w:leftChars="50" w:right="105" w:rightChars="50"/>
              <w:jc w:val="center"/>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snapToGrid w:val="0"/>
                <w:color w:val="000000"/>
                <w:spacing w:val="-4"/>
                <w:kern w:val="0"/>
                <w:sz w:val="21"/>
                <w:szCs w:val="21"/>
                <w:lang w:val="en-US" w:eastAsia="en-US" w:bidi="ar-SA"/>
              </w:rPr>
              <w:t>14</w:t>
            </w:r>
          </w:p>
        </w:tc>
        <w:tc>
          <w:tcPr>
            <w:tcW w:w="5711" w:type="dxa"/>
            <w:gridSpan w:val="4"/>
            <w:noWrap w:val="0"/>
            <w:vAlign w:val="center"/>
          </w:tcPr>
          <w:p>
            <w:pPr>
              <w:keepNext w:val="0"/>
              <w:keepLines w:val="0"/>
              <w:pageBreakBefore w:val="0"/>
              <w:kinsoku w:val="0"/>
              <w:wordWrap/>
              <w:overflowPunct/>
              <w:topLinePunct w:val="0"/>
              <w:autoSpaceDE w:val="0"/>
              <w:autoSpaceDN w:val="0"/>
              <w:bidi w:val="0"/>
              <w:adjustRightInd w:val="0"/>
              <w:snapToGrid w:val="0"/>
              <w:spacing w:line="360" w:lineRule="atLeast"/>
              <w:ind w:left="105" w:leftChars="50" w:right="105" w:rightChars="50" w:firstLine="2"/>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snapToGrid w:val="0"/>
                <w:color w:val="000000"/>
                <w:spacing w:val="-1"/>
                <w:kern w:val="0"/>
                <w:sz w:val="21"/>
                <w:szCs w:val="21"/>
                <w:lang w:val="en-US" w:eastAsia="en-US" w:bidi="ar-SA"/>
              </w:rPr>
              <w:t>环境管理台账未严格按照相关规定完整记录数据的，经现场检查指出后立即改正，并自整改之日起按照相关规定要求记</w:t>
            </w:r>
            <w:r>
              <w:rPr>
                <w:rFonts w:hint="eastAsia" w:ascii="国标仿宋" w:hAnsi="国标仿宋" w:eastAsia="国标仿宋" w:cs="国标仿宋"/>
                <w:snapToGrid w:val="0"/>
                <w:color w:val="000000"/>
                <w:spacing w:val="-14"/>
                <w:kern w:val="0"/>
                <w:sz w:val="21"/>
                <w:szCs w:val="21"/>
                <w:lang w:val="en-US" w:eastAsia="en-US" w:bidi="ar-SA"/>
              </w:rPr>
              <w:t>录的；</w:t>
            </w:r>
          </w:p>
        </w:tc>
        <w:tc>
          <w:tcPr>
            <w:tcW w:w="7524" w:type="dxa"/>
            <w:gridSpan w:val="2"/>
            <w:noWrap w:val="0"/>
            <w:vAlign w:val="center"/>
          </w:tcPr>
          <w:p>
            <w:pPr>
              <w:keepNext w:val="0"/>
              <w:keepLines w:val="0"/>
              <w:pageBreakBefore w:val="0"/>
              <w:widowControl w:val="0"/>
              <w:kinsoku w:val="0"/>
              <w:wordWrap/>
              <w:overflowPunct/>
              <w:topLinePunct w:val="0"/>
              <w:autoSpaceDE w:val="0"/>
              <w:autoSpaceDN w:val="0"/>
              <w:bidi w:val="0"/>
              <w:adjustRightInd w:val="0"/>
              <w:snapToGrid w:val="0"/>
              <w:spacing w:line="360" w:lineRule="atLeast"/>
              <w:ind w:left="42" w:leftChars="20" w:right="42" w:rightChars="20"/>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b/>
                <w:bCs/>
                <w:snapToGrid w:val="0"/>
                <w:color w:val="000000"/>
                <w:spacing w:val="1"/>
                <w:kern w:val="0"/>
                <w:sz w:val="21"/>
                <w:szCs w:val="21"/>
                <w:lang w:val="en-US" w:eastAsia="en-US" w:bidi="ar-SA"/>
              </w:rPr>
              <w:t>1.《河北省生态环境保护条例》</w:t>
            </w:r>
          </w:p>
          <w:p>
            <w:pPr>
              <w:keepNext w:val="0"/>
              <w:keepLines w:val="0"/>
              <w:pageBreakBefore w:val="0"/>
              <w:widowControl w:val="0"/>
              <w:kinsoku w:val="0"/>
              <w:wordWrap/>
              <w:overflowPunct/>
              <w:topLinePunct w:val="0"/>
              <w:autoSpaceDE w:val="0"/>
              <w:autoSpaceDN w:val="0"/>
              <w:bidi w:val="0"/>
              <w:adjustRightInd w:val="0"/>
              <w:snapToGrid w:val="0"/>
              <w:spacing w:line="360" w:lineRule="atLeast"/>
              <w:ind w:left="42" w:leftChars="20" w:right="42" w:rightChars="20" w:firstLine="12"/>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b/>
                <w:bCs/>
                <w:snapToGrid w:val="0"/>
                <w:color w:val="000000"/>
                <w:spacing w:val="-1"/>
                <w:kern w:val="0"/>
                <w:sz w:val="21"/>
                <w:szCs w:val="21"/>
                <w:lang w:val="en-US" w:eastAsia="en-US" w:bidi="ar-SA"/>
              </w:rPr>
              <w:t>第七十四条</w:t>
            </w:r>
            <w:r>
              <w:rPr>
                <w:rFonts w:hint="eastAsia" w:ascii="国标仿宋" w:hAnsi="国标仿宋" w:eastAsia="国标仿宋" w:cs="国标仿宋"/>
                <w:snapToGrid w:val="0"/>
                <w:color w:val="000000"/>
                <w:spacing w:val="53"/>
                <w:w w:val="101"/>
                <w:kern w:val="0"/>
                <w:sz w:val="21"/>
                <w:szCs w:val="21"/>
                <w:lang w:val="en-US" w:eastAsia="en-US" w:bidi="ar-SA"/>
              </w:rPr>
              <w:t xml:space="preserve"> </w:t>
            </w:r>
            <w:r>
              <w:rPr>
                <w:rFonts w:hint="eastAsia" w:ascii="国标仿宋" w:hAnsi="国标仿宋" w:eastAsia="国标仿宋" w:cs="国标仿宋"/>
                <w:snapToGrid w:val="0"/>
                <w:color w:val="000000"/>
                <w:spacing w:val="-1"/>
                <w:kern w:val="0"/>
                <w:sz w:val="21"/>
                <w:szCs w:val="21"/>
                <w:lang w:val="en-US" w:eastAsia="en-US" w:bidi="ar-SA"/>
              </w:rPr>
              <w:t>违反本条例规定，排放污染物的企业事业单位和其他生产经营者未</w:t>
            </w:r>
            <w:r>
              <w:rPr>
                <w:rFonts w:hint="eastAsia" w:ascii="国标仿宋" w:hAnsi="国标仿宋" w:eastAsia="国标仿宋" w:cs="国标仿宋"/>
                <w:snapToGrid w:val="0"/>
                <w:color w:val="000000"/>
                <w:spacing w:val="-6"/>
                <w:kern w:val="0"/>
                <w:sz w:val="21"/>
                <w:szCs w:val="21"/>
                <w:lang w:val="en-US" w:eastAsia="en-US" w:bidi="ar-SA"/>
              </w:rPr>
              <w:t>按照规定建立、保存环境管理台账或者台账记录内容不完整</w:t>
            </w:r>
            <w:r>
              <w:rPr>
                <w:rFonts w:hint="eastAsia" w:ascii="国标仿宋" w:hAnsi="国标仿宋" w:eastAsia="国标仿宋" w:cs="国标仿宋"/>
                <w:snapToGrid w:val="0"/>
                <w:color w:val="000000"/>
                <w:spacing w:val="-7"/>
                <w:kern w:val="0"/>
                <w:sz w:val="21"/>
                <w:szCs w:val="21"/>
                <w:lang w:val="en-US" w:eastAsia="en-US" w:bidi="ar-SA"/>
              </w:rPr>
              <w:t>、弄虚作假的，由生</w:t>
            </w:r>
            <w:r>
              <w:rPr>
                <w:rFonts w:hint="eastAsia" w:ascii="国标仿宋" w:hAnsi="国标仿宋" w:eastAsia="国标仿宋" w:cs="国标仿宋"/>
                <w:snapToGrid w:val="0"/>
                <w:color w:val="000000"/>
                <w:spacing w:val="-3"/>
                <w:kern w:val="0"/>
                <w:sz w:val="21"/>
                <w:szCs w:val="21"/>
                <w:lang w:val="en-US" w:eastAsia="en-US" w:bidi="ar-SA"/>
              </w:rPr>
              <w:t>态环境主管部门责令改正，处二万元以上二十万元以下的罚款；拒不改正的，责</w:t>
            </w:r>
            <w:r>
              <w:rPr>
                <w:rFonts w:hint="eastAsia" w:ascii="国标仿宋" w:hAnsi="国标仿宋" w:eastAsia="国标仿宋" w:cs="国标仿宋"/>
                <w:snapToGrid w:val="0"/>
                <w:color w:val="000000"/>
                <w:spacing w:val="-7"/>
                <w:kern w:val="0"/>
                <w:sz w:val="21"/>
                <w:szCs w:val="21"/>
                <w:lang w:val="en-US" w:eastAsia="en-US" w:bidi="ar-SA"/>
              </w:rPr>
              <w:t>令停产整治。</w:t>
            </w:r>
          </w:p>
          <w:p>
            <w:pPr>
              <w:keepNext w:val="0"/>
              <w:keepLines w:val="0"/>
              <w:pageBreakBefore w:val="0"/>
              <w:widowControl w:val="0"/>
              <w:kinsoku w:val="0"/>
              <w:wordWrap/>
              <w:overflowPunct/>
              <w:topLinePunct w:val="0"/>
              <w:autoSpaceDE w:val="0"/>
              <w:autoSpaceDN w:val="0"/>
              <w:bidi w:val="0"/>
              <w:adjustRightInd w:val="0"/>
              <w:snapToGrid w:val="0"/>
              <w:spacing w:line="360" w:lineRule="atLeast"/>
              <w:ind w:left="42" w:leftChars="20" w:right="42" w:rightChars="20"/>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b/>
                <w:bCs/>
                <w:snapToGrid w:val="0"/>
                <w:color w:val="000000"/>
                <w:spacing w:val="-1"/>
                <w:kern w:val="0"/>
                <w:sz w:val="21"/>
                <w:szCs w:val="21"/>
                <w:lang w:val="en-US" w:eastAsia="en-US" w:bidi="ar-SA"/>
              </w:rPr>
              <w:t>2.《排污许可管理条例》</w:t>
            </w:r>
          </w:p>
          <w:p>
            <w:pPr>
              <w:keepNext w:val="0"/>
              <w:keepLines w:val="0"/>
              <w:pageBreakBefore w:val="0"/>
              <w:widowControl w:val="0"/>
              <w:kinsoku w:val="0"/>
              <w:wordWrap/>
              <w:overflowPunct/>
              <w:topLinePunct w:val="0"/>
              <w:autoSpaceDE w:val="0"/>
              <w:autoSpaceDN w:val="0"/>
              <w:bidi w:val="0"/>
              <w:adjustRightInd w:val="0"/>
              <w:snapToGrid w:val="0"/>
              <w:spacing w:line="360" w:lineRule="atLeast"/>
              <w:ind w:left="55" w:leftChars="20" w:right="42" w:rightChars="20" w:hanging="13"/>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b/>
                <w:bCs/>
                <w:snapToGrid w:val="0"/>
                <w:color w:val="000000"/>
                <w:spacing w:val="-1"/>
                <w:kern w:val="0"/>
                <w:sz w:val="21"/>
                <w:szCs w:val="21"/>
                <w:lang w:val="en-US" w:eastAsia="en-US" w:bidi="ar-SA"/>
              </w:rPr>
              <w:t>第三十七条</w:t>
            </w:r>
            <w:r>
              <w:rPr>
                <w:rFonts w:hint="eastAsia" w:ascii="国标仿宋" w:hAnsi="国标仿宋" w:eastAsia="国标仿宋" w:cs="国标仿宋"/>
                <w:snapToGrid w:val="0"/>
                <w:color w:val="000000"/>
                <w:spacing w:val="53"/>
                <w:w w:val="101"/>
                <w:kern w:val="0"/>
                <w:sz w:val="21"/>
                <w:szCs w:val="21"/>
                <w:lang w:val="en-US" w:eastAsia="en-US" w:bidi="ar-SA"/>
              </w:rPr>
              <w:t xml:space="preserve"> </w:t>
            </w:r>
            <w:r>
              <w:rPr>
                <w:rFonts w:hint="eastAsia" w:ascii="国标仿宋" w:hAnsi="国标仿宋" w:eastAsia="国标仿宋" w:cs="国标仿宋"/>
                <w:snapToGrid w:val="0"/>
                <w:color w:val="000000"/>
                <w:spacing w:val="-1"/>
                <w:kern w:val="0"/>
                <w:sz w:val="21"/>
                <w:szCs w:val="21"/>
                <w:lang w:val="en-US" w:eastAsia="en-US" w:bidi="ar-SA"/>
              </w:rPr>
              <w:t>违反本条例规定，排污单位有下列行为之一的，由生态环境主管部</w:t>
            </w:r>
            <w:r>
              <w:rPr>
                <w:rFonts w:hint="eastAsia" w:ascii="国标仿宋" w:hAnsi="国标仿宋" w:eastAsia="国标仿宋" w:cs="国标仿宋"/>
                <w:snapToGrid w:val="0"/>
                <w:color w:val="000000"/>
                <w:spacing w:val="-3"/>
                <w:kern w:val="0"/>
                <w:sz w:val="21"/>
                <w:szCs w:val="21"/>
                <w:lang w:val="en-US" w:eastAsia="en-US" w:bidi="ar-SA"/>
              </w:rPr>
              <w:t>门责令改正，处每次5千元以上2万元以下的罚款；法</w:t>
            </w:r>
            <w:r>
              <w:rPr>
                <w:rFonts w:hint="eastAsia" w:ascii="国标仿宋" w:hAnsi="国标仿宋" w:eastAsia="国标仿宋" w:cs="国标仿宋"/>
                <w:snapToGrid w:val="0"/>
                <w:color w:val="000000"/>
                <w:spacing w:val="-4"/>
                <w:kern w:val="0"/>
                <w:sz w:val="21"/>
                <w:szCs w:val="21"/>
                <w:lang w:val="en-US" w:eastAsia="en-US" w:bidi="ar-SA"/>
              </w:rPr>
              <w:t>律另有规定的，从其规定：</w:t>
            </w:r>
          </w:p>
          <w:p>
            <w:pPr>
              <w:keepNext w:val="0"/>
              <w:keepLines w:val="0"/>
              <w:pageBreakBefore w:val="0"/>
              <w:widowControl w:val="0"/>
              <w:kinsoku w:val="0"/>
              <w:wordWrap/>
              <w:overflowPunct/>
              <w:topLinePunct w:val="0"/>
              <w:autoSpaceDE w:val="0"/>
              <w:autoSpaceDN w:val="0"/>
              <w:bidi w:val="0"/>
              <w:adjustRightInd w:val="0"/>
              <w:snapToGrid w:val="0"/>
              <w:spacing w:line="360" w:lineRule="atLeast"/>
              <w:ind w:left="42" w:leftChars="20" w:right="42" w:rightChars="20"/>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snapToGrid w:val="0"/>
                <w:color w:val="000000"/>
                <w:spacing w:val="-1"/>
                <w:kern w:val="0"/>
                <w:sz w:val="21"/>
                <w:szCs w:val="21"/>
                <w:lang w:val="en-US" w:eastAsia="en-US" w:bidi="ar-SA"/>
              </w:rPr>
              <w:t>(一)</w:t>
            </w:r>
            <w:r>
              <w:rPr>
                <w:rFonts w:hint="eastAsia" w:ascii="国标仿宋" w:hAnsi="国标仿宋" w:eastAsia="国标仿宋" w:cs="国标仿宋"/>
                <w:snapToGrid w:val="0"/>
                <w:color w:val="000000"/>
                <w:spacing w:val="54"/>
                <w:kern w:val="0"/>
                <w:sz w:val="21"/>
                <w:szCs w:val="21"/>
                <w:lang w:val="en-US" w:eastAsia="en-US" w:bidi="ar-SA"/>
              </w:rPr>
              <w:t xml:space="preserve"> </w:t>
            </w:r>
            <w:r>
              <w:rPr>
                <w:rFonts w:hint="eastAsia" w:ascii="国标仿宋" w:hAnsi="国标仿宋" w:eastAsia="国标仿宋" w:cs="国标仿宋"/>
                <w:snapToGrid w:val="0"/>
                <w:color w:val="000000"/>
                <w:spacing w:val="-1"/>
                <w:kern w:val="0"/>
                <w:sz w:val="21"/>
                <w:szCs w:val="21"/>
                <w:lang w:val="en-US" w:eastAsia="en-US" w:bidi="ar-SA"/>
              </w:rPr>
              <w:t>未建立环境管理台账记录制度，或者未按照排污</w:t>
            </w:r>
            <w:r>
              <w:rPr>
                <w:rFonts w:hint="eastAsia" w:ascii="国标仿宋" w:hAnsi="国标仿宋" w:eastAsia="国标仿宋" w:cs="国标仿宋"/>
                <w:snapToGrid w:val="0"/>
                <w:color w:val="000000"/>
                <w:spacing w:val="-2"/>
                <w:kern w:val="0"/>
                <w:sz w:val="21"/>
                <w:szCs w:val="21"/>
                <w:lang w:val="en-US" w:eastAsia="en-US" w:bidi="ar-SA"/>
              </w:rPr>
              <w:t>许可证规定记录；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2"/>
          <w:gridAfter w:val="1"/>
          <w:wBefore w:w="20" w:type="dxa"/>
          <w:wAfter w:w="37" w:type="dxa"/>
          <w:trHeight w:val="3380" w:hRule="atLeast"/>
          <w:jc w:val="center"/>
        </w:trPr>
        <w:tc>
          <w:tcPr>
            <w:tcW w:w="618" w:type="dxa"/>
            <w:noWrap w:val="0"/>
            <w:vAlign w:val="center"/>
          </w:tcPr>
          <w:p>
            <w:pPr>
              <w:keepNext w:val="0"/>
              <w:keepLines w:val="0"/>
              <w:pageBreakBefore w:val="0"/>
              <w:kinsoku w:val="0"/>
              <w:wordWrap/>
              <w:overflowPunct/>
              <w:topLinePunct w:val="0"/>
              <w:autoSpaceDE w:val="0"/>
              <w:autoSpaceDN w:val="0"/>
              <w:bidi w:val="0"/>
              <w:adjustRightInd w:val="0"/>
              <w:snapToGrid w:val="0"/>
              <w:spacing w:line="360" w:lineRule="atLeast"/>
              <w:ind w:left="105" w:leftChars="50" w:right="105" w:rightChars="50"/>
              <w:jc w:val="center"/>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snapToGrid w:val="0"/>
                <w:color w:val="000000"/>
                <w:spacing w:val="-4"/>
                <w:kern w:val="0"/>
                <w:sz w:val="21"/>
                <w:szCs w:val="21"/>
                <w:lang w:val="en-US" w:eastAsia="en-US" w:bidi="ar-SA"/>
              </w:rPr>
              <w:t>15</w:t>
            </w:r>
          </w:p>
        </w:tc>
        <w:tc>
          <w:tcPr>
            <w:tcW w:w="5716" w:type="dxa"/>
            <w:gridSpan w:val="5"/>
            <w:noWrap w:val="0"/>
            <w:vAlign w:val="center"/>
          </w:tcPr>
          <w:p>
            <w:pPr>
              <w:keepNext w:val="0"/>
              <w:keepLines w:val="0"/>
              <w:pageBreakBefore w:val="0"/>
              <w:kinsoku w:val="0"/>
              <w:wordWrap/>
              <w:overflowPunct/>
              <w:topLinePunct w:val="0"/>
              <w:autoSpaceDE w:val="0"/>
              <w:autoSpaceDN w:val="0"/>
              <w:bidi w:val="0"/>
              <w:adjustRightInd w:val="0"/>
              <w:snapToGrid w:val="0"/>
              <w:spacing w:line="360" w:lineRule="atLeast"/>
              <w:ind w:left="105" w:leftChars="50" w:right="105" w:rightChars="50" w:firstLine="2"/>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snapToGrid w:val="0"/>
                <w:color w:val="000000"/>
                <w:spacing w:val="6"/>
                <w:kern w:val="0"/>
                <w:sz w:val="21"/>
                <w:szCs w:val="21"/>
                <w:lang w:val="en-US" w:eastAsia="en-US" w:bidi="ar-SA"/>
              </w:rPr>
              <w:t>未按照规定开展突发环境事件的风险评估、环境安全</w:t>
            </w:r>
            <w:r>
              <w:rPr>
                <w:rFonts w:hint="eastAsia" w:ascii="国标仿宋" w:hAnsi="国标仿宋" w:eastAsia="国标仿宋" w:cs="国标仿宋"/>
                <w:snapToGrid w:val="0"/>
                <w:color w:val="000000"/>
                <w:spacing w:val="5"/>
                <w:kern w:val="0"/>
                <w:sz w:val="21"/>
                <w:szCs w:val="21"/>
                <w:lang w:val="en-US" w:eastAsia="en-US" w:bidi="ar-SA"/>
              </w:rPr>
              <w:t>隐患</w:t>
            </w:r>
            <w:r>
              <w:rPr>
                <w:rFonts w:hint="eastAsia" w:ascii="国标仿宋" w:hAnsi="国标仿宋" w:eastAsia="国标仿宋" w:cs="国标仿宋"/>
                <w:snapToGrid w:val="0"/>
                <w:color w:val="000000"/>
                <w:spacing w:val="6"/>
                <w:kern w:val="0"/>
                <w:sz w:val="21"/>
                <w:szCs w:val="21"/>
                <w:lang w:val="en-US" w:eastAsia="en-US" w:bidi="ar-SA"/>
              </w:rPr>
              <w:t>排查治理、应急预案备案、应急培训，或未按规定储备必</w:t>
            </w:r>
            <w:r>
              <w:rPr>
                <w:rFonts w:hint="eastAsia" w:ascii="国标仿宋" w:hAnsi="国标仿宋" w:eastAsia="国标仿宋" w:cs="国标仿宋"/>
                <w:snapToGrid w:val="0"/>
                <w:color w:val="000000"/>
                <w:spacing w:val="5"/>
                <w:kern w:val="0"/>
                <w:sz w:val="21"/>
                <w:szCs w:val="21"/>
                <w:lang w:val="en-US" w:eastAsia="en-US" w:bidi="ar-SA"/>
              </w:rPr>
              <w:t>要的环境应急装备和物资，或未按规定公开突发环境</w:t>
            </w:r>
            <w:r>
              <w:rPr>
                <w:rFonts w:hint="eastAsia" w:ascii="国标仿宋" w:hAnsi="国标仿宋" w:eastAsia="国标仿宋" w:cs="国标仿宋"/>
                <w:snapToGrid w:val="0"/>
                <w:color w:val="000000"/>
                <w:spacing w:val="4"/>
                <w:kern w:val="0"/>
                <w:sz w:val="21"/>
                <w:szCs w:val="21"/>
                <w:lang w:val="en-US" w:eastAsia="en-US" w:bidi="ar-SA"/>
              </w:rPr>
              <w:t>事件</w:t>
            </w:r>
            <w:r>
              <w:rPr>
                <w:rFonts w:hint="eastAsia" w:ascii="国标仿宋" w:hAnsi="国标仿宋" w:eastAsia="国标仿宋" w:cs="国标仿宋"/>
                <w:snapToGrid w:val="0"/>
                <w:color w:val="000000"/>
                <w:spacing w:val="1"/>
                <w:kern w:val="0"/>
                <w:sz w:val="21"/>
                <w:szCs w:val="21"/>
                <w:lang w:val="en-US" w:eastAsia="en-US" w:bidi="ar-SA"/>
              </w:rPr>
              <w:t>相关信息，且3年内未发生突发环境事件，经责令改正及时</w:t>
            </w:r>
            <w:r>
              <w:rPr>
                <w:rFonts w:hint="eastAsia" w:ascii="国标仿宋" w:hAnsi="国标仿宋" w:eastAsia="国标仿宋" w:cs="国标仿宋"/>
                <w:snapToGrid w:val="0"/>
                <w:color w:val="000000"/>
                <w:kern w:val="0"/>
                <w:sz w:val="21"/>
                <w:szCs w:val="21"/>
                <w:lang w:val="en-US" w:eastAsia="en-US" w:bidi="ar-SA"/>
              </w:rPr>
              <w:t>完成整改的</w:t>
            </w:r>
          </w:p>
        </w:tc>
        <w:tc>
          <w:tcPr>
            <w:tcW w:w="7524" w:type="dxa"/>
            <w:gridSpan w:val="2"/>
            <w:noWrap w:val="0"/>
            <w:vAlign w:val="center"/>
          </w:tcPr>
          <w:p>
            <w:pPr>
              <w:keepNext w:val="0"/>
              <w:keepLines w:val="0"/>
              <w:pageBreakBefore w:val="0"/>
              <w:widowControl w:val="0"/>
              <w:kinsoku w:val="0"/>
              <w:wordWrap/>
              <w:overflowPunct/>
              <w:topLinePunct w:val="0"/>
              <w:autoSpaceDE w:val="0"/>
              <w:autoSpaceDN w:val="0"/>
              <w:bidi w:val="0"/>
              <w:adjustRightInd w:val="0"/>
              <w:snapToGrid w:val="0"/>
              <w:spacing w:line="360" w:lineRule="atLeast"/>
              <w:ind w:left="42" w:leftChars="20" w:right="42" w:rightChars="20"/>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b/>
                <w:bCs/>
                <w:snapToGrid w:val="0"/>
                <w:color w:val="000000"/>
                <w:spacing w:val="1"/>
                <w:kern w:val="0"/>
                <w:sz w:val="21"/>
                <w:szCs w:val="21"/>
                <w:lang w:val="en-US" w:eastAsia="en-US" w:bidi="ar-SA"/>
              </w:rPr>
              <w:t>1.《突发环境事件应急管理办法》</w:t>
            </w:r>
          </w:p>
          <w:p>
            <w:pPr>
              <w:keepNext w:val="0"/>
              <w:keepLines w:val="0"/>
              <w:pageBreakBefore w:val="0"/>
              <w:widowControl w:val="0"/>
              <w:kinsoku w:val="0"/>
              <w:wordWrap/>
              <w:overflowPunct/>
              <w:topLinePunct w:val="0"/>
              <w:autoSpaceDE w:val="0"/>
              <w:autoSpaceDN w:val="0"/>
              <w:bidi w:val="0"/>
              <w:adjustRightInd w:val="0"/>
              <w:snapToGrid w:val="0"/>
              <w:spacing w:line="360" w:lineRule="atLeast"/>
              <w:ind w:left="42" w:leftChars="20" w:right="42" w:rightChars="20" w:firstLine="12"/>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b/>
                <w:bCs/>
                <w:snapToGrid w:val="0"/>
                <w:color w:val="000000"/>
                <w:spacing w:val="-1"/>
                <w:kern w:val="0"/>
                <w:sz w:val="21"/>
                <w:szCs w:val="21"/>
                <w:lang w:val="en-US" w:eastAsia="en-US" w:bidi="ar-SA"/>
              </w:rPr>
              <w:t>第三十八条</w:t>
            </w:r>
            <w:r>
              <w:rPr>
                <w:rFonts w:hint="eastAsia" w:ascii="国标仿宋" w:hAnsi="国标仿宋" w:eastAsia="国标仿宋" w:cs="国标仿宋"/>
                <w:snapToGrid w:val="0"/>
                <w:color w:val="000000"/>
                <w:spacing w:val="53"/>
                <w:w w:val="101"/>
                <w:kern w:val="0"/>
                <w:sz w:val="21"/>
                <w:szCs w:val="21"/>
                <w:lang w:val="en-US" w:eastAsia="en-US" w:bidi="ar-SA"/>
              </w:rPr>
              <w:t xml:space="preserve"> </w:t>
            </w:r>
            <w:r>
              <w:rPr>
                <w:rFonts w:hint="eastAsia" w:ascii="国标仿宋" w:hAnsi="国标仿宋" w:eastAsia="国标仿宋" w:cs="国标仿宋"/>
                <w:snapToGrid w:val="0"/>
                <w:color w:val="000000"/>
                <w:spacing w:val="-1"/>
                <w:kern w:val="0"/>
                <w:sz w:val="21"/>
                <w:szCs w:val="21"/>
                <w:lang w:val="en-US" w:eastAsia="en-US" w:bidi="ar-SA"/>
              </w:rPr>
              <w:t>企业事业单位有下列情形之一的，由县级以上环境保护主管部门责</w:t>
            </w:r>
            <w:r>
              <w:rPr>
                <w:rFonts w:hint="eastAsia" w:ascii="国标仿宋" w:hAnsi="国标仿宋" w:eastAsia="国标仿宋" w:cs="国标仿宋"/>
                <w:snapToGrid w:val="0"/>
                <w:color w:val="000000"/>
                <w:spacing w:val="-3"/>
                <w:kern w:val="0"/>
                <w:sz w:val="21"/>
                <w:szCs w:val="21"/>
                <w:lang w:val="en-US" w:eastAsia="en-US" w:bidi="ar-SA"/>
              </w:rPr>
              <w:t>令改正，可以处一万元以上三万元以下罚款：</w:t>
            </w:r>
          </w:p>
          <w:p>
            <w:pPr>
              <w:keepNext w:val="0"/>
              <w:keepLines w:val="0"/>
              <w:pageBreakBefore w:val="0"/>
              <w:widowControl w:val="0"/>
              <w:kinsoku w:val="0"/>
              <w:wordWrap/>
              <w:overflowPunct/>
              <w:topLinePunct w:val="0"/>
              <w:autoSpaceDE w:val="0"/>
              <w:autoSpaceDN w:val="0"/>
              <w:bidi w:val="0"/>
              <w:adjustRightInd w:val="0"/>
              <w:snapToGrid w:val="0"/>
              <w:spacing w:line="360" w:lineRule="atLeast"/>
              <w:ind w:left="42" w:leftChars="20" w:right="42" w:rightChars="20"/>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snapToGrid w:val="0"/>
                <w:color w:val="000000"/>
                <w:spacing w:val="-2"/>
                <w:kern w:val="0"/>
                <w:sz w:val="21"/>
                <w:szCs w:val="21"/>
                <w:lang w:val="en-US" w:eastAsia="en-US" w:bidi="ar-SA"/>
              </w:rPr>
              <w:t>未按规定开展突发环境事件风险评估工作，</w:t>
            </w:r>
            <w:r>
              <w:rPr>
                <w:rFonts w:hint="eastAsia" w:ascii="国标仿宋" w:hAnsi="国标仿宋" w:eastAsia="国标仿宋" w:cs="国标仿宋"/>
                <w:snapToGrid w:val="0"/>
                <w:color w:val="000000"/>
                <w:spacing w:val="-3"/>
                <w:kern w:val="0"/>
                <w:sz w:val="21"/>
                <w:szCs w:val="21"/>
                <w:lang w:val="en-US" w:eastAsia="en-US" w:bidi="ar-SA"/>
              </w:rPr>
              <w:t>确定风险等级的；</w:t>
            </w:r>
          </w:p>
          <w:p>
            <w:pPr>
              <w:keepNext w:val="0"/>
              <w:keepLines w:val="0"/>
              <w:pageBreakBefore w:val="0"/>
              <w:widowControl w:val="0"/>
              <w:kinsoku w:val="0"/>
              <w:wordWrap/>
              <w:overflowPunct/>
              <w:topLinePunct w:val="0"/>
              <w:autoSpaceDE w:val="0"/>
              <w:autoSpaceDN w:val="0"/>
              <w:bidi w:val="0"/>
              <w:adjustRightInd w:val="0"/>
              <w:snapToGrid w:val="0"/>
              <w:spacing w:line="360" w:lineRule="atLeast"/>
              <w:ind w:left="42" w:leftChars="20" w:right="42" w:rightChars="20"/>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snapToGrid w:val="0"/>
                <w:color w:val="000000"/>
                <w:spacing w:val="-2"/>
                <w:kern w:val="0"/>
                <w:sz w:val="21"/>
                <w:szCs w:val="21"/>
                <w:lang w:val="en-US" w:eastAsia="en-US" w:bidi="ar-SA"/>
              </w:rPr>
              <w:t>未按规定开展环境安全隐患排查治理工作，建立隐患排查治理档</w:t>
            </w:r>
            <w:r>
              <w:rPr>
                <w:rFonts w:hint="eastAsia" w:ascii="国标仿宋" w:hAnsi="国标仿宋" w:eastAsia="国标仿宋" w:cs="国标仿宋"/>
                <w:snapToGrid w:val="0"/>
                <w:color w:val="000000"/>
                <w:spacing w:val="-3"/>
                <w:kern w:val="0"/>
                <w:sz w:val="21"/>
                <w:szCs w:val="21"/>
                <w:lang w:val="en-US" w:eastAsia="en-US" w:bidi="ar-SA"/>
              </w:rPr>
              <w:t>案的；</w:t>
            </w:r>
            <w:r>
              <w:rPr>
                <w:rFonts w:hint="eastAsia" w:ascii="国标仿宋" w:hAnsi="国标仿宋" w:eastAsia="国标仿宋" w:cs="国标仿宋"/>
                <w:snapToGrid w:val="0"/>
                <w:color w:val="000000"/>
                <w:spacing w:val="-4"/>
                <w:kern w:val="0"/>
                <w:sz w:val="21"/>
                <w:szCs w:val="21"/>
                <w:lang w:val="en-US" w:eastAsia="en-US" w:bidi="ar-SA"/>
              </w:rPr>
              <w:t>未按规定将突发环境事件应急预案备案的；</w:t>
            </w:r>
          </w:p>
          <w:p>
            <w:pPr>
              <w:keepNext w:val="0"/>
              <w:keepLines w:val="0"/>
              <w:pageBreakBefore w:val="0"/>
              <w:widowControl w:val="0"/>
              <w:kinsoku w:val="0"/>
              <w:wordWrap/>
              <w:overflowPunct/>
              <w:topLinePunct w:val="0"/>
              <w:autoSpaceDE w:val="0"/>
              <w:autoSpaceDN w:val="0"/>
              <w:bidi w:val="0"/>
              <w:adjustRightInd w:val="0"/>
              <w:snapToGrid w:val="0"/>
              <w:spacing w:line="360" w:lineRule="atLeast"/>
              <w:ind w:left="42" w:leftChars="20" w:right="42" w:rightChars="20"/>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snapToGrid w:val="0"/>
                <w:color w:val="000000"/>
                <w:spacing w:val="-3"/>
                <w:kern w:val="0"/>
                <w:sz w:val="21"/>
                <w:szCs w:val="21"/>
                <w:lang w:val="en-US" w:eastAsia="en-US" w:bidi="ar-SA"/>
              </w:rPr>
              <w:t>未按规定开展突发环境事件应急培训，如实记录培训情况的；</w:t>
            </w:r>
            <w:r>
              <w:rPr>
                <w:rFonts w:hint="eastAsia" w:ascii="国标仿宋" w:hAnsi="国标仿宋" w:eastAsia="国标仿宋" w:cs="国标仿宋"/>
                <w:snapToGrid w:val="0"/>
                <w:color w:val="000000"/>
                <w:spacing w:val="-4"/>
                <w:kern w:val="0"/>
                <w:sz w:val="21"/>
                <w:szCs w:val="21"/>
                <w:lang w:val="en-US" w:eastAsia="en-US" w:bidi="ar-SA"/>
              </w:rPr>
              <w:t>未按规定储备必要的环境应急装备和物资；</w:t>
            </w:r>
          </w:p>
          <w:p>
            <w:pPr>
              <w:keepNext w:val="0"/>
              <w:keepLines w:val="0"/>
              <w:pageBreakBefore w:val="0"/>
              <w:widowControl w:val="0"/>
              <w:kinsoku w:val="0"/>
              <w:wordWrap/>
              <w:overflowPunct/>
              <w:topLinePunct w:val="0"/>
              <w:autoSpaceDE w:val="0"/>
              <w:autoSpaceDN w:val="0"/>
              <w:bidi w:val="0"/>
              <w:adjustRightInd w:val="0"/>
              <w:snapToGrid w:val="0"/>
              <w:spacing w:line="360" w:lineRule="atLeast"/>
              <w:ind w:left="42" w:leftChars="20" w:right="42" w:rightChars="20"/>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snapToGrid w:val="0"/>
                <w:color w:val="000000"/>
                <w:spacing w:val="-3"/>
                <w:kern w:val="0"/>
                <w:sz w:val="21"/>
                <w:szCs w:val="21"/>
                <w:lang w:val="en-US" w:eastAsia="en-US" w:bidi="ar-SA"/>
              </w:rPr>
              <w:t>未按规定公开突发环境事件相关信息的。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2"/>
          <w:gridAfter w:val="1"/>
          <w:wBefore w:w="20" w:type="dxa"/>
          <w:wAfter w:w="37" w:type="dxa"/>
          <w:trHeight w:val="475" w:hRule="atLeast"/>
          <w:jc w:val="center"/>
        </w:trPr>
        <w:tc>
          <w:tcPr>
            <w:tcW w:w="635" w:type="dxa"/>
            <w:gridSpan w:val="3"/>
            <w:noWrap w:val="0"/>
            <w:vAlign w:val="center"/>
          </w:tcPr>
          <w:p>
            <w:pPr>
              <w:keepNext w:val="0"/>
              <w:keepLines w:val="0"/>
              <w:pageBreakBefore w:val="0"/>
              <w:kinsoku w:val="0"/>
              <w:wordWrap/>
              <w:overflowPunct/>
              <w:topLinePunct w:val="0"/>
              <w:autoSpaceDE w:val="0"/>
              <w:autoSpaceDN w:val="0"/>
              <w:bidi w:val="0"/>
              <w:adjustRightInd w:val="0"/>
              <w:snapToGrid w:val="0"/>
              <w:spacing w:line="360" w:lineRule="atLeast"/>
              <w:ind w:left="105" w:leftChars="50" w:right="105" w:rightChars="50"/>
              <w:jc w:val="center"/>
              <w:textAlignment w:val="baseline"/>
              <w:rPr>
                <w:rFonts w:hint="eastAsia" w:ascii="国标仿宋" w:hAnsi="国标仿宋" w:eastAsia="国标仿宋" w:cs="国标仿宋"/>
                <w:snapToGrid w:val="0"/>
                <w:color w:val="000000"/>
                <w:kern w:val="0"/>
                <w:sz w:val="21"/>
                <w:szCs w:val="21"/>
                <w:highlight w:val="none"/>
                <w:lang w:val="en-US" w:eastAsia="en-US" w:bidi="ar-SA"/>
              </w:rPr>
            </w:pPr>
            <w:r>
              <w:rPr>
                <w:rFonts w:hint="eastAsia" w:ascii="国标仿宋" w:hAnsi="国标仿宋" w:eastAsia="国标仿宋" w:cs="国标仿宋"/>
                <w:snapToGrid w:val="0"/>
                <w:color w:val="000000"/>
                <w:spacing w:val="-4"/>
                <w:kern w:val="0"/>
                <w:sz w:val="21"/>
                <w:szCs w:val="21"/>
                <w:highlight w:val="none"/>
                <w:lang w:val="en-US" w:eastAsia="en-US" w:bidi="ar-SA"/>
              </w:rPr>
              <w:t>16</w:t>
            </w:r>
          </w:p>
        </w:tc>
        <w:tc>
          <w:tcPr>
            <w:tcW w:w="5699" w:type="dxa"/>
            <w:gridSpan w:val="3"/>
            <w:noWrap w:val="0"/>
            <w:vAlign w:val="center"/>
          </w:tcPr>
          <w:p>
            <w:pPr>
              <w:keepNext w:val="0"/>
              <w:keepLines w:val="0"/>
              <w:pageBreakBefore w:val="0"/>
              <w:kinsoku w:val="0"/>
              <w:wordWrap/>
              <w:overflowPunct/>
              <w:topLinePunct w:val="0"/>
              <w:autoSpaceDE w:val="0"/>
              <w:autoSpaceDN w:val="0"/>
              <w:bidi w:val="0"/>
              <w:adjustRightInd w:val="0"/>
              <w:snapToGrid w:val="0"/>
              <w:spacing w:line="360" w:lineRule="atLeast"/>
              <w:ind w:left="116" w:leftChars="50" w:right="105" w:rightChars="50" w:hanging="11"/>
              <w:jc w:val="both"/>
              <w:textAlignment w:val="baseline"/>
              <w:rPr>
                <w:rFonts w:hint="eastAsia" w:ascii="国标仿宋" w:hAnsi="国标仿宋" w:eastAsia="国标仿宋" w:cs="国标仿宋"/>
                <w:snapToGrid w:val="0"/>
                <w:color w:val="000000"/>
                <w:kern w:val="0"/>
                <w:sz w:val="21"/>
                <w:szCs w:val="21"/>
                <w:highlight w:val="none"/>
                <w:lang w:val="en-US" w:eastAsia="en-US" w:bidi="ar-SA"/>
              </w:rPr>
            </w:pPr>
            <w:r>
              <w:rPr>
                <w:rFonts w:hint="eastAsia" w:ascii="国标仿宋" w:hAnsi="国标仿宋" w:eastAsia="国标仿宋" w:cs="国标仿宋"/>
                <w:snapToGrid w:val="0"/>
                <w:color w:val="000000"/>
                <w:spacing w:val="5"/>
                <w:kern w:val="0"/>
                <w:sz w:val="21"/>
                <w:szCs w:val="21"/>
                <w:highlight w:val="none"/>
                <w:lang w:val="en-US" w:eastAsia="en-US" w:bidi="ar-SA"/>
              </w:rPr>
              <w:t>重点排污单位环境信息未按规定时限公开或公开内容不全</w:t>
            </w:r>
            <w:r>
              <w:rPr>
                <w:rFonts w:hint="eastAsia" w:ascii="国标仿宋" w:hAnsi="国标仿宋" w:eastAsia="国标仿宋" w:cs="国标仿宋"/>
                <w:snapToGrid w:val="0"/>
                <w:color w:val="000000"/>
                <w:spacing w:val="11"/>
                <w:kern w:val="0"/>
                <w:sz w:val="21"/>
                <w:szCs w:val="21"/>
                <w:highlight w:val="none"/>
                <w:lang w:val="en-US" w:eastAsia="en-US" w:bidi="ar-SA"/>
              </w:rPr>
              <w:t>,或排污单位未按照排污许可证规定公开污染物排放信息</w:t>
            </w:r>
            <w:r>
              <w:rPr>
                <w:rFonts w:hint="eastAsia" w:ascii="国标仿宋" w:hAnsi="国标仿宋" w:eastAsia="国标仿宋" w:cs="国标仿宋"/>
                <w:snapToGrid w:val="0"/>
                <w:color w:val="000000"/>
                <w:spacing w:val="8"/>
                <w:kern w:val="0"/>
                <w:sz w:val="21"/>
                <w:szCs w:val="21"/>
                <w:highlight w:val="none"/>
                <w:lang w:val="en-US" w:eastAsia="en-US" w:bidi="ar-SA"/>
              </w:rPr>
              <w:t>,按要求及时完成整改的（不含公开内容弄虚作假行为）</w:t>
            </w:r>
          </w:p>
        </w:tc>
        <w:tc>
          <w:tcPr>
            <w:tcW w:w="7524" w:type="dxa"/>
            <w:gridSpan w:val="2"/>
            <w:noWrap w:val="0"/>
            <w:vAlign w:val="center"/>
          </w:tcPr>
          <w:p>
            <w:pPr>
              <w:keepNext w:val="0"/>
              <w:keepLines w:val="0"/>
              <w:pageBreakBefore w:val="0"/>
              <w:widowControl w:val="0"/>
              <w:kinsoku w:val="0"/>
              <w:wordWrap/>
              <w:overflowPunct/>
              <w:topLinePunct w:val="0"/>
              <w:autoSpaceDE w:val="0"/>
              <w:autoSpaceDN w:val="0"/>
              <w:bidi w:val="0"/>
              <w:adjustRightInd w:val="0"/>
              <w:snapToGrid w:val="0"/>
              <w:spacing w:line="360" w:lineRule="atLeast"/>
              <w:ind w:left="42" w:leftChars="20" w:right="42" w:rightChars="20"/>
              <w:jc w:val="both"/>
              <w:textAlignment w:val="baseline"/>
              <w:rPr>
                <w:rFonts w:hint="eastAsia" w:ascii="国标仿宋" w:hAnsi="国标仿宋" w:eastAsia="国标仿宋" w:cs="国标仿宋"/>
                <w:snapToGrid w:val="0"/>
                <w:color w:val="000000"/>
                <w:kern w:val="0"/>
                <w:sz w:val="21"/>
                <w:szCs w:val="21"/>
                <w:highlight w:val="none"/>
                <w:lang w:val="en-US" w:eastAsia="en-US" w:bidi="ar-SA"/>
              </w:rPr>
            </w:pPr>
            <w:r>
              <w:rPr>
                <w:rFonts w:hint="eastAsia" w:ascii="国标仿宋" w:hAnsi="国标仿宋" w:eastAsia="国标仿宋" w:cs="国标仿宋"/>
                <w:b/>
                <w:bCs/>
                <w:snapToGrid w:val="0"/>
                <w:color w:val="000000"/>
                <w:spacing w:val="1"/>
                <w:kern w:val="0"/>
                <w:sz w:val="21"/>
                <w:szCs w:val="21"/>
                <w:highlight w:val="none"/>
                <w:lang w:val="en-US" w:eastAsia="en-US" w:bidi="ar-SA"/>
              </w:rPr>
              <w:t>1.《中华人民共和国环境保护法》</w:t>
            </w:r>
          </w:p>
          <w:p>
            <w:pPr>
              <w:keepNext w:val="0"/>
              <w:keepLines w:val="0"/>
              <w:pageBreakBefore w:val="0"/>
              <w:widowControl w:val="0"/>
              <w:kinsoku w:val="0"/>
              <w:wordWrap/>
              <w:overflowPunct/>
              <w:topLinePunct w:val="0"/>
              <w:autoSpaceDE w:val="0"/>
              <w:autoSpaceDN w:val="0"/>
              <w:bidi w:val="0"/>
              <w:adjustRightInd w:val="0"/>
              <w:snapToGrid w:val="0"/>
              <w:spacing w:line="360" w:lineRule="atLeast"/>
              <w:ind w:left="60" w:leftChars="20" w:right="42" w:rightChars="20" w:hanging="18"/>
              <w:jc w:val="both"/>
              <w:textAlignment w:val="baseline"/>
              <w:rPr>
                <w:rFonts w:hint="eastAsia" w:ascii="国标仿宋" w:hAnsi="国标仿宋" w:eastAsia="国标仿宋" w:cs="国标仿宋"/>
                <w:snapToGrid w:val="0"/>
                <w:color w:val="000000"/>
                <w:kern w:val="0"/>
                <w:sz w:val="21"/>
                <w:szCs w:val="21"/>
                <w:highlight w:val="none"/>
                <w:lang w:val="en-US" w:eastAsia="en-US" w:bidi="ar-SA"/>
              </w:rPr>
            </w:pPr>
            <w:r>
              <w:rPr>
                <w:rFonts w:hint="eastAsia" w:ascii="国标仿宋" w:hAnsi="国标仿宋" w:eastAsia="国标仿宋" w:cs="国标仿宋"/>
                <w:b/>
                <w:bCs/>
                <w:snapToGrid w:val="0"/>
                <w:color w:val="000000"/>
                <w:spacing w:val="-2"/>
                <w:kern w:val="0"/>
                <w:sz w:val="21"/>
                <w:szCs w:val="21"/>
                <w:highlight w:val="none"/>
                <w:lang w:val="en-US" w:eastAsia="en-US" w:bidi="ar-SA"/>
              </w:rPr>
              <w:t>第六十二条</w:t>
            </w:r>
            <w:r>
              <w:rPr>
                <w:rFonts w:hint="eastAsia" w:ascii="国标仿宋" w:hAnsi="国标仿宋" w:eastAsia="国标仿宋" w:cs="国标仿宋"/>
                <w:snapToGrid w:val="0"/>
                <w:color w:val="000000"/>
                <w:spacing w:val="53"/>
                <w:w w:val="101"/>
                <w:kern w:val="0"/>
                <w:sz w:val="21"/>
                <w:szCs w:val="21"/>
                <w:highlight w:val="none"/>
                <w:lang w:val="en-US" w:eastAsia="en-US" w:bidi="ar-SA"/>
              </w:rPr>
              <w:t xml:space="preserve"> </w:t>
            </w:r>
            <w:r>
              <w:rPr>
                <w:rFonts w:hint="eastAsia" w:ascii="国标仿宋" w:hAnsi="国标仿宋" w:eastAsia="国标仿宋" w:cs="国标仿宋"/>
                <w:snapToGrid w:val="0"/>
                <w:color w:val="000000"/>
                <w:spacing w:val="-2"/>
                <w:kern w:val="0"/>
                <w:sz w:val="21"/>
                <w:szCs w:val="21"/>
                <w:highlight w:val="none"/>
                <w:lang w:val="en-US" w:eastAsia="en-US" w:bidi="ar-SA"/>
              </w:rPr>
              <w:t>违反本法规定，重点排污单位不公开或者不如实公开环境信息的，由县级以上地方人民政府环境保护主管部门责令公开，</w:t>
            </w:r>
            <w:r>
              <w:rPr>
                <w:rFonts w:hint="eastAsia" w:ascii="国标仿宋" w:hAnsi="国标仿宋" w:eastAsia="国标仿宋" w:cs="国标仿宋"/>
                <w:snapToGrid w:val="0"/>
                <w:color w:val="000000"/>
                <w:spacing w:val="-3"/>
                <w:kern w:val="0"/>
                <w:sz w:val="21"/>
                <w:szCs w:val="21"/>
                <w:highlight w:val="none"/>
                <w:lang w:val="en-US" w:eastAsia="en-US" w:bidi="ar-SA"/>
              </w:rPr>
              <w:t>处以罚款，并予以公告。</w:t>
            </w:r>
          </w:p>
          <w:p>
            <w:pPr>
              <w:keepNext w:val="0"/>
              <w:keepLines w:val="0"/>
              <w:pageBreakBefore w:val="0"/>
              <w:widowControl w:val="0"/>
              <w:kinsoku w:val="0"/>
              <w:wordWrap/>
              <w:overflowPunct/>
              <w:topLinePunct w:val="0"/>
              <w:autoSpaceDE w:val="0"/>
              <w:autoSpaceDN w:val="0"/>
              <w:bidi w:val="0"/>
              <w:adjustRightInd w:val="0"/>
              <w:snapToGrid w:val="0"/>
              <w:spacing w:line="360" w:lineRule="atLeast"/>
              <w:ind w:left="42" w:leftChars="20" w:right="42" w:rightChars="20"/>
              <w:jc w:val="both"/>
              <w:textAlignment w:val="baseline"/>
              <w:rPr>
                <w:rFonts w:hint="eastAsia" w:ascii="国标仿宋" w:hAnsi="国标仿宋" w:eastAsia="国标仿宋" w:cs="国标仿宋"/>
                <w:snapToGrid w:val="0"/>
                <w:color w:val="000000"/>
                <w:kern w:val="0"/>
                <w:sz w:val="21"/>
                <w:szCs w:val="21"/>
                <w:highlight w:val="none"/>
                <w:lang w:val="en-US" w:eastAsia="en-US" w:bidi="ar-SA"/>
              </w:rPr>
            </w:pPr>
            <w:r>
              <w:rPr>
                <w:rFonts w:hint="eastAsia" w:ascii="国标仿宋" w:hAnsi="国标仿宋" w:eastAsia="国标仿宋" w:cs="国标仿宋"/>
                <w:b/>
                <w:bCs/>
                <w:snapToGrid w:val="0"/>
                <w:color w:val="000000"/>
                <w:spacing w:val="-1"/>
                <w:kern w:val="0"/>
                <w:sz w:val="21"/>
                <w:szCs w:val="21"/>
                <w:highlight w:val="none"/>
                <w:lang w:val="en-US" w:eastAsia="en-US" w:bidi="ar-SA"/>
              </w:rPr>
              <w:t>2.《排污许可管理条例》</w:t>
            </w:r>
          </w:p>
          <w:p>
            <w:pPr>
              <w:keepNext w:val="0"/>
              <w:keepLines w:val="0"/>
              <w:pageBreakBefore w:val="0"/>
              <w:widowControl w:val="0"/>
              <w:kinsoku w:val="0"/>
              <w:wordWrap/>
              <w:overflowPunct/>
              <w:topLinePunct w:val="0"/>
              <w:autoSpaceDE w:val="0"/>
              <w:autoSpaceDN w:val="0"/>
              <w:bidi w:val="0"/>
              <w:adjustRightInd w:val="0"/>
              <w:snapToGrid w:val="0"/>
              <w:spacing w:line="360" w:lineRule="atLeast"/>
              <w:ind w:left="55" w:leftChars="20" w:right="42" w:rightChars="20" w:hanging="13"/>
              <w:jc w:val="both"/>
              <w:textAlignment w:val="baseline"/>
              <w:rPr>
                <w:rFonts w:hint="eastAsia" w:ascii="国标仿宋" w:hAnsi="国标仿宋" w:eastAsia="国标仿宋" w:cs="国标仿宋"/>
                <w:snapToGrid w:val="0"/>
                <w:color w:val="000000"/>
                <w:kern w:val="0"/>
                <w:sz w:val="21"/>
                <w:szCs w:val="21"/>
                <w:highlight w:val="none"/>
                <w:lang w:val="en-US" w:eastAsia="en-US" w:bidi="ar-SA"/>
              </w:rPr>
            </w:pPr>
            <w:r>
              <w:rPr>
                <w:rFonts w:hint="eastAsia" w:ascii="国标仿宋" w:hAnsi="国标仿宋" w:eastAsia="国标仿宋" w:cs="国标仿宋"/>
                <w:b/>
                <w:bCs/>
                <w:snapToGrid w:val="0"/>
                <w:color w:val="000000"/>
                <w:spacing w:val="-1"/>
                <w:kern w:val="0"/>
                <w:sz w:val="21"/>
                <w:szCs w:val="21"/>
                <w:highlight w:val="none"/>
                <w:lang w:val="en-US" w:eastAsia="en-US" w:bidi="ar-SA"/>
              </w:rPr>
              <w:t>第三十六条</w:t>
            </w:r>
            <w:r>
              <w:rPr>
                <w:rFonts w:hint="eastAsia" w:ascii="国标仿宋" w:hAnsi="国标仿宋" w:eastAsia="国标仿宋" w:cs="国标仿宋"/>
                <w:snapToGrid w:val="0"/>
                <w:color w:val="000000"/>
                <w:spacing w:val="53"/>
                <w:w w:val="101"/>
                <w:kern w:val="0"/>
                <w:sz w:val="21"/>
                <w:szCs w:val="21"/>
                <w:highlight w:val="none"/>
                <w:lang w:val="en-US" w:eastAsia="en-US" w:bidi="ar-SA"/>
              </w:rPr>
              <w:t xml:space="preserve"> </w:t>
            </w:r>
            <w:r>
              <w:rPr>
                <w:rFonts w:hint="eastAsia" w:ascii="国标仿宋" w:hAnsi="国标仿宋" w:eastAsia="国标仿宋" w:cs="国标仿宋"/>
                <w:snapToGrid w:val="0"/>
                <w:color w:val="000000"/>
                <w:spacing w:val="-1"/>
                <w:kern w:val="0"/>
                <w:sz w:val="21"/>
                <w:szCs w:val="21"/>
                <w:highlight w:val="none"/>
                <w:lang w:val="en-US" w:eastAsia="en-US" w:bidi="ar-SA"/>
              </w:rPr>
              <w:t>违反本条例规定，排污单位有下列行为之一的，由生态环境主管部</w:t>
            </w:r>
            <w:r>
              <w:rPr>
                <w:rFonts w:hint="eastAsia" w:ascii="国标仿宋" w:hAnsi="国标仿宋" w:eastAsia="国标仿宋" w:cs="国标仿宋"/>
                <w:snapToGrid w:val="0"/>
                <w:color w:val="000000"/>
                <w:spacing w:val="-4"/>
                <w:kern w:val="0"/>
                <w:sz w:val="21"/>
                <w:szCs w:val="21"/>
                <w:highlight w:val="none"/>
                <w:lang w:val="en-US" w:eastAsia="en-US" w:bidi="ar-SA"/>
              </w:rPr>
              <w:t>门责令改正，处2万元以上20万元以下的罚款；拒不改正的，责令停产整治：</w:t>
            </w:r>
          </w:p>
          <w:p>
            <w:pPr>
              <w:keepNext w:val="0"/>
              <w:keepLines w:val="0"/>
              <w:pageBreakBefore w:val="0"/>
              <w:widowControl w:val="0"/>
              <w:kinsoku w:val="0"/>
              <w:wordWrap/>
              <w:overflowPunct/>
              <w:topLinePunct w:val="0"/>
              <w:autoSpaceDE w:val="0"/>
              <w:autoSpaceDN w:val="0"/>
              <w:bidi w:val="0"/>
              <w:adjustRightInd w:val="0"/>
              <w:snapToGrid w:val="0"/>
              <w:spacing w:line="360" w:lineRule="atLeast"/>
              <w:ind w:left="42" w:leftChars="20" w:right="42" w:rightChars="20"/>
              <w:jc w:val="both"/>
              <w:textAlignment w:val="baseline"/>
              <w:rPr>
                <w:rFonts w:hint="eastAsia" w:ascii="国标仿宋" w:hAnsi="国标仿宋" w:eastAsia="国标仿宋" w:cs="国标仿宋"/>
                <w:snapToGrid w:val="0"/>
                <w:color w:val="000000"/>
                <w:kern w:val="0"/>
                <w:sz w:val="21"/>
                <w:szCs w:val="21"/>
                <w:highlight w:val="none"/>
                <w:lang w:val="en-US" w:eastAsia="en-US" w:bidi="ar-SA"/>
              </w:rPr>
            </w:pPr>
            <w:r>
              <w:rPr>
                <w:rFonts w:hint="eastAsia" w:ascii="国标仿宋" w:hAnsi="国标仿宋" w:eastAsia="国标仿宋" w:cs="国标仿宋"/>
                <w:snapToGrid w:val="0"/>
                <w:color w:val="000000"/>
                <w:spacing w:val="-1"/>
                <w:kern w:val="0"/>
                <w:sz w:val="21"/>
                <w:szCs w:val="21"/>
                <w:highlight w:val="none"/>
                <w:lang w:val="en-US" w:eastAsia="en-US" w:bidi="ar-SA"/>
              </w:rPr>
              <w:t>(七)</w:t>
            </w:r>
            <w:r>
              <w:rPr>
                <w:rFonts w:hint="eastAsia" w:ascii="国标仿宋" w:hAnsi="国标仿宋" w:eastAsia="国标仿宋" w:cs="国标仿宋"/>
                <w:snapToGrid w:val="0"/>
                <w:color w:val="000000"/>
                <w:spacing w:val="54"/>
                <w:kern w:val="0"/>
                <w:sz w:val="21"/>
                <w:szCs w:val="21"/>
                <w:highlight w:val="none"/>
                <w:lang w:val="en-US" w:eastAsia="en-US" w:bidi="ar-SA"/>
              </w:rPr>
              <w:t xml:space="preserve"> </w:t>
            </w:r>
            <w:r>
              <w:rPr>
                <w:rFonts w:hint="eastAsia" w:ascii="国标仿宋" w:hAnsi="国标仿宋" w:eastAsia="国标仿宋" w:cs="国标仿宋"/>
                <w:snapToGrid w:val="0"/>
                <w:color w:val="000000"/>
                <w:spacing w:val="-1"/>
                <w:kern w:val="0"/>
                <w:sz w:val="21"/>
                <w:szCs w:val="21"/>
                <w:highlight w:val="none"/>
                <w:lang w:val="en-US" w:eastAsia="en-US" w:bidi="ar-SA"/>
              </w:rPr>
              <w:t>未按照排污许可证规定公开或者不如实</w:t>
            </w:r>
            <w:r>
              <w:rPr>
                <w:rFonts w:hint="eastAsia" w:ascii="国标仿宋" w:hAnsi="国标仿宋" w:eastAsia="国标仿宋" w:cs="国标仿宋"/>
                <w:snapToGrid w:val="0"/>
                <w:color w:val="000000"/>
                <w:spacing w:val="-2"/>
                <w:kern w:val="0"/>
                <w:sz w:val="21"/>
                <w:szCs w:val="21"/>
                <w:highlight w:val="none"/>
                <w:lang w:val="en-US" w:eastAsia="en-US" w:bidi="ar-SA"/>
              </w:rPr>
              <w:t>公开污染物排放信息；</w:t>
            </w:r>
          </w:p>
          <w:p>
            <w:pPr>
              <w:keepNext w:val="0"/>
              <w:keepLines w:val="0"/>
              <w:pageBreakBefore w:val="0"/>
              <w:widowControl w:val="0"/>
              <w:kinsoku w:val="0"/>
              <w:wordWrap/>
              <w:overflowPunct/>
              <w:topLinePunct w:val="0"/>
              <w:autoSpaceDE w:val="0"/>
              <w:autoSpaceDN w:val="0"/>
              <w:bidi w:val="0"/>
              <w:adjustRightInd w:val="0"/>
              <w:snapToGrid w:val="0"/>
              <w:spacing w:line="360" w:lineRule="atLeast"/>
              <w:ind w:left="42" w:leftChars="20" w:right="42" w:rightChars="20"/>
              <w:jc w:val="both"/>
              <w:textAlignment w:val="baseline"/>
              <w:rPr>
                <w:rFonts w:hint="eastAsia" w:ascii="国标仿宋" w:hAnsi="国标仿宋" w:eastAsia="国标仿宋" w:cs="国标仿宋"/>
                <w:snapToGrid w:val="0"/>
                <w:color w:val="000000"/>
                <w:kern w:val="0"/>
                <w:sz w:val="21"/>
                <w:szCs w:val="21"/>
                <w:highlight w:val="none"/>
                <w:lang w:val="en-US" w:eastAsia="en-US" w:bidi="ar-SA"/>
              </w:rPr>
            </w:pPr>
            <w:r>
              <w:rPr>
                <w:rFonts w:hint="eastAsia" w:ascii="国标仿宋" w:hAnsi="国标仿宋" w:eastAsia="国标仿宋" w:cs="国标仿宋"/>
                <w:b/>
                <w:bCs/>
                <w:snapToGrid w:val="0"/>
                <w:color w:val="000000"/>
                <w:spacing w:val="-2"/>
                <w:kern w:val="0"/>
                <w:sz w:val="21"/>
                <w:szCs w:val="21"/>
                <w:highlight w:val="none"/>
                <w:lang w:val="en-US" w:eastAsia="en-US" w:bidi="ar-SA"/>
              </w:rPr>
              <w:t>3.《河北省环境保护公众参与条例》</w:t>
            </w:r>
          </w:p>
          <w:p>
            <w:pPr>
              <w:keepNext w:val="0"/>
              <w:keepLines w:val="0"/>
              <w:pageBreakBefore w:val="0"/>
              <w:widowControl w:val="0"/>
              <w:kinsoku w:val="0"/>
              <w:wordWrap/>
              <w:overflowPunct/>
              <w:topLinePunct w:val="0"/>
              <w:autoSpaceDE w:val="0"/>
              <w:autoSpaceDN w:val="0"/>
              <w:bidi w:val="0"/>
              <w:adjustRightInd w:val="0"/>
              <w:snapToGrid w:val="0"/>
              <w:spacing w:line="360" w:lineRule="atLeast"/>
              <w:ind w:left="45" w:leftChars="20" w:right="42" w:rightChars="20" w:hanging="3"/>
              <w:jc w:val="both"/>
              <w:textAlignment w:val="baseline"/>
              <w:rPr>
                <w:rFonts w:hint="eastAsia" w:ascii="国标仿宋" w:hAnsi="国标仿宋" w:eastAsia="国标仿宋" w:cs="国标仿宋"/>
                <w:snapToGrid w:val="0"/>
                <w:color w:val="000000"/>
                <w:kern w:val="0"/>
                <w:sz w:val="21"/>
                <w:szCs w:val="21"/>
                <w:highlight w:val="none"/>
                <w:lang w:val="en-US" w:eastAsia="en-US" w:bidi="ar-SA"/>
              </w:rPr>
            </w:pPr>
            <w:r>
              <w:rPr>
                <w:rFonts w:hint="eastAsia" w:ascii="国标仿宋" w:hAnsi="国标仿宋" w:eastAsia="国标仿宋" w:cs="国标仿宋"/>
                <w:b/>
                <w:bCs/>
                <w:snapToGrid w:val="0"/>
                <w:color w:val="000000"/>
                <w:spacing w:val="-3"/>
                <w:kern w:val="0"/>
                <w:sz w:val="21"/>
                <w:szCs w:val="21"/>
                <w:highlight w:val="none"/>
                <w:lang w:val="en-US" w:eastAsia="en-US" w:bidi="ar-SA"/>
              </w:rPr>
              <w:t>第四十条</w:t>
            </w:r>
            <w:r>
              <w:rPr>
                <w:rFonts w:hint="eastAsia" w:ascii="国标仿宋" w:hAnsi="国标仿宋" w:eastAsia="国标仿宋" w:cs="国标仿宋"/>
                <w:snapToGrid w:val="0"/>
                <w:color w:val="000000"/>
                <w:spacing w:val="53"/>
                <w:w w:val="101"/>
                <w:kern w:val="0"/>
                <w:sz w:val="21"/>
                <w:szCs w:val="21"/>
                <w:highlight w:val="none"/>
                <w:lang w:val="en-US" w:eastAsia="en-US" w:bidi="ar-SA"/>
              </w:rPr>
              <w:t xml:space="preserve"> </w:t>
            </w:r>
            <w:r>
              <w:rPr>
                <w:rFonts w:hint="eastAsia" w:ascii="国标仿宋" w:hAnsi="国标仿宋" w:eastAsia="国标仿宋" w:cs="国标仿宋"/>
                <w:snapToGrid w:val="0"/>
                <w:color w:val="000000"/>
                <w:spacing w:val="-3"/>
                <w:kern w:val="0"/>
                <w:sz w:val="21"/>
                <w:szCs w:val="21"/>
                <w:highlight w:val="none"/>
                <w:lang w:val="en-US" w:eastAsia="en-US" w:bidi="ar-SA"/>
              </w:rPr>
              <w:t>重点排污单位未依照本条例规定的方式公开企业环境信息的，由县级以上人民政府环境保护主管部门处四万元以上十万元以下罚款，并责令限期公开。逾期不公开的，可以按照原处罚数额按日连续处罚。</w:t>
            </w:r>
          </w:p>
          <w:p>
            <w:pPr>
              <w:keepNext w:val="0"/>
              <w:keepLines w:val="0"/>
              <w:pageBreakBefore w:val="0"/>
              <w:widowControl w:val="0"/>
              <w:kinsoku w:val="0"/>
              <w:wordWrap/>
              <w:overflowPunct/>
              <w:topLinePunct w:val="0"/>
              <w:autoSpaceDE w:val="0"/>
              <w:autoSpaceDN w:val="0"/>
              <w:bidi w:val="0"/>
              <w:adjustRightInd w:val="0"/>
              <w:snapToGrid w:val="0"/>
              <w:spacing w:line="360" w:lineRule="atLeast"/>
              <w:ind w:left="42" w:leftChars="20" w:right="42" w:rightChars="20"/>
              <w:jc w:val="both"/>
              <w:textAlignment w:val="baseline"/>
              <w:rPr>
                <w:rFonts w:hint="eastAsia" w:ascii="国标仿宋" w:hAnsi="国标仿宋" w:eastAsia="国标仿宋" w:cs="国标仿宋"/>
                <w:snapToGrid w:val="0"/>
                <w:color w:val="000000"/>
                <w:kern w:val="0"/>
                <w:sz w:val="21"/>
                <w:szCs w:val="21"/>
                <w:highlight w:val="none"/>
                <w:lang w:val="en-US" w:eastAsia="en-US" w:bidi="ar-SA"/>
              </w:rPr>
            </w:pPr>
            <w:r>
              <w:rPr>
                <w:rFonts w:hint="eastAsia" w:ascii="国标仿宋" w:hAnsi="国标仿宋" w:eastAsia="国标仿宋" w:cs="国标仿宋"/>
                <w:b/>
                <w:bCs/>
                <w:snapToGrid w:val="0"/>
                <w:color w:val="000000"/>
                <w:spacing w:val="-1"/>
                <w:kern w:val="0"/>
                <w:sz w:val="21"/>
                <w:szCs w:val="21"/>
                <w:highlight w:val="none"/>
                <w:lang w:val="en-US" w:eastAsia="en-US" w:bidi="ar-SA"/>
              </w:rPr>
              <w:t>4.《河北省生态环境保护条例》</w:t>
            </w:r>
          </w:p>
          <w:p>
            <w:pPr>
              <w:keepNext w:val="0"/>
              <w:keepLines w:val="0"/>
              <w:pageBreakBefore w:val="0"/>
              <w:widowControl w:val="0"/>
              <w:kinsoku w:val="0"/>
              <w:wordWrap/>
              <w:overflowPunct/>
              <w:topLinePunct w:val="0"/>
              <w:autoSpaceDE w:val="0"/>
              <w:autoSpaceDN w:val="0"/>
              <w:bidi w:val="0"/>
              <w:adjustRightInd w:val="0"/>
              <w:snapToGrid w:val="0"/>
              <w:spacing w:line="360" w:lineRule="atLeast"/>
              <w:ind w:left="42" w:leftChars="20" w:right="42" w:rightChars="20"/>
              <w:jc w:val="both"/>
              <w:textAlignment w:val="baseline"/>
              <w:rPr>
                <w:rFonts w:hint="eastAsia" w:ascii="国标仿宋" w:hAnsi="国标仿宋" w:eastAsia="国标仿宋" w:cs="国标仿宋"/>
                <w:snapToGrid w:val="0"/>
                <w:color w:val="000000"/>
                <w:kern w:val="0"/>
                <w:sz w:val="21"/>
                <w:szCs w:val="21"/>
                <w:highlight w:val="none"/>
                <w:lang w:val="en-US" w:eastAsia="en-US" w:bidi="ar-SA"/>
              </w:rPr>
            </w:pPr>
            <w:r>
              <w:rPr>
                <w:rFonts w:hint="eastAsia" w:ascii="国标仿宋" w:hAnsi="国标仿宋" w:eastAsia="国标仿宋" w:cs="国标仿宋"/>
                <w:b/>
                <w:bCs/>
                <w:snapToGrid w:val="0"/>
                <w:color w:val="000000"/>
                <w:spacing w:val="-3"/>
                <w:kern w:val="0"/>
                <w:sz w:val="21"/>
                <w:szCs w:val="21"/>
                <w:highlight w:val="none"/>
                <w:lang w:val="en-US" w:eastAsia="en-US" w:bidi="ar-SA"/>
              </w:rPr>
              <w:t>第七十七条</w:t>
            </w:r>
            <w:r>
              <w:rPr>
                <w:rFonts w:hint="eastAsia" w:ascii="国标仿宋" w:hAnsi="国标仿宋" w:eastAsia="国标仿宋" w:cs="国标仿宋"/>
                <w:snapToGrid w:val="0"/>
                <w:color w:val="000000"/>
                <w:spacing w:val="53"/>
                <w:w w:val="101"/>
                <w:kern w:val="0"/>
                <w:sz w:val="21"/>
                <w:szCs w:val="21"/>
                <w:highlight w:val="none"/>
                <w:lang w:val="en-US" w:eastAsia="en-US" w:bidi="ar-SA"/>
              </w:rPr>
              <w:t xml:space="preserve"> </w:t>
            </w:r>
            <w:r>
              <w:rPr>
                <w:rFonts w:hint="eastAsia" w:ascii="国标仿宋" w:hAnsi="国标仿宋" w:eastAsia="国标仿宋" w:cs="国标仿宋"/>
                <w:snapToGrid w:val="0"/>
                <w:color w:val="000000"/>
                <w:spacing w:val="-3"/>
                <w:kern w:val="0"/>
                <w:sz w:val="21"/>
                <w:szCs w:val="21"/>
                <w:highlight w:val="none"/>
                <w:lang w:val="en-US" w:eastAsia="en-US" w:bidi="ar-SA"/>
              </w:rPr>
              <w:t>违反本条例规定，重点排污单位未按照要求公开环境信息的，由生</w:t>
            </w:r>
            <w:r>
              <w:rPr>
                <w:rFonts w:hint="eastAsia" w:ascii="国标仿宋" w:hAnsi="国标仿宋" w:eastAsia="国标仿宋" w:cs="国标仿宋"/>
                <w:snapToGrid w:val="0"/>
                <w:color w:val="000000"/>
                <w:spacing w:val="-2"/>
                <w:kern w:val="0"/>
                <w:sz w:val="21"/>
                <w:szCs w:val="21"/>
                <w:highlight w:val="none"/>
                <w:lang w:val="en-US" w:eastAsia="en-US" w:bidi="ar-SA"/>
              </w:rPr>
              <w:t>态环境主管部门责令公开，处十万元以下的罚款，并</w:t>
            </w:r>
            <w:r>
              <w:rPr>
                <w:rFonts w:hint="eastAsia" w:ascii="国标仿宋" w:hAnsi="国标仿宋" w:eastAsia="国标仿宋" w:cs="国标仿宋"/>
                <w:snapToGrid w:val="0"/>
                <w:color w:val="000000"/>
                <w:spacing w:val="-3"/>
                <w:kern w:val="0"/>
                <w:sz w:val="21"/>
                <w:szCs w:val="21"/>
                <w:highlight w:val="none"/>
                <w:lang w:val="en-US" w:eastAsia="en-US" w:bidi="ar-SA"/>
              </w:rPr>
              <w:t>予以公告。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2"/>
          <w:gridAfter w:val="1"/>
          <w:wBefore w:w="20" w:type="dxa"/>
          <w:wAfter w:w="37" w:type="dxa"/>
          <w:trHeight w:val="1573" w:hRule="atLeast"/>
          <w:jc w:val="center"/>
        </w:trPr>
        <w:tc>
          <w:tcPr>
            <w:tcW w:w="635" w:type="dxa"/>
            <w:gridSpan w:val="3"/>
            <w:noWrap w:val="0"/>
            <w:vAlign w:val="center"/>
          </w:tcPr>
          <w:p>
            <w:pPr>
              <w:keepNext w:val="0"/>
              <w:keepLines w:val="0"/>
              <w:pageBreakBefore w:val="0"/>
              <w:kinsoku w:val="0"/>
              <w:wordWrap/>
              <w:overflowPunct/>
              <w:topLinePunct w:val="0"/>
              <w:autoSpaceDE w:val="0"/>
              <w:autoSpaceDN w:val="0"/>
              <w:bidi w:val="0"/>
              <w:adjustRightInd w:val="0"/>
              <w:snapToGrid w:val="0"/>
              <w:spacing w:line="360" w:lineRule="atLeast"/>
              <w:ind w:left="105" w:leftChars="50" w:right="105" w:rightChars="50"/>
              <w:jc w:val="center"/>
              <w:textAlignment w:val="baseline"/>
              <w:rPr>
                <w:rFonts w:hint="eastAsia" w:ascii="国标仿宋" w:hAnsi="国标仿宋" w:eastAsia="国标仿宋" w:cs="国标仿宋"/>
                <w:snapToGrid w:val="0"/>
                <w:color w:val="000000"/>
                <w:spacing w:val="-14"/>
                <w:kern w:val="0"/>
                <w:sz w:val="21"/>
                <w:szCs w:val="21"/>
                <w:highlight w:val="none"/>
                <w:lang w:val="en-US" w:eastAsia="zh-CN" w:bidi="ar-SA"/>
              </w:rPr>
            </w:pPr>
            <w:r>
              <w:rPr>
                <w:rFonts w:hint="eastAsia" w:ascii="国标仿宋" w:hAnsi="国标仿宋" w:eastAsia="国标仿宋" w:cs="国标仿宋"/>
                <w:snapToGrid w:val="0"/>
                <w:color w:val="000000"/>
                <w:spacing w:val="-14"/>
                <w:kern w:val="0"/>
                <w:sz w:val="21"/>
                <w:szCs w:val="21"/>
                <w:highlight w:val="none"/>
                <w:lang w:val="en-US" w:eastAsia="zh-CN" w:bidi="ar-SA"/>
              </w:rPr>
              <w:t>17</w:t>
            </w:r>
          </w:p>
        </w:tc>
        <w:tc>
          <w:tcPr>
            <w:tcW w:w="5699" w:type="dxa"/>
            <w:gridSpan w:val="3"/>
            <w:noWrap w:val="0"/>
            <w:vAlign w:val="center"/>
          </w:tcPr>
          <w:p>
            <w:pPr>
              <w:keepNext w:val="0"/>
              <w:keepLines w:val="0"/>
              <w:pageBreakBefore w:val="0"/>
              <w:kinsoku w:val="0"/>
              <w:wordWrap/>
              <w:overflowPunct/>
              <w:topLinePunct w:val="0"/>
              <w:autoSpaceDE w:val="0"/>
              <w:autoSpaceDN w:val="0"/>
              <w:bidi w:val="0"/>
              <w:adjustRightInd w:val="0"/>
              <w:snapToGrid w:val="0"/>
              <w:spacing w:line="360" w:lineRule="atLeast"/>
              <w:ind w:left="105" w:leftChars="50" w:right="105" w:rightChars="50"/>
              <w:jc w:val="both"/>
              <w:textAlignment w:val="baseline"/>
              <w:rPr>
                <w:rFonts w:hint="eastAsia" w:ascii="国标仿宋" w:hAnsi="国标仿宋" w:eastAsia="国标仿宋" w:cs="国标仿宋"/>
                <w:snapToGrid w:val="0"/>
                <w:color w:val="000000"/>
                <w:spacing w:val="4"/>
                <w:kern w:val="0"/>
                <w:sz w:val="21"/>
                <w:szCs w:val="21"/>
                <w:highlight w:val="none"/>
                <w:lang w:val="en-US" w:eastAsia="zh-CN" w:bidi="ar-SA"/>
              </w:rPr>
            </w:pPr>
            <w:r>
              <w:rPr>
                <w:rFonts w:hint="eastAsia" w:ascii="国标仿宋" w:hAnsi="国标仿宋" w:eastAsia="国标仿宋" w:cs="国标仿宋"/>
                <w:snapToGrid w:val="0"/>
                <w:color w:val="000000"/>
                <w:spacing w:val="4"/>
                <w:kern w:val="0"/>
                <w:sz w:val="21"/>
                <w:szCs w:val="21"/>
                <w:highlight w:val="none"/>
                <w:lang w:val="en-US" w:eastAsia="en-US" w:bidi="ar-SA"/>
              </w:rPr>
              <w:t>自动监测设备因故障不能正常运行，排污单位</w:t>
            </w:r>
            <w:r>
              <w:rPr>
                <w:rFonts w:hint="eastAsia" w:ascii="国标仿宋" w:hAnsi="国标仿宋" w:eastAsia="国标仿宋" w:cs="国标仿宋"/>
                <w:snapToGrid w:val="0"/>
                <w:color w:val="000000"/>
                <w:spacing w:val="4"/>
                <w:kern w:val="0"/>
                <w:sz w:val="21"/>
                <w:szCs w:val="21"/>
                <w:highlight w:val="none"/>
                <w:lang w:val="en-US" w:eastAsia="zh-CN" w:bidi="ar-SA"/>
              </w:rPr>
              <w:t>在12小时至24小时之间</w:t>
            </w:r>
            <w:r>
              <w:rPr>
                <w:rFonts w:hint="eastAsia" w:ascii="国标仿宋" w:hAnsi="国标仿宋" w:eastAsia="国标仿宋" w:cs="国标仿宋"/>
                <w:snapToGrid w:val="0"/>
                <w:color w:val="000000"/>
                <w:spacing w:val="4"/>
                <w:kern w:val="0"/>
                <w:sz w:val="21"/>
                <w:szCs w:val="21"/>
                <w:highlight w:val="none"/>
                <w:lang w:val="en-US" w:eastAsia="en-US" w:bidi="ar-SA"/>
              </w:rPr>
              <w:t>向生态环境主管部</w:t>
            </w:r>
            <w:r>
              <w:rPr>
                <w:rFonts w:hint="eastAsia" w:ascii="国标仿宋" w:hAnsi="国标仿宋" w:eastAsia="国标仿宋" w:cs="国标仿宋"/>
                <w:snapToGrid w:val="0"/>
                <w:color w:val="000000"/>
                <w:spacing w:val="4"/>
                <w:kern w:val="0"/>
                <w:sz w:val="21"/>
                <w:szCs w:val="21"/>
                <w:highlight w:val="none"/>
                <w:lang w:val="en-US" w:eastAsia="zh-CN" w:bidi="ar-SA"/>
              </w:rPr>
              <w:t>门</w:t>
            </w:r>
            <w:r>
              <w:rPr>
                <w:rFonts w:hint="eastAsia" w:ascii="国标仿宋" w:hAnsi="国标仿宋" w:eastAsia="国标仿宋" w:cs="国标仿宋"/>
                <w:snapToGrid w:val="0"/>
                <w:color w:val="000000"/>
                <w:spacing w:val="4"/>
                <w:kern w:val="0"/>
                <w:sz w:val="21"/>
                <w:szCs w:val="21"/>
                <w:highlight w:val="none"/>
                <w:lang w:val="en-US" w:eastAsia="en-US" w:bidi="ar-SA"/>
              </w:rPr>
              <w:t>报告</w:t>
            </w:r>
            <w:r>
              <w:rPr>
                <w:rFonts w:hint="eastAsia" w:ascii="国标仿宋" w:hAnsi="国标仿宋" w:eastAsia="国标仿宋" w:cs="国标仿宋"/>
                <w:snapToGrid w:val="0"/>
                <w:color w:val="000000"/>
                <w:spacing w:val="4"/>
                <w:kern w:val="0"/>
                <w:sz w:val="21"/>
                <w:szCs w:val="21"/>
                <w:highlight w:val="none"/>
                <w:lang w:val="en-US" w:eastAsia="zh-CN" w:bidi="ar-SA"/>
              </w:rPr>
              <w:t>，且同步启动手工检测并确保检测频次、方法符合技术规范并达标排放的</w:t>
            </w:r>
          </w:p>
        </w:tc>
        <w:tc>
          <w:tcPr>
            <w:tcW w:w="7524" w:type="dxa"/>
            <w:gridSpan w:val="2"/>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tLeast"/>
              <w:ind w:left="42" w:leftChars="20" w:right="42" w:rightChars="20"/>
              <w:jc w:val="both"/>
              <w:textAlignment w:val="baseline"/>
              <w:rPr>
                <w:rFonts w:hint="eastAsia" w:ascii="国标仿宋" w:hAnsi="国标仿宋" w:eastAsia="国标仿宋" w:cs="国标仿宋"/>
                <w:snapToGrid w:val="0"/>
                <w:color w:val="000000"/>
                <w:kern w:val="0"/>
                <w:sz w:val="21"/>
                <w:szCs w:val="21"/>
                <w:highlight w:val="none"/>
                <w:lang w:eastAsia="en-US"/>
              </w:rPr>
            </w:pPr>
            <w:r>
              <w:rPr>
                <w:rFonts w:hint="eastAsia" w:ascii="国标仿宋" w:hAnsi="国标仿宋" w:eastAsia="国标仿宋" w:cs="国标仿宋"/>
                <w:b/>
                <w:bCs/>
                <w:snapToGrid w:val="0"/>
                <w:color w:val="000000"/>
                <w:kern w:val="0"/>
                <w:sz w:val="21"/>
                <w:szCs w:val="21"/>
                <w:highlight w:val="none"/>
                <w:lang w:val="en-US" w:eastAsia="zh-CN"/>
              </w:rPr>
              <w:t>1</w:t>
            </w:r>
            <w:r>
              <w:rPr>
                <w:rFonts w:hint="eastAsia" w:ascii="国标仿宋" w:hAnsi="国标仿宋" w:eastAsia="国标仿宋" w:cs="国标仿宋"/>
                <w:b/>
                <w:bCs/>
                <w:snapToGrid w:val="0"/>
                <w:color w:val="000000"/>
                <w:kern w:val="0"/>
                <w:sz w:val="21"/>
                <w:szCs w:val="21"/>
                <w:highlight w:val="none"/>
                <w:lang w:eastAsia="en-US"/>
              </w:rPr>
              <w:t>.</w:t>
            </w:r>
            <w:r>
              <w:rPr>
                <w:rFonts w:hint="eastAsia" w:ascii="国标仿宋" w:hAnsi="国标仿宋" w:eastAsia="国标仿宋" w:cs="国标仿宋"/>
                <w:b/>
                <w:bCs/>
                <w:snapToGrid w:val="0"/>
                <w:color w:val="000000"/>
                <w:spacing w:val="-1"/>
                <w:kern w:val="0"/>
                <w:sz w:val="21"/>
                <w:szCs w:val="21"/>
                <w:highlight w:val="none"/>
                <w:lang w:val="en-US" w:eastAsia="en-US" w:bidi="ar-SA"/>
              </w:rPr>
              <w:t>《唐山市大气污染防治若干规定》</w:t>
            </w:r>
          </w:p>
          <w:p>
            <w:pPr>
              <w:keepNext w:val="0"/>
              <w:keepLines w:val="0"/>
              <w:pageBreakBefore w:val="0"/>
              <w:kinsoku w:val="0"/>
              <w:wordWrap/>
              <w:overflowPunct/>
              <w:topLinePunct w:val="0"/>
              <w:autoSpaceDE w:val="0"/>
              <w:autoSpaceDN w:val="0"/>
              <w:bidi w:val="0"/>
              <w:adjustRightInd w:val="0"/>
              <w:snapToGrid w:val="0"/>
              <w:spacing w:line="360" w:lineRule="atLeast"/>
              <w:ind w:left="45" w:leftChars="20" w:right="42" w:rightChars="20" w:hanging="3"/>
              <w:jc w:val="both"/>
              <w:textAlignment w:val="baseline"/>
              <w:rPr>
                <w:rFonts w:hint="eastAsia" w:ascii="国标仿宋" w:hAnsi="国标仿宋" w:eastAsia="国标仿宋" w:cs="国标仿宋"/>
                <w:snapToGrid w:val="0"/>
                <w:color w:val="000000"/>
                <w:spacing w:val="-3"/>
                <w:kern w:val="0"/>
                <w:sz w:val="21"/>
                <w:szCs w:val="21"/>
                <w:highlight w:val="none"/>
                <w:lang w:val="en-US" w:eastAsia="en-US" w:bidi="ar-SA"/>
              </w:rPr>
            </w:pPr>
            <w:r>
              <w:rPr>
                <w:rFonts w:hint="eastAsia" w:ascii="国标仿宋" w:hAnsi="国标仿宋" w:eastAsia="国标仿宋" w:cs="国标仿宋"/>
                <w:b/>
                <w:bCs/>
                <w:snapToGrid w:val="0"/>
                <w:color w:val="000000"/>
                <w:spacing w:val="-1"/>
                <w:kern w:val="0"/>
                <w:sz w:val="21"/>
                <w:szCs w:val="21"/>
                <w:highlight w:val="none"/>
                <w:lang w:val="en-US" w:eastAsia="en-US" w:bidi="ar-SA"/>
              </w:rPr>
              <w:t>第四条</w:t>
            </w:r>
            <w:r>
              <w:rPr>
                <w:rFonts w:hint="eastAsia" w:ascii="国标仿宋" w:hAnsi="国标仿宋" w:eastAsia="国标仿宋" w:cs="国标仿宋"/>
                <w:snapToGrid w:val="0"/>
                <w:color w:val="000000"/>
                <w:spacing w:val="53"/>
                <w:w w:val="101"/>
                <w:kern w:val="0"/>
                <w:sz w:val="21"/>
                <w:szCs w:val="21"/>
                <w:highlight w:val="none"/>
                <w:lang w:val="en-US" w:eastAsia="en-US" w:bidi="ar-SA"/>
              </w:rPr>
              <w:t xml:space="preserve"> </w:t>
            </w:r>
            <w:r>
              <w:rPr>
                <w:rFonts w:hint="eastAsia" w:ascii="国标仿宋" w:hAnsi="国标仿宋" w:eastAsia="国标仿宋" w:cs="国标仿宋"/>
                <w:b/>
                <w:bCs/>
                <w:snapToGrid w:val="0"/>
                <w:color w:val="000000"/>
                <w:spacing w:val="-1"/>
                <w:kern w:val="0"/>
                <w:sz w:val="21"/>
                <w:szCs w:val="21"/>
                <w:highlight w:val="none"/>
                <w:lang w:val="en-US" w:eastAsia="en-US" w:bidi="ar-SA"/>
              </w:rPr>
              <w:t>第二款</w:t>
            </w:r>
            <w:r>
              <w:rPr>
                <w:rFonts w:hint="eastAsia" w:ascii="国标仿宋" w:hAnsi="国标仿宋" w:eastAsia="国标仿宋" w:cs="国标仿宋"/>
                <w:snapToGrid w:val="0"/>
                <w:color w:val="000000"/>
                <w:spacing w:val="53"/>
                <w:w w:val="101"/>
                <w:kern w:val="0"/>
                <w:sz w:val="21"/>
                <w:szCs w:val="21"/>
                <w:highlight w:val="none"/>
                <w:lang w:val="en-US" w:eastAsia="en-US" w:bidi="ar-SA"/>
              </w:rPr>
              <w:t xml:space="preserve"> </w:t>
            </w:r>
            <w:r>
              <w:rPr>
                <w:rFonts w:hint="eastAsia" w:ascii="国标仿宋" w:hAnsi="国标仿宋" w:eastAsia="国标仿宋" w:cs="国标仿宋"/>
                <w:snapToGrid w:val="0"/>
                <w:color w:val="000000"/>
                <w:spacing w:val="-3"/>
                <w:kern w:val="0"/>
                <w:sz w:val="21"/>
                <w:szCs w:val="21"/>
                <w:highlight w:val="none"/>
                <w:lang w:val="en-US" w:eastAsia="en-US" w:bidi="ar-SA"/>
              </w:rPr>
              <w:t>违反本规定，有下列行为之一的，由生态环境主管部门责令限期</w:t>
            </w:r>
          </w:p>
          <w:p>
            <w:pPr>
              <w:keepNext w:val="0"/>
              <w:keepLines w:val="0"/>
              <w:pageBreakBefore w:val="0"/>
              <w:kinsoku w:val="0"/>
              <w:wordWrap/>
              <w:overflowPunct/>
              <w:topLinePunct w:val="0"/>
              <w:autoSpaceDE w:val="0"/>
              <w:autoSpaceDN w:val="0"/>
              <w:bidi w:val="0"/>
              <w:adjustRightInd w:val="0"/>
              <w:snapToGrid w:val="0"/>
              <w:spacing w:line="360" w:lineRule="atLeast"/>
              <w:ind w:left="45" w:leftChars="20" w:right="42" w:rightChars="20" w:hanging="3"/>
              <w:jc w:val="both"/>
              <w:textAlignment w:val="baseline"/>
              <w:rPr>
                <w:rFonts w:hint="eastAsia" w:ascii="国标仿宋" w:hAnsi="国标仿宋" w:eastAsia="国标仿宋" w:cs="国标仿宋"/>
                <w:snapToGrid w:val="0"/>
                <w:color w:val="000000"/>
                <w:spacing w:val="-3"/>
                <w:kern w:val="0"/>
                <w:sz w:val="21"/>
                <w:szCs w:val="21"/>
                <w:highlight w:val="none"/>
                <w:lang w:val="en-US" w:eastAsia="en-US" w:bidi="ar-SA"/>
              </w:rPr>
            </w:pPr>
            <w:r>
              <w:rPr>
                <w:rFonts w:hint="eastAsia" w:ascii="国标仿宋" w:hAnsi="国标仿宋" w:eastAsia="国标仿宋" w:cs="国标仿宋"/>
                <w:snapToGrid w:val="0"/>
                <w:color w:val="000000"/>
                <w:spacing w:val="-3"/>
                <w:kern w:val="0"/>
                <w:sz w:val="21"/>
                <w:szCs w:val="21"/>
                <w:highlight w:val="none"/>
                <w:lang w:val="en-US" w:eastAsia="en-US" w:bidi="ar-SA"/>
              </w:rPr>
              <w:t>改正，处二万元以上五万元以下罚款；情节较重的，处五万元以上十万</w:t>
            </w:r>
          </w:p>
          <w:p>
            <w:pPr>
              <w:keepNext w:val="0"/>
              <w:keepLines w:val="0"/>
              <w:pageBreakBefore w:val="0"/>
              <w:kinsoku w:val="0"/>
              <w:wordWrap/>
              <w:overflowPunct/>
              <w:topLinePunct w:val="0"/>
              <w:autoSpaceDE w:val="0"/>
              <w:autoSpaceDN w:val="0"/>
              <w:bidi w:val="0"/>
              <w:adjustRightInd w:val="0"/>
              <w:snapToGrid w:val="0"/>
              <w:spacing w:line="360" w:lineRule="atLeast"/>
              <w:ind w:left="45" w:leftChars="20" w:right="42" w:rightChars="20" w:hanging="3"/>
              <w:jc w:val="both"/>
              <w:textAlignment w:val="baseline"/>
              <w:rPr>
                <w:rFonts w:hint="eastAsia" w:ascii="国标仿宋" w:hAnsi="国标仿宋" w:eastAsia="国标仿宋" w:cs="国标仿宋"/>
                <w:snapToGrid w:val="0"/>
                <w:color w:val="000000"/>
                <w:spacing w:val="-3"/>
                <w:kern w:val="0"/>
                <w:sz w:val="21"/>
                <w:szCs w:val="21"/>
                <w:highlight w:val="none"/>
                <w:lang w:val="en-US" w:eastAsia="en-US" w:bidi="ar-SA"/>
              </w:rPr>
            </w:pPr>
            <w:r>
              <w:rPr>
                <w:rFonts w:hint="eastAsia" w:ascii="国标仿宋" w:hAnsi="国标仿宋" w:eastAsia="国标仿宋" w:cs="国标仿宋"/>
                <w:snapToGrid w:val="0"/>
                <w:color w:val="000000"/>
                <w:spacing w:val="-3"/>
                <w:kern w:val="0"/>
                <w:sz w:val="21"/>
                <w:szCs w:val="21"/>
                <w:highlight w:val="none"/>
                <w:lang w:val="en-US" w:eastAsia="en-US" w:bidi="ar-SA"/>
              </w:rPr>
              <w:t>元以下罚款；情节严重的，处十万元以上二十万以下罚款；拒不改正的，</w:t>
            </w:r>
          </w:p>
          <w:p>
            <w:pPr>
              <w:keepNext w:val="0"/>
              <w:keepLines w:val="0"/>
              <w:pageBreakBefore w:val="0"/>
              <w:kinsoku w:val="0"/>
              <w:wordWrap/>
              <w:overflowPunct/>
              <w:topLinePunct w:val="0"/>
              <w:autoSpaceDE w:val="0"/>
              <w:autoSpaceDN w:val="0"/>
              <w:bidi w:val="0"/>
              <w:adjustRightInd w:val="0"/>
              <w:snapToGrid w:val="0"/>
              <w:spacing w:line="360" w:lineRule="atLeast"/>
              <w:ind w:left="45" w:leftChars="20" w:right="42" w:rightChars="20" w:hanging="3"/>
              <w:jc w:val="both"/>
              <w:textAlignment w:val="baseline"/>
              <w:rPr>
                <w:rFonts w:hint="eastAsia" w:ascii="国标仿宋" w:hAnsi="国标仿宋" w:eastAsia="国标仿宋" w:cs="国标仿宋"/>
                <w:snapToGrid w:val="0"/>
                <w:color w:val="000000"/>
                <w:spacing w:val="-3"/>
                <w:kern w:val="0"/>
                <w:sz w:val="21"/>
                <w:szCs w:val="21"/>
                <w:highlight w:val="none"/>
                <w:lang w:val="en-US" w:eastAsia="en-US" w:bidi="ar-SA"/>
              </w:rPr>
            </w:pPr>
            <w:r>
              <w:rPr>
                <w:rFonts w:hint="eastAsia" w:ascii="国标仿宋" w:hAnsi="国标仿宋" w:eastAsia="国标仿宋" w:cs="国标仿宋"/>
                <w:snapToGrid w:val="0"/>
                <w:color w:val="000000"/>
                <w:spacing w:val="-3"/>
                <w:kern w:val="0"/>
                <w:sz w:val="21"/>
                <w:szCs w:val="21"/>
                <w:highlight w:val="none"/>
                <w:lang w:val="en-US" w:eastAsia="en-US" w:bidi="ar-SA"/>
              </w:rPr>
              <w:t>责令停产整治；构成犯罪的，依法追究刑事责任：</w:t>
            </w:r>
          </w:p>
          <w:p>
            <w:pPr>
              <w:keepNext w:val="0"/>
              <w:keepLines w:val="0"/>
              <w:pageBreakBefore w:val="0"/>
              <w:kinsoku w:val="0"/>
              <w:wordWrap/>
              <w:overflowPunct/>
              <w:topLinePunct w:val="0"/>
              <w:autoSpaceDE w:val="0"/>
              <w:autoSpaceDN w:val="0"/>
              <w:bidi w:val="0"/>
              <w:adjustRightInd w:val="0"/>
              <w:snapToGrid w:val="0"/>
              <w:spacing w:line="360" w:lineRule="atLeast"/>
              <w:ind w:left="45" w:leftChars="20" w:right="42" w:rightChars="20" w:hanging="3"/>
              <w:jc w:val="both"/>
              <w:textAlignment w:val="baseline"/>
              <w:rPr>
                <w:rFonts w:hint="eastAsia" w:ascii="国标仿宋" w:hAnsi="国标仿宋" w:eastAsia="国标仿宋" w:cs="国标仿宋"/>
                <w:snapToGrid w:val="0"/>
                <w:color w:val="000000"/>
                <w:kern w:val="0"/>
                <w:sz w:val="21"/>
                <w:szCs w:val="24"/>
                <w:highlight w:val="none"/>
                <w:lang w:val="en-US" w:eastAsia="en-US" w:bidi="ar-SA"/>
              </w:rPr>
            </w:pPr>
            <w:r>
              <w:rPr>
                <w:rFonts w:hint="eastAsia" w:ascii="国标仿宋" w:hAnsi="国标仿宋" w:eastAsia="国标仿宋" w:cs="国标仿宋"/>
                <w:snapToGrid w:val="0"/>
                <w:color w:val="000000"/>
                <w:spacing w:val="-3"/>
                <w:kern w:val="0"/>
                <w:sz w:val="21"/>
                <w:szCs w:val="21"/>
                <w:highlight w:val="none"/>
                <w:lang w:val="en-US" w:eastAsia="en-US" w:bidi="ar-SA"/>
              </w:rPr>
              <w:t>(二)</w:t>
            </w:r>
            <w:r>
              <w:rPr>
                <w:rFonts w:hint="eastAsia" w:ascii="国标仿宋" w:hAnsi="国标仿宋" w:eastAsia="国标仿宋" w:cs="国标仿宋"/>
                <w:snapToGrid w:val="0"/>
                <w:color w:val="000000"/>
                <w:spacing w:val="53"/>
                <w:w w:val="101"/>
                <w:kern w:val="0"/>
                <w:sz w:val="21"/>
                <w:szCs w:val="21"/>
                <w:highlight w:val="none"/>
                <w:lang w:val="en-US" w:eastAsia="en-US" w:bidi="ar-SA"/>
              </w:rPr>
              <w:t xml:space="preserve"> </w:t>
            </w:r>
            <w:r>
              <w:rPr>
                <w:rFonts w:hint="eastAsia" w:ascii="国标仿宋" w:hAnsi="国标仿宋" w:eastAsia="国标仿宋" w:cs="国标仿宋"/>
                <w:snapToGrid w:val="0"/>
                <w:color w:val="000000"/>
                <w:spacing w:val="-3"/>
                <w:kern w:val="0"/>
                <w:sz w:val="21"/>
                <w:szCs w:val="21"/>
                <w:highlight w:val="none"/>
                <w:lang w:val="en-US" w:eastAsia="en-US" w:bidi="ar-SA"/>
              </w:rPr>
              <w:t>自动监测设备因故障不能正常运行，排污单位未按照规定向生态环境主管部门报告的；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2"/>
          <w:gridAfter w:val="1"/>
          <w:wBefore w:w="20" w:type="dxa"/>
          <w:wAfter w:w="37" w:type="dxa"/>
          <w:trHeight w:val="1573" w:hRule="atLeast"/>
          <w:jc w:val="center"/>
        </w:trPr>
        <w:tc>
          <w:tcPr>
            <w:tcW w:w="635" w:type="dxa"/>
            <w:gridSpan w:val="3"/>
            <w:noWrap w:val="0"/>
            <w:vAlign w:val="center"/>
          </w:tcPr>
          <w:p>
            <w:pPr>
              <w:keepNext w:val="0"/>
              <w:keepLines w:val="0"/>
              <w:pageBreakBefore w:val="0"/>
              <w:kinsoku w:val="0"/>
              <w:wordWrap/>
              <w:overflowPunct/>
              <w:topLinePunct w:val="0"/>
              <w:autoSpaceDE w:val="0"/>
              <w:autoSpaceDN w:val="0"/>
              <w:bidi w:val="0"/>
              <w:adjustRightInd w:val="0"/>
              <w:snapToGrid w:val="0"/>
              <w:spacing w:line="360" w:lineRule="atLeast"/>
              <w:ind w:left="105" w:leftChars="50" w:right="105" w:rightChars="50"/>
              <w:jc w:val="center"/>
              <w:textAlignment w:val="baseline"/>
              <w:rPr>
                <w:rFonts w:hint="eastAsia" w:ascii="国标仿宋" w:hAnsi="国标仿宋" w:eastAsia="国标仿宋" w:cs="国标仿宋"/>
                <w:snapToGrid w:val="0"/>
                <w:color w:val="000000"/>
                <w:spacing w:val="-14"/>
                <w:kern w:val="0"/>
                <w:sz w:val="21"/>
                <w:szCs w:val="21"/>
                <w:highlight w:val="none"/>
                <w:lang w:val="en-US" w:eastAsia="zh-CN" w:bidi="ar-SA"/>
              </w:rPr>
            </w:pPr>
            <w:r>
              <w:rPr>
                <w:rFonts w:hint="eastAsia" w:ascii="国标仿宋" w:hAnsi="国标仿宋" w:eastAsia="国标仿宋" w:cs="国标仿宋"/>
                <w:snapToGrid w:val="0"/>
                <w:color w:val="000000"/>
                <w:spacing w:val="-14"/>
                <w:kern w:val="0"/>
                <w:sz w:val="21"/>
                <w:szCs w:val="21"/>
                <w:highlight w:val="none"/>
                <w:lang w:val="en-US" w:eastAsia="zh-CN" w:bidi="ar-SA"/>
              </w:rPr>
              <w:t>18</w:t>
            </w:r>
          </w:p>
        </w:tc>
        <w:tc>
          <w:tcPr>
            <w:tcW w:w="5699" w:type="dxa"/>
            <w:gridSpan w:val="3"/>
            <w:noWrap w:val="0"/>
            <w:vAlign w:val="center"/>
          </w:tcPr>
          <w:p>
            <w:pPr>
              <w:keepNext w:val="0"/>
              <w:keepLines w:val="0"/>
              <w:pageBreakBefore w:val="0"/>
              <w:kinsoku w:val="0"/>
              <w:wordWrap/>
              <w:overflowPunct/>
              <w:topLinePunct w:val="0"/>
              <w:autoSpaceDE w:val="0"/>
              <w:autoSpaceDN w:val="0"/>
              <w:bidi w:val="0"/>
              <w:adjustRightInd w:val="0"/>
              <w:snapToGrid w:val="0"/>
              <w:spacing w:line="360" w:lineRule="atLeast"/>
              <w:ind w:left="105" w:leftChars="50" w:right="105" w:rightChars="50"/>
              <w:jc w:val="both"/>
              <w:textAlignment w:val="baseline"/>
              <w:rPr>
                <w:rFonts w:hint="eastAsia" w:ascii="国标仿宋" w:hAnsi="国标仿宋" w:eastAsia="国标仿宋" w:cs="国标仿宋"/>
                <w:snapToGrid w:val="0"/>
                <w:color w:val="000000"/>
                <w:spacing w:val="4"/>
                <w:kern w:val="0"/>
                <w:sz w:val="21"/>
                <w:szCs w:val="21"/>
                <w:highlight w:val="none"/>
                <w:lang w:val="en-US" w:eastAsia="zh-CN" w:bidi="ar-SA"/>
              </w:rPr>
            </w:pPr>
            <w:r>
              <w:rPr>
                <w:rFonts w:hint="eastAsia" w:ascii="国标仿宋" w:hAnsi="国标仿宋" w:eastAsia="国标仿宋" w:cs="国标仿宋"/>
                <w:snapToGrid w:val="0"/>
                <w:color w:val="000000"/>
                <w:kern w:val="0"/>
                <w:sz w:val="21"/>
                <w:szCs w:val="24"/>
                <w:highlight w:val="none"/>
                <w:lang w:val="en-US" w:eastAsia="en-US" w:bidi="ar-SA"/>
              </w:rPr>
              <w:t>自动监测设备因故障不能正常运行，排污单位未按照规定报送人工监测数据的</w:t>
            </w:r>
            <w:r>
              <w:rPr>
                <w:rFonts w:hint="eastAsia" w:ascii="国标仿宋" w:hAnsi="国标仿宋" w:eastAsia="国标仿宋" w:cs="国标仿宋"/>
                <w:snapToGrid w:val="0"/>
                <w:color w:val="000000"/>
                <w:kern w:val="0"/>
                <w:sz w:val="21"/>
                <w:szCs w:val="24"/>
                <w:highlight w:val="none"/>
                <w:lang w:val="en-US" w:eastAsia="zh-CN" w:bidi="ar-SA"/>
              </w:rPr>
              <w:t>，但达标排放的</w:t>
            </w:r>
          </w:p>
        </w:tc>
        <w:tc>
          <w:tcPr>
            <w:tcW w:w="7524" w:type="dxa"/>
            <w:gridSpan w:val="2"/>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tLeast"/>
              <w:ind w:left="42" w:leftChars="20" w:right="42" w:rightChars="20"/>
              <w:jc w:val="both"/>
              <w:textAlignment w:val="baseline"/>
              <w:rPr>
                <w:rFonts w:hint="eastAsia" w:ascii="国标仿宋" w:hAnsi="国标仿宋" w:eastAsia="国标仿宋" w:cs="国标仿宋"/>
                <w:b/>
                <w:bCs/>
                <w:snapToGrid w:val="0"/>
                <w:color w:val="000000"/>
                <w:spacing w:val="-1"/>
                <w:kern w:val="0"/>
                <w:sz w:val="21"/>
                <w:szCs w:val="21"/>
                <w:highlight w:val="none"/>
                <w:lang w:val="en-US" w:eastAsia="en-US" w:bidi="ar-SA"/>
              </w:rPr>
            </w:pPr>
            <w:r>
              <w:rPr>
                <w:rFonts w:hint="eastAsia" w:ascii="国标仿宋" w:hAnsi="国标仿宋" w:eastAsia="国标仿宋" w:cs="国标仿宋"/>
                <w:b/>
                <w:bCs/>
                <w:snapToGrid w:val="0"/>
                <w:color w:val="000000"/>
                <w:spacing w:val="-1"/>
                <w:kern w:val="0"/>
                <w:sz w:val="21"/>
                <w:szCs w:val="21"/>
                <w:highlight w:val="none"/>
                <w:lang w:val="en-US" w:eastAsia="zh-CN" w:bidi="ar-SA"/>
              </w:rPr>
              <w:t>1.</w:t>
            </w:r>
            <w:r>
              <w:rPr>
                <w:rFonts w:hint="eastAsia" w:ascii="国标仿宋" w:hAnsi="国标仿宋" w:eastAsia="国标仿宋" w:cs="国标仿宋"/>
                <w:b/>
                <w:bCs/>
                <w:snapToGrid w:val="0"/>
                <w:color w:val="000000"/>
                <w:spacing w:val="-1"/>
                <w:kern w:val="0"/>
                <w:sz w:val="21"/>
                <w:szCs w:val="21"/>
                <w:highlight w:val="none"/>
                <w:lang w:val="en-US" w:eastAsia="en-US" w:bidi="ar-SA"/>
              </w:rPr>
              <w:t>《唐山市大气污染防治若干规定》</w:t>
            </w:r>
          </w:p>
          <w:p>
            <w:pPr>
              <w:keepNext w:val="0"/>
              <w:keepLines w:val="0"/>
              <w:pageBreakBefore w:val="0"/>
              <w:kinsoku w:val="0"/>
              <w:wordWrap/>
              <w:overflowPunct/>
              <w:topLinePunct w:val="0"/>
              <w:autoSpaceDE w:val="0"/>
              <w:autoSpaceDN w:val="0"/>
              <w:bidi w:val="0"/>
              <w:adjustRightInd w:val="0"/>
              <w:snapToGrid w:val="0"/>
              <w:spacing w:line="360" w:lineRule="atLeast"/>
              <w:ind w:left="55" w:leftChars="20" w:right="42" w:rightChars="20" w:hanging="13"/>
              <w:jc w:val="both"/>
              <w:textAlignment w:val="baseline"/>
              <w:rPr>
                <w:rFonts w:hint="eastAsia" w:ascii="国标仿宋" w:hAnsi="国标仿宋" w:eastAsia="国标仿宋" w:cs="国标仿宋"/>
                <w:snapToGrid w:val="0"/>
                <w:color w:val="000000"/>
                <w:spacing w:val="-1"/>
                <w:kern w:val="0"/>
                <w:sz w:val="21"/>
                <w:szCs w:val="21"/>
                <w:highlight w:val="none"/>
                <w:lang w:val="en-US" w:eastAsia="en-US" w:bidi="ar-SA"/>
              </w:rPr>
            </w:pPr>
            <w:r>
              <w:rPr>
                <w:rFonts w:hint="eastAsia" w:ascii="国标仿宋" w:hAnsi="国标仿宋" w:eastAsia="国标仿宋" w:cs="国标仿宋"/>
                <w:b/>
                <w:bCs/>
                <w:snapToGrid w:val="0"/>
                <w:color w:val="000000"/>
                <w:spacing w:val="-1"/>
                <w:kern w:val="0"/>
                <w:sz w:val="21"/>
                <w:szCs w:val="21"/>
                <w:highlight w:val="none"/>
                <w:lang w:val="en-US" w:eastAsia="zh-CN" w:bidi="ar-SA"/>
              </w:rPr>
              <w:t>第四条</w:t>
            </w:r>
            <w:r>
              <w:rPr>
                <w:rFonts w:hint="eastAsia" w:ascii="国标仿宋" w:hAnsi="国标仿宋" w:eastAsia="国标仿宋" w:cs="国标仿宋"/>
                <w:snapToGrid w:val="0"/>
                <w:color w:val="000000"/>
                <w:spacing w:val="53"/>
                <w:w w:val="101"/>
                <w:kern w:val="0"/>
                <w:sz w:val="21"/>
                <w:szCs w:val="21"/>
                <w:highlight w:val="none"/>
                <w:lang w:val="en-US" w:eastAsia="en-US" w:bidi="ar-SA"/>
              </w:rPr>
              <w:t xml:space="preserve"> </w:t>
            </w:r>
            <w:r>
              <w:rPr>
                <w:rFonts w:hint="eastAsia" w:ascii="国标仿宋" w:hAnsi="国标仿宋" w:eastAsia="国标仿宋" w:cs="国标仿宋"/>
                <w:b/>
                <w:bCs/>
                <w:snapToGrid w:val="0"/>
                <w:color w:val="000000"/>
                <w:spacing w:val="-1"/>
                <w:kern w:val="0"/>
                <w:sz w:val="21"/>
                <w:szCs w:val="21"/>
                <w:highlight w:val="none"/>
                <w:lang w:val="en-US" w:eastAsia="en-US" w:bidi="ar-SA"/>
              </w:rPr>
              <w:t>第二款</w:t>
            </w:r>
            <w:r>
              <w:rPr>
                <w:rFonts w:hint="eastAsia" w:ascii="国标仿宋" w:hAnsi="国标仿宋" w:eastAsia="国标仿宋" w:cs="国标仿宋"/>
                <w:snapToGrid w:val="0"/>
                <w:color w:val="000000"/>
                <w:spacing w:val="53"/>
                <w:w w:val="101"/>
                <w:kern w:val="0"/>
                <w:sz w:val="21"/>
                <w:szCs w:val="21"/>
                <w:highlight w:val="none"/>
                <w:lang w:val="en-US" w:eastAsia="en-US" w:bidi="ar-SA"/>
              </w:rPr>
              <w:t xml:space="preserve"> </w:t>
            </w:r>
            <w:r>
              <w:rPr>
                <w:rFonts w:hint="eastAsia" w:ascii="国标仿宋" w:hAnsi="国标仿宋" w:eastAsia="国标仿宋" w:cs="国标仿宋"/>
                <w:snapToGrid w:val="0"/>
                <w:color w:val="000000"/>
                <w:kern w:val="0"/>
                <w:sz w:val="21"/>
                <w:szCs w:val="21"/>
                <w:highlight w:val="none"/>
                <w:lang w:eastAsia="en-US"/>
              </w:rPr>
              <w:t>违</w:t>
            </w:r>
            <w:r>
              <w:rPr>
                <w:rFonts w:hint="eastAsia" w:ascii="国标仿宋" w:hAnsi="国标仿宋" w:eastAsia="国标仿宋" w:cs="国标仿宋"/>
                <w:snapToGrid w:val="0"/>
                <w:color w:val="000000"/>
                <w:spacing w:val="-1"/>
                <w:kern w:val="0"/>
                <w:sz w:val="21"/>
                <w:szCs w:val="21"/>
                <w:highlight w:val="none"/>
                <w:lang w:val="en-US" w:eastAsia="en-US" w:bidi="ar-SA"/>
              </w:rPr>
              <w:t>反本规定，有下列行为之一的，由生态环境主管部门责令限期改正，处二万元以上五万元以下罚款；情节较重的，处五万元以上十万元以下罚款；情节严重的，处十万元以上二十万以下罚款；拒不改正的，责令停产整治；构成犯罪的，依法追究刑事责任：</w:t>
            </w:r>
          </w:p>
          <w:p>
            <w:pPr>
              <w:keepNext w:val="0"/>
              <w:keepLines w:val="0"/>
              <w:pageBreakBefore w:val="0"/>
              <w:kinsoku w:val="0"/>
              <w:wordWrap/>
              <w:overflowPunct/>
              <w:topLinePunct w:val="0"/>
              <w:autoSpaceDE w:val="0"/>
              <w:autoSpaceDN w:val="0"/>
              <w:bidi w:val="0"/>
              <w:adjustRightInd w:val="0"/>
              <w:snapToGrid w:val="0"/>
              <w:spacing w:line="360" w:lineRule="atLeast"/>
              <w:ind w:left="55" w:leftChars="20" w:right="42" w:rightChars="20" w:hanging="13"/>
              <w:jc w:val="both"/>
              <w:textAlignment w:val="baseline"/>
              <w:rPr>
                <w:rFonts w:hint="eastAsia" w:ascii="国标仿宋" w:hAnsi="国标仿宋" w:eastAsia="国标仿宋" w:cs="国标仿宋"/>
                <w:snapToGrid w:val="0"/>
                <w:color w:val="000000"/>
                <w:kern w:val="0"/>
                <w:sz w:val="21"/>
                <w:szCs w:val="21"/>
                <w:highlight w:val="none"/>
                <w:lang w:eastAsia="en-US"/>
              </w:rPr>
            </w:pPr>
            <w:r>
              <w:rPr>
                <w:rFonts w:hint="eastAsia" w:ascii="国标仿宋" w:hAnsi="国标仿宋" w:eastAsia="国标仿宋" w:cs="国标仿宋"/>
                <w:snapToGrid w:val="0"/>
                <w:color w:val="000000"/>
                <w:spacing w:val="-1"/>
                <w:kern w:val="0"/>
                <w:sz w:val="21"/>
                <w:szCs w:val="21"/>
                <w:highlight w:val="none"/>
                <w:lang w:val="en-US" w:eastAsia="en-US" w:bidi="ar-SA"/>
              </w:rPr>
              <w:t>（三）自动监测设备因故障不能正常运行，排污单位未按照规定报送人工监测数据的；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2"/>
          <w:gridAfter w:val="1"/>
          <w:wBefore w:w="20" w:type="dxa"/>
          <w:wAfter w:w="37" w:type="dxa"/>
          <w:trHeight w:val="554" w:hRule="atLeast"/>
          <w:jc w:val="center"/>
        </w:trPr>
        <w:tc>
          <w:tcPr>
            <w:tcW w:w="635" w:type="dxa"/>
            <w:gridSpan w:val="3"/>
            <w:noWrap w:val="0"/>
            <w:vAlign w:val="center"/>
          </w:tcPr>
          <w:p>
            <w:pPr>
              <w:keepNext w:val="0"/>
              <w:keepLines w:val="0"/>
              <w:pageBreakBefore w:val="0"/>
              <w:kinsoku w:val="0"/>
              <w:wordWrap/>
              <w:overflowPunct/>
              <w:topLinePunct w:val="0"/>
              <w:autoSpaceDE w:val="0"/>
              <w:autoSpaceDN w:val="0"/>
              <w:bidi w:val="0"/>
              <w:adjustRightInd w:val="0"/>
              <w:snapToGrid w:val="0"/>
              <w:spacing w:line="360" w:lineRule="atLeast"/>
              <w:ind w:left="105" w:leftChars="50" w:right="105" w:rightChars="50"/>
              <w:jc w:val="center"/>
              <w:textAlignment w:val="baseline"/>
              <w:rPr>
                <w:rFonts w:hint="eastAsia" w:ascii="国标仿宋" w:hAnsi="国标仿宋" w:eastAsia="国标仿宋" w:cs="国标仿宋"/>
                <w:snapToGrid w:val="0"/>
                <w:color w:val="000000"/>
                <w:spacing w:val="-14"/>
                <w:kern w:val="0"/>
                <w:sz w:val="21"/>
                <w:szCs w:val="21"/>
                <w:highlight w:val="none"/>
                <w:lang w:val="en-US" w:eastAsia="zh-CN" w:bidi="ar-SA"/>
              </w:rPr>
            </w:pPr>
            <w:r>
              <w:rPr>
                <w:rFonts w:hint="eastAsia" w:ascii="国标仿宋" w:hAnsi="国标仿宋" w:eastAsia="国标仿宋" w:cs="国标仿宋"/>
                <w:snapToGrid w:val="0"/>
                <w:color w:val="000000"/>
                <w:spacing w:val="-14"/>
                <w:kern w:val="0"/>
                <w:sz w:val="21"/>
                <w:szCs w:val="21"/>
                <w:highlight w:val="none"/>
                <w:lang w:val="en-US" w:eastAsia="zh-CN" w:bidi="ar-SA"/>
              </w:rPr>
              <w:t>19</w:t>
            </w:r>
          </w:p>
        </w:tc>
        <w:tc>
          <w:tcPr>
            <w:tcW w:w="5699" w:type="dxa"/>
            <w:gridSpan w:val="3"/>
            <w:noWrap w:val="0"/>
            <w:vAlign w:val="center"/>
          </w:tcPr>
          <w:p>
            <w:pPr>
              <w:keepNext w:val="0"/>
              <w:keepLines w:val="0"/>
              <w:pageBreakBefore w:val="0"/>
              <w:kinsoku w:val="0"/>
              <w:wordWrap/>
              <w:overflowPunct/>
              <w:topLinePunct w:val="0"/>
              <w:autoSpaceDE w:val="0"/>
              <w:autoSpaceDN w:val="0"/>
              <w:bidi w:val="0"/>
              <w:adjustRightInd w:val="0"/>
              <w:snapToGrid w:val="0"/>
              <w:spacing w:line="360" w:lineRule="atLeast"/>
              <w:ind w:left="114" w:leftChars="50" w:right="105" w:rightChars="50" w:hanging="9"/>
              <w:jc w:val="both"/>
              <w:textAlignment w:val="baseline"/>
              <w:rPr>
                <w:rFonts w:hint="eastAsia" w:ascii="国标仿宋" w:hAnsi="国标仿宋" w:eastAsia="国标仿宋" w:cs="国标仿宋"/>
                <w:snapToGrid w:val="0"/>
                <w:color w:val="000000"/>
                <w:spacing w:val="4"/>
                <w:kern w:val="0"/>
                <w:sz w:val="21"/>
                <w:szCs w:val="21"/>
                <w:highlight w:val="none"/>
                <w:lang w:val="en-US" w:eastAsia="en-US" w:bidi="ar-SA"/>
              </w:rPr>
            </w:pPr>
          </w:p>
          <w:p>
            <w:pPr>
              <w:keepNext w:val="0"/>
              <w:keepLines w:val="0"/>
              <w:pageBreakBefore w:val="0"/>
              <w:kinsoku w:val="0"/>
              <w:wordWrap/>
              <w:overflowPunct/>
              <w:topLinePunct w:val="0"/>
              <w:autoSpaceDE w:val="0"/>
              <w:autoSpaceDN w:val="0"/>
              <w:bidi w:val="0"/>
              <w:adjustRightInd w:val="0"/>
              <w:snapToGrid w:val="0"/>
              <w:spacing w:line="360" w:lineRule="atLeast"/>
              <w:ind w:left="114" w:leftChars="50" w:right="105" w:rightChars="50" w:hanging="9"/>
              <w:jc w:val="both"/>
              <w:textAlignment w:val="baseline"/>
              <w:rPr>
                <w:rFonts w:hint="eastAsia" w:ascii="国标仿宋" w:hAnsi="国标仿宋" w:eastAsia="国标仿宋" w:cs="国标仿宋"/>
                <w:snapToGrid w:val="0"/>
                <w:color w:val="000000"/>
                <w:spacing w:val="4"/>
                <w:kern w:val="0"/>
                <w:sz w:val="21"/>
                <w:szCs w:val="21"/>
                <w:highlight w:val="none"/>
                <w:lang w:val="en-US" w:eastAsia="zh-CN" w:bidi="ar-SA"/>
              </w:rPr>
            </w:pPr>
            <w:r>
              <w:rPr>
                <w:rFonts w:hint="eastAsia" w:ascii="国标仿宋" w:hAnsi="国标仿宋" w:eastAsia="国标仿宋" w:cs="国标仿宋"/>
                <w:snapToGrid w:val="0"/>
                <w:color w:val="000000"/>
                <w:kern w:val="0"/>
                <w:sz w:val="21"/>
                <w:szCs w:val="24"/>
                <w:highlight w:val="none"/>
                <w:lang w:val="en-US" w:eastAsia="en-US" w:bidi="ar-SA"/>
              </w:rPr>
              <w:t>侵占、破坏、损毁或者擅自移动、改变、拆除、闲置大气污染物排放自动监测设备</w:t>
            </w:r>
            <w:r>
              <w:rPr>
                <w:rFonts w:hint="eastAsia" w:ascii="国标仿宋" w:hAnsi="国标仿宋" w:eastAsia="国标仿宋" w:cs="国标仿宋"/>
                <w:snapToGrid w:val="0"/>
                <w:color w:val="000000"/>
                <w:kern w:val="0"/>
                <w:sz w:val="21"/>
                <w:szCs w:val="24"/>
                <w:highlight w:val="none"/>
                <w:lang w:val="en-US" w:eastAsia="zh-CN" w:bidi="ar-SA"/>
              </w:rPr>
              <w:t>，不影响自动检测设备正常使用，经责令改正后及时完成整改、恢复原状的</w:t>
            </w:r>
          </w:p>
        </w:tc>
        <w:tc>
          <w:tcPr>
            <w:tcW w:w="7524" w:type="dxa"/>
            <w:gridSpan w:val="2"/>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tLeast"/>
              <w:ind w:left="42" w:leftChars="20" w:right="42" w:rightChars="20"/>
              <w:jc w:val="both"/>
              <w:textAlignment w:val="baseline"/>
              <w:rPr>
                <w:rFonts w:hint="eastAsia" w:ascii="国标仿宋" w:hAnsi="国标仿宋" w:eastAsia="国标仿宋" w:cs="国标仿宋"/>
                <w:b/>
                <w:bCs/>
                <w:snapToGrid w:val="0"/>
                <w:color w:val="000000"/>
                <w:spacing w:val="-1"/>
                <w:kern w:val="0"/>
                <w:sz w:val="21"/>
                <w:szCs w:val="21"/>
                <w:highlight w:val="none"/>
                <w:lang w:val="en-US" w:eastAsia="en-US" w:bidi="ar-SA"/>
              </w:rPr>
            </w:pPr>
            <w:r>
              <w:rPr>
                <w:rFonts w:hint="eastAsia" w:ascii="国标仿宋" w:hAnsi="国标仿宋" w:eastAsia="国标仿宋" w:cs="国标仿宋"/>
                <w:b/>
                <w:bCs/>
                <w:snapToGrid w:val="0"/>
                <w:color w:val="000000"/>
                <w:spacing w:val="-1"/>
                <w:kern w:val="0"/>
                <w:sz w:val="21"/>
                <w:szCs w:val="21"/>
                <w:highlight w:val="none"/>
                <w:lang w:val="en-US" w:eastAsia="zh-CN" w:bidi="ar-SA"/>
              </w:rPr>
              <w:t>1.</w:t>
            </w:r>
            <w:r>
              <w:rPr>
                <w:rFonts w:hint="eastAsia" w:ascii="国标仿宋" w:hAnsi="国标仿宋" w:eastAsia="国标仿宋" w:cs="国标仿宋"/>
                <w:b/>
                <w:bCs/>
                <w:snapToGrid w:val="0"/>
                <w:color w:val="000000"/>
                <w:spacing w:val="-1"/>
                <w:kern w:val="0"/>
                <w:sz w:val="21"/>
                <w:szCs w:val="21"/>
                <w:highlight w:val="none"/>
                <w:lang w:val="en-US" w:eastAsia="en-US" w:bidi="ar-SA"/>
              </w:rPr>
              <w:t>《唐山市大气污染防治若干规定》</w:t>
            </w:r>
          </w:p>
          <w:p>
            <w:pPr>
              <w:keepNext w:val="0"/>
              <w:keepLines w:val="0"/>
              <w:pageBreakBefore w:val="0"/>
              <w:kinsoku w:val="0"/>
              <w:wordWrap/>
              <w:overflowPunct/>
              <w:topLinePunct w:val="0"/>
              <w:autoSpaceDE w:val="0"/>
              <w:autoSpaceDN w:val="0"/>
              <w:bidi w:val="0"/>
              <w:adjustRightInd w:val="0"/>
              <w:snapToGrid w:val="0"/>
              <w:spacing w:line="360" w:lineRule="atLeast"/>
              <w:ind w:left="55" w:leftChars="20" w:right="42" w:rightChars="20" w:hanging="13"/>
              <w:jc w:val="both"/>
              <w:textAlignment w:val="baseline"/>
              <w:rPr>
                <w:rFonts w:hint="eastAsia" w:ascii="国标仿宋" w:hAnsi="国标仿宋" w:eastAsia="国标仿宋" w:cs="国标仿宋"/>
                <w:snapToGrid w:val="0"/>
                <w:color w:val="000000"/>
                <w:spacing w:val="-1"/>
                <w:kern w:val="0"/>
                <w:sz w:val="21"/>
                <w:szCs w:val="21"/>
                <w:highlight w:val="none"/>
                <w:lang w:val="en-US" w:eastAsia="en-US" w:bidi="ar-SA"/>
              </w:rPr>
            </w:pPr>
            <w:r>
              <w:rPr>
                <w:rFonts w:hint="eastAsia" w:ascii="国标仿宋" w:hAnsi="国标仿宋" w:eastAsia="国标仿宋" w:cs="国标仿宋"/>
                <w:b/>
                <w:bCs/>
                <w:snapToGrid w:val="0"/>
                <w:color w:val="000000"/>
                <w:spacing w:val="-1"/>
                <w:kern w:val="0"/>
                <w:sz w:val="21"/>
                <w:szCs w:val="21"/>
                <w:highlight w:val="none"/>
                <w:lang w:val="en-US" w:eastAsia="zh-CN" w:bidi="ar-SA"/>
              </w:rPr>
              <w:t>第四条</w:t>
            </w:r>
            <w:r>
              <w:rPr>
                <w:rFonts w:hint="eastAsia" w:ascii="国标仿宋" w:hAnsi="国标仿宋" w:eastAsia="国标仿宋" w:cs="国标仿宋"/>
                <w:snapToGrid w:val="0"/>
                <w:color w:val="000000"/>
                <w:spacing w:val="53"/>
                <w:w w:val="101"/>
                <w:kern w:val="0"/>
                <w:sz w:val="21"/>
                <w:szCs w:val="21"/>
                <w:highlight w:val="none"/>
                <w:lang w:val="en-US" w:eastAsia="en-US" w:bidi="ar-SA"/>
              </w:rPr>
              <w:t xml:space="preserve"> </w:t>
            </w:r>
            <w:r>
              <w:rPr>
                <w:rFonts w:hint="eastAsia" w:ascii="国标仿宋" w:hAnsi="国标仿宋" w:eastAsia="国标仿宋" w:cs="国标仿宋"/>
                <w:b/>
                <w:bCs/>
                <w:snapToGrid w:val="0"/>
                <w:color w:val="000000"/>
                <w:spacing w:val="-1"/>
                <w:kern w:val="0"/>
                <w:sz w:val="21"/>
                <w:szCs w:val="21"/>
                <w:highlight w:val="none"/>
                <w:lang w:val="en-US" w:eastAsia="en-US" w:bidi="ar-SA"/>
              </w:rPr>
              <w:t>第二款</w:t>
            </w:r>
            <w:r>
              <w:rPr>
                <w:rFonts w:hint="eastAsia" w:ascii="国标仿宋" w:hAnsi="国标仿宋" w:eastAsia="国标仿宋" w:cs="国标仿宋"/>
                <w:snapToGrid w:val="0"/>
                <w:color w:val="000000"/>
                <w:spacing w:val="53"/>
                <w:w w:val="101"/>
                <w:kern w:val="0"/>
                <w:sz w:val="21"/>
                <w:szCs w:val="21"/>
                <w:highlight w:val="none"/>
                <w:lang w:val="en-US" w:eastAsia="en-US" w:bidi="ar-SA"/>
              </w:rPr>
              <w:t xml:space="preserve"> </w:t>
            </w:r>
            <w:r>
              <w:rPr>
                <w:rFonts w:hint="eastAsia" w:ascii="国标仿宋" w:hAnsi="国标仿宋" w:eastAsia="国标仿宋" w:cs="国标仿宋"/>
                <w:snapToGrid w:val="0"/>
                <w:color w:val="000000"/>
                <w:spacing w:val="-1"/>
                <w:kern w:val="0"/>
                <w:sz w:val="21"/>
                <w:szCs w:val="21"/>
                <w:highlight w:val="none"/>
                <w:lang w:val="en-US" w:eastAsia="en-US" w:bidi="ar-SA"/>
              </w:rPr>
              <w:t>违反本规定，有下列行为之一的，由生态环境主管部门责令限期改正，处二万元以上五万元以下罚款；情节较重的，处五万元以上十万元以下罚款；情节严重的，处十万元以上二十万以下罚款；拒不改正的，责令停产整治；构成犯罪的，依法追究刑事责任：</w:t>
            </w:r>
          </w:p>
          <w:p>
            <w:pPr>
              <w:keepNext w:val="0"/>
              <w:keepLines w:val="0"/>
              <w:pageBreakBefore w:val="0"/>
              <w:kinsoku w:val="0"/>
              <w:wordWrap/>
              <w:overflowPunct/>
              <w:topLinePunct w:val="0"/>
              <w:autoSpaceDE w:val="0"/>
              <w:autoSpaceDN w:val="0"/>
              <w:bidi w:val="0"/>
              <w:adjustRightInd w:val="0"/>
              <w:snapToGrid w:val="0"/>
              <w:spacing w:line="360" w:lineRule="atLeast"/>
              <w:ind w:left="55" w:leftChars="20" w:right="42" w:rightChars="20" w:hanging="13"/>
              <w:jc w:val="both"/>
              <w:textAlignment w:val="baseline"/>
              <w:rPr>
                <w:rFonts w:hint="eastAsia" w:ascii="国标仿宋" w:hAnsi="国标仿宋" w:eastAsia="国标仿宋" w:cs="国标仿宋"/>
                <w:snapToGrid w:val="0"/>
                <w:color w:val="000000"/>
                <w:kern w:val="0"/>
                <w:sz w:val="21"/>
                <w:szCs w:val="21"/>
                <w:highlight w:val="none"/>
                <w:lang w:eastAsia="en-US"/>
              </w:rPr>
            </w:pPr>
            <w:r>
              <w:rPr>
                <w:rFonts w:hint="eastAsia" w:ascii="国标仿宋" w:hAnsi="国标仿宋" w:eastAsia="国标仿宋" w:cs="国标仿宋"/>
                <w:snapToGrid w:val="0"/>
                <w:color w:val="000000"/>
                <w:spacing w:val="-1"/>
                <w:kern w:val="0"/>
                <w:sz w:val="21"/>
                <w:szCs w:val="21"/>
                <w:highlight w:val="none"/>
                <w:lang w:val="en-US" w:eastAsia="en-US" w:bidi="ar-SA"/>
              </w:rPr>
              <w:t>（四）侵占、破坏、损毁或者擅自移动、改变、拆除、闲置大气污染物排放自动监测设备的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2"/>
          <w:gridAfter w:val="1"/>
          <w:wBefore w:w="20" w:type="dxa"/>
          <w:wAfter w:w="37" w:type="dxa"/>
          <w:trHeight w:val="1573" w:hRule="atLeast"/>
          <w:jc w:val="center"/>
        </w:trPr>
        <w:tc>
          <w:tcPr>
            <w:tcW w:w="635" w:type="dxa"/>
            <w:gridSpan w:val="3"/>
            <w:noWrap w:val="0"/>
            <w:vAlign w:val="top"/>
          </w:tcPr>
          <w:p>
            <w:pPr>
              <w:keepNext w:val="0"/>
              <w:keepLines w:val="0"/>
              <w:pageBreakBefore w:val="0"/>
              <w:kinsoku w:val="0"/>
              <w:wordWrap/>
              <w:overflowPunct/>
              <w:topLinePunct w:val="0"/>
              <w:autoSpaceDE w:val="0"/>
              <w:autoSpaceDN w:val="0"/>
              <w:bidi w:val="0"/>
              <w:adjustRightInd w:val="0"/>
              <w:snapToGrid w:val="0"/>
              <w:spacing w:line="360" w:lineRule="atLeast"/>
              <w:ind w:left="105" w:leftChars="50" w:right="105" w:rightChars="50"/>
              <w:jc w:val="both"/>
              <w:textAlignment w:val="baseline"/>
              <w:rPr>
                <w:rFonts w:hint="eastAsia" w:ascii="国标仿宋" w:hAnsi="国标仿宋" w:eastAsia="国标仿宋" w:cs="国标仿宋"/>
                <w:snapToGrid w:val="0"/>
                <w:color w:val="000000"/>
                <w:spacing w:val="-14"/>
                <w:kern w:val="0"/>
                <w:sz w:val="21"/>
                <w:szCs w:val="21"/>
                <w:highlight w:val="none"/>
                <w:lang w:val="en-US" w:eastAsia="zh-CN" w:bidi="ar-SA"/>
              </w:rPr>
            </w:pPr>
            <w:r>
              <w:rPr>
                <w:rFonts w:hint="eastAsia" w:ascii="国标仿宋" w:hAnsi="国标仿宋" w:eastAsia="国标仿宋" w:cs="国标仿宋"/>
                <w:snapToGrid w:val="0"/>
                <w:color w:val="000000"/>
                <w:spacing w:val="-14"/>
                <w:kern w:val="0"/>
                <w:sz w:val="21"/>
                <w:szCs w:val="21"/>
                <w:highlight w:val="none"/>
                <w:lang w:val="en-US" w:eastAsia="zh-CN" w:bidi="ar-SA"/>
              </w:rPr>
              <w:t>20</w:t>
            </w:r>
          </w:p>
        </w:tc>
        <w:tc>
          <w:tcPr>
            <w:tcW w:w="5699" w:type="dxa"/>
            <w:gridSpan w:val="3"/>
            <w:noWrap w:val="0"/>
            <w:vAlign w:val="top"/>
          </w:tcPr>
          <w:p>
            <w:pPr>
              <w:keepNext w:val="0"/>
              <w:keepLines w:val="0"/>
              <w:pageBreakBefore w:val="0"/>
              <w:kinsoku w:val="0"/>
              <w:wordWrap/>
              <w:overflowPunct/>
              <w:topLinePunct w:val="0"/>
              <w:autoSpaceDE w:val="0"/>
              <w:autoSpaceDN w:val="0"/>
              <w:bidi w:val="0"/>
              <w:adjustRightInd w:val="0"/>
              <w:snapToGrid w:val="0"/>
              <w:spacing w:line="360" w:lineRule="atLeast"/>
              <w:ind w:left="114" w:leftChars="50" w:right="105" w:rightChars="50" w:hanging="9"/>
              <w:jc w:val="both"/>
              <w:textAlignment w:val="baseline"/>
              <w:rPr>
                <w:rFonts w:hint="eastAsia" w:ascii="国标仿宋" w:hAnsi="国标仿宋" w:eastAsia="国标仿宋" w:cs="国标仿宋"/>
                <w:snapToGrid w:val="0"/>
                <w:color w:val="000000"/>
                <w:spacing w:val="4"/>
                <w:kern w:val="0"/>
                <w:sz w:val="21"/>
                <w:szCs w:val="21"/>
                <w:highlight w:val="none"/>
                <w:lang w:val="en-US" w:eastAsia="en-US" w:bidi="ar-SA"/>
              </w:rPr>
            </w:pPr>
          </w:p>
          <w:p>
            <w:pPr>
              <w:keepNext w:val="0"/>
              <w:keepLines w:val="0"/>
              <w:pageBreakBefore w:val="0"/>
              <w:kinsoku w:val="0"/>
              <w:wordWrap/>
              <w:overflowPunct/>
              <w:topLinePunct w:val="0"/>
              <w:autoSpaceDE w:val="0"/>
              <w:autoSpaceDN w:val="0"/>
              <w:bidi w:val="0"/>
              <w:adjustRightInd w:val="0"/>
              <w:snapToGrid w:val="0"/>
              <w:spacing w:line="360" w:lineRule="atLeast"/>
              <w:ind w:left="114" w:leftChars="50" w:right="105" w:rightChars="50" w:hanging="9"/>
              <w:jc w:val="both"/>
              <w:textAlignment w:val="baseline"/>
              <w:rPr>
                <w:rFonts w:hint="eastAsia" w:ascii="国标仿宋" w:hAnsi="国标仿宋" w:eastAsia="国标仿宋" w:cs="国标仿宋"/>
                <w:snapToGrid w:val="0"/>
                <w:color w:val="000000"/>
                <w:spacing w:val="4"/>
                <w:kern w:val="0"/>
                <w:sz w:val="21"/>
                <w:szCs w:val="21"/>
                <w:highlight w:val="none"/>
                <w:lang w:val="en-US" w:eastAsia="zh-CN" w:bidi="ar-SA"/>
              </w:rPr>
            </w:pPr>
            <w:r>
              <w:rPr>
                <w:rFonts w:hint="eastAsia" w:ascii="国标仿宋" w:hAnsi="国标仿宋" w:eastAsia="国标仿宋" w:cs="国标仿宋"/>
                <w:snapToGrid w:val="0"/>
                <w:color w:val="000000"/>
                <w:kern w:val="0"/>
                <w:sz w:val="21"/>
                <w:szCs w:val="24"/>
                <w:highlight w:val="none"/>
                <w:lang w:val="en-US" w:eastAsia="en-US" w:bidi="ar-SA"/>
              </w:rPr>
              <w:t>未按照规定对所排放的工业废气和有毒有害大气污染物进行监测并保存原始监测记录</w:t>
            </w:r>
            <w:r>
              <w:rPr>
                <w:rFonts w:hint="eastAsia" w:ascii="国标仿宋" w:hAnsi="国标仿宋" w:eastAsia="国标仿宋" w:cs="国标仿宋"/>
                <w:snapToGrid w:val="0"/>
                <w:color w:val="000000"/>
                <w:kern w:val="0"/>
                <w:sz w:val="21"/>
                <w:szCs w:val="24"/>
                <w:highlight w:val="none"/>
                <w:lang w:val="en-US" w:eastAsia="zh-CN" w:bidi="ar-SA"/>
              </w:rPr>
              <w:t>但相关污染污染物排放达标，</w:t>
            </w:r>
            <w:r>
              <w:rPr>
                <w:rFonts w:hint="eastAsia" w:ascii="国标仿宋" w:hAnsi="国标仿宋" w:eastAsia="国标仿宋" w:cs="国标仿宋"/>
                <w:snapToGrid w:val="0"/>
                <w:color w:val="000000"/>
                <w:spacing w:val="5"/>
                <w:kern w:val="0"/>
                <w:sz w:val="21"/>
                <w:szCs w:val="21"/>
                <w:highlight w:val="none"/>
                <w:lang w:val="en-US" w:eastAsia="en-US" w:bidi="ar-SA"/>
              </w:rPr>
              <w:t>经责令改正后及时改正</w:t>
            </w:r>
          </w:p>
        </w:tc>
        <w:tc>
          <w:tcPr>
            <w:tcW w:w="7524" w:type="dxa"/>
            <w:gridSpan w:val="2"/>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tLeast"/>
              <w:ind w:left="42" w:leftChars="20" w:right="42" w:rightChars="20"/>
              <w:jc w:val="both"/>
              <w:textAlignment w:val="baseline"/>
              <w:rPr>
                <w:rFonts w:hint="eastAsia" w:ascii="国标仿宋" w:hAnsi="国标仿宋" w:eastAsia="国标仿宋" w:cs="国标仿宋"/>
                <w:b/>
                <w:bCs/>
                <w:snapToGrid w:val="0"/>
                <w:color w:val="000000"/>
                <w:spacing w:val="-1"/>
                <w:kern w:val="0"/>
                <w:sz w:val="21"/>
                <w:szCs w:val="21"/>
                <w:highlight w:val="none"/>
                <w:lang w:val="en-US" w:eastAsia="en-US" w:bidi="ar-SA"/>
              </w:rPr>
            </w:pPr>
            <w:r>
              <w:rPr>
                <w:rFonts w:hint="eastAsia" w:ascii="国标仿宋" w:hAnsi="国标仿宋" w:eastAsia="国标仿宋" w:cs="国标仿宋"/>
                <w:b/>
                <w:bCs/>
                <w:snapToGrid w:val="0"/>
                <w:color w:val="000000"/>
                <w:spacing w:val="-1"/>
                <w:kern w:val="0"/>
                <w:sz w:val="21"/>
                <w:szCs w:val="21"/>
                <w:highlight w:val="none"/>
                <w:lang w:val="en-US" w:eastAsia="zh-CN" w:bidi="ar-SA"/>
              </w:rPr>
              <w:t>1.</w:t>
            </w:r>
            <w:r>
              <w:rPr>
                <w:rFonts w:hint="eastAsia" w:ascii="国标仿宋" w:hAnsi="国标仿宋" w:eastAsia="国标仿宋" w:cs="国标仿宋"/>
                <w:b/>
                <w:bCs/>
                <w:snapToGrid w:val="0"/>
                <w:color w:val="000000"/>
                <w:spacing w:val="-1"/>
                <w:kern w:val="0"/>
                <w:sz w:val="21"/>
                <w:szCs w:val="21"/>
                <w:highlight w:val="none"/>
                <w:lang w:val="en-US" w:eastAsia="en-US" w:bidi="ar-SA"/>
              </w:rPr>
              <w:t>《唐山市大气污染防治若干规定》</w:t>
            </w:r>
          </w:p>
          <w:p>
            <w:pPr>
              <w:keepNext w:val="0"/>
              <w:keepLines w:val="0"/>
              <w:pageBreakBefore w:val="0"/>
              <w:kinsoku w:val="0"/>
              <w:wordWrap/>
              <w:overflowPunct/>
              <w:topLinePunct w:val="0"/>
              <w:autoSpaceDE w:val="0"/>
              <w:autoSpaceDN w:val="0"/>
              <w:bidi w:val="0"/>
              <w:adjustRightInd w:val="0"/>
              <w:snapToGrid w:val="0"/>
              <w:spacing w:line="360" w:lineRule="atLeast"/>
              <w:ind w:left="55" w:leftChars="20" w:right="42" w:rightChars="20" w:hanging="13"/>
              <w:jc w:val="both"/>
              <w:textAlignment w:val="baseline"/>
              <w:rPr>
                <w:rFonts w:hint="eastAsia" w:ascii="国标仿宋" w:hAnsi="国标仿宋" w:eastAsia="国标仿宋" w:cs="国标仿宋"/>
                <w:snapToGrid w:val="0"/>
                <w:color w:val="000000"/>
                <w:spacing w:val="-1"/>
                <w:kern w:val="0"/>
                <w:sz w:val="21"/>
                <w:szCs w:val="21"/>
                <w:highlight w:val="none"/>
                <w:lang w:val="en-US" w:eastAsia="en-US" w:bidi="ar-SA"/>
              </w:rPr>
            </w:pPr>
            <w:r>
              <w:rPr>
                <w:rFonts w:hint="eastAsia" w:ascii="国标仿宋" w:hAnsi="国标仿宋" w:eastAsia="国标仿宋" w:cs="国标仿宋"/>
                <w:b/>
                <w:bCs/>
                <w:snapToGrid w:val="0"/>
                <w:color w:val="000000"/>
                <w:spacing w:val="-1"/>
                <w:kern w:val="0"/>
                <w:sz w:val="21"/>
                <w:szCs w:val="21"/>
                <w:highlight w:val="none"/>
                <w:lang w:val="en-US" w:eastAsia="zh-CN" w:bidi="ar-SA"/>
              </w:rPr>
              <w:t>第四条</w:t>
            </w:r>
            <w:r>
              <w:rPr>
                <w:rFonts w:hint="eastAsia" w:ascii="国标仿宋" w:hAnsi="国标仿宋" w:eastAsia="国标仿宋" w:cs="国标仿宋"/>
                <w:snapToGrid w:val="0"/>
                <w:color w:val="000000"/>
                <w:spacing w:val="53"/>
                <w:w w:val="101"/>
                <w:kern w:val="0"/>
                <w:sz w:val="21"/>
                <w:szCs w:val="21"/>
                <w:highlight w:val="none"/>
                <w:lang w:val="en-US" w:eastAsia="en-US" w:bidi="ar-SA"/>
              </w:rPr>
              <w:t xml:space="preserve"> </w:t>
            </w:r>
            <w:r>
              <w:rPr>
                <w:rFonts w:hint="eastAsia" w:ascii="国标仿宋" w:hAnsi="国标仿宋" w:eastAsia="国标仿宋" w:cs="国标仿宋"/>
                <w:b/>
                <w:bCs/>
                <w:snapToGrid w:val="0"/>
                <w:color w:val="000000"/>
                <w:spacing w:val="-1"/>
                <w:kern w:val="0"/>
                <w:sz w:val="21"/>
                <w:szCs w:val="21"/>
                <w:highlight w:val="none"/>
                <w:lang w:val="en-US" w:eastAsia="en-US" w:bidi="ar-SA"/>
              </w:rPr>
              <w:t>第二款</w:t>
            </w:r>
            <w:r>
              <w:rPr>
                <w:rFonts w:hint="eastAsia" w:ascii="国标仿宋" w:hAnsi="国标仿宋" w:eastAsia="国标仿宋" w:cs="国标仿宋"/>
                <w:snapToGrid w:val="0"/>
                <w:color w:val="000000"/>
                <w:spacing w:val="53"/>
                <w:w w:val="101"/>
                <w:kern w:val="0"/>
                <w:sz w:val="21"/>
                <w:szCs w:val="21"/>
                <w:highlight w:val="none"/>
                <w:lang w:val="en-US" w:eastAsia="en-US" w:bidi="ar-SA"/>
              </w:rPr>
              <w:t xml:space="preserve"> </w:t>
            </w:r>
            <w:r>
              <w:rPr>
                <w:rFonts w:hint="eastAsia" w:ascii="国标仿宋" w:hAnsi="国标仿宋" w:eastAsia="国标仿宋" w:cs="国标仿宋"/>
                <w:snapToGrid w:val="0"/>
                <w:color w:val="000000"/>
                <w:spacing w:val="-1"/>
                <w:kern w:val="0"/>
                <w:sz w:val="21"/>
                <w:szCs w:val="21"/>
                <w:highlight w:val="none"/>
                <w:lang w:val="en-US" w:eastAsia="en-US" w:bidi="ar-SA"/>
              </w:rPr>
              <w:t>违反本规定，有下列行为之一的，由生态环境主管部门责令限期改正，处二万元以上五万元以下罚款；情节较重的，处五万元以上十万元以下罚款；情节严重的，处十万元以上二十万以下罚款；拒不改正的，责令停产整治；构成犯罪的，依法追究刑事责任：</w:t>
            </w:r>
          </w:p>
          <w:p>
            <w:pPr>
              <w:keepNext w:val="0"/>
              <w:keepLines w:val="0"/>
              <w:pageBreakBefore w:val="0"/>
              <w:kinsoku w:val="0"/>
              <w:wordWrap/>
              <w:overflowPunct/>
              <w:topLinePunct w:val="0"/>
              <w:autoSpaceDE w:val="0"/>
              <w:autoSpaceDN w:val="0"/>
              <w:bidi w:val="0"/>
              <w:adjustRightInd w:val="0"/>
              <w:snapToGrid w:val="0"/>
              <w:spacing w:line="360" w:lineRule="atLeast"/>
              <w:ind w:left="55" w:leftChars="20" w:right="42" w:rightChars="20" w:hanging="13"/>
              <w:jc w:val="both"/>
              <w:textAlignment w:val="baseline"/>
              <w:rPr>
                <w:rFonts w:hint="eastAsia" w:ascii="国标仿宋" w:hAnsi="国标仿宋" w:eastAsia="国标仿宋" w:cs="国标仿宋"/>
                <w:snapToGrid w:val="0"/>
                <w:color w:val="000000"/>
                <w:kern w:val="0"/>
                <w:sz w:val="21"/>
                <w:szCs w:val="21"/>
                <w:highlight w:val="none"/>
                <w:lang w:eastAsia="en-US"/>
              </w:rPr>
            </w:pPr>
            <w:r>
              <w:rPr>
                <w:rFonts w:hint="eastAsia" w:ascii="国标仿宋" w:hAnsi="国标仿宋" w:eastAsia="国标仿宋" w:cs="国标仿宋"/>
                <w:snapToGrid w:val="0"/>
                <w:color w:val="000000"/>
                <w:spacing w:val="-1"/>
                <w:kern w:val="0"/>
                <w:sz w:val="21"/>
                <w:szCs w:val="21"/>
                <w:highlight w:val="none"/>
                <w:lang w:val="en-US" w:eastAsia="en-US" w:bidi="ar-SA"/>
              </w:rPr>
              <w:t>（六）未按照规定对所排放的工业废气和有毒有害大气污染物进行监测并保存原始监测记录的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2"/>
          <w:gridAfter w:val="1"/>
          <w:wBefore w:w="20" w:type="dxa"/>
          <w:wAfter w:w="37" w:type="dxa"/>
          <w:trHeight w:val="1573" w:hRule="atLeast"/>
          <w:jc w:val="center"/>
        </w:trPr>
        <w:tc>
          <w:tcPr>
            <w:tcW w:w="635" w:type="dxa"/>
            <w:gridSpan w:val="3"/>
            <w:noWrap w:val="0"/>
            <w:vAlign w:val="top"/>
          </w:tcPr>
          <w:p>
            <w:pPr>
              <w:keepNext w:val="0"/>
              <w:keepLines w:val="0"/>
              <w:pageBreakBefore w:val="0"/>
              <w:kinsoku w:val="0"/>
              <w:wordWrap/>
              <w:overflowPunct/>
              <w:topLinePunct w:val="0"/>
              <w:autoSpaceDE w:val="0"/>
              <w:autoSpaceDN w:val="0"/>
              <w:bidi w:val="0"/>
              <w:adjustRightInd w:val="0"/>
              <w:snapToGrid w:val="0"/>
              <w:spacing w:line="360" w:lineRule="atLeast"/>
              <w:ind w:left="105" w:leftChars="50" w:right="105" w:rightChars="50"/>
              <w:jc w:val="both"/>
              <w:textAlignment w:val="baseline"/>
              <w:rPr>
                <w:rFonts w:hint="eastAsia" w:ascii="国标仿宋" w:hAnsi="国标仿宋" w:eastAsia="国标仿宋" w:cs="国标仿宋"/>
                <w:snapToGrid w:val="0"/>
                <w:color w:val="000000"/>
                <w:spacing w:val="-14"/>
                <w:kern w:val="0"/>
                <w:sz w:val="21"/>
                <w:szCs w:val="21"/>
                <w:highlight w:val="none"/>
                <w:lang w:val="en-US" w:eastAsia="zh-CN" w:bidi="ar-SA"/>
              </w:rPr>
            </w:pPr>
            <w:r>
              <w:rPr>
                <w:rFonts w:hint="eastAsia" w:ascii="国标仿宋" w:hAnsi="国标仿宋" w:eastAsia="国标仿宋" w:cs="国标仿宋"/>
                <w:snapToGrid w:val="0"/>
                <w:color w:val="000000"/>
                <w:spacing w:val="-14"/>
                <w:kern w:val="0"/>
                <w:sz w:val="21"/>
                <w:szCs w:val="21"/>
                <w:highlight w:val="none"/>
                <w:lang w:val="en-US" w:eastAsia="zh-CN" w:bidi="ar-SA"/>
              </w:rPr>
              <w:t>21</w:t>
            </w:r>
          </w:p>
        </w:tc>
        <w:tc>
          <w:tcPr>
            <w:tcW w:w="5699" w:type="dxa"/>
            <w:gridSpan w:val="3"/>
            <w:noWrap w:val="0"/>
            <w:vAlign w:val="top"/>
          </w:tcPr>
          <w:p>
            <w:pPr>
              <w:keepNext w:val="0"/>
              <w:keepLines w:val="0"/>
              <w:pageBreakBefore w:val="0"/>
              <w:kinsoku w:val="0"/>
              <w:wordWrap/>
              <w:overflowPunct/>
              <w:topLinePunct w:val="0"/>
              <w:autoSpaceDE w:val="0"/>
              <w:autoSpaceDN w:val="0"/>
              <w:bidi w:val="0"/>
              <w:adjustRightInd w:val="0"/>
              <w:snapToGrid w:val="0"/>
              <w:spacing w:line="360" w:lineRule="atLeast"/>
              <w:ind w:left="105" w:leftChars="50" w:right="105" w:rightChars="50"/>
              <w:jc w:val="both"/>
              <w:textAlignment w:val="baseline"/>
              <w:rPr>
                <w:rFonts w:hint="eastAsia" w:ascii="国标仿宋" w:hAnsi="国标仿宋" w:eastAsia="国标仿宋" w:cs="国标仿宋"/>
                <w:b/>
                <w:bCs/>
                <w:snapToGrid w:val="0"/>
                <w:color w:val="000000"/>
                <w:spacing w:val="4"/>
                <w:kern w:val="0"/>
                <w:sz w:val="21"/>
                <w:szCs w:val="21"/>
                <w:highlight w:val="none"/>
                <w:lang w:val="en-US" w:eastAsia="zh-CN" w:bidi="ar-SA"/>
              </w:rPr>
            </w:pPr>
            <w:r>
              <w:rPr>
                <w:rFonts w:hint="eastAsia" w:ascii="国标仿宋" w:hAnsi="国标仿宋" w:eastAsia="国标仿宋" w:cs="国标仿宋"/>
                <w:b w:val="0"/>
                <w:bCs w:val="0"/>
                <w:snapToGrid w:val="0"/>
                <w:color w:val="000000"/>
                <w:spacing w:val="-1"/>
                <w:kern w:val="0"/>
                <w:sz w:val="21"/>
                <w:szCs w:val="21"/>
                <w:highlight w:val="none"/>
                <w:lang w:val="en-US" w:eastAsia="en-US" w:bidi="ar-SA"/>
              </w:rPr>
              <w:t>未按照规定安装远程排放管理车载终端的</w:t>
            </w:r>
            <w:r>
              <w:rPr>
                <w:rFonts w:hint="eastAsia" w:ascii="国标仿宋" w:hAnsi="国标仿宋" w:eastAsia="国标仿宋" w:cs="国标仿宋"/>
                <w:b w:val="0"/>
                <w:bCs w:val="0"/>
                <w:snapToGrid w:val="0"/>
                <w:color w:val="000000"/>
                <w:spacing w:val="-1"/>
                <w:kern w:val="0"/>
                <w:sz w:val="21"/>
                <w:szCs w:val="21"/>
                <w:highlight w:val="none"/>
                <w:lang w:val="en-US" w:eastAsia="zh-CN" w:bidi="ar-SA"/>
              </w:rPr>
              <w:t>、</w:t>
            </w:r>
            <w:r>
              <w:rPr>
                <w:rFonts w:hint="eastAsia" w:ascii="国标仿宋" w:hAnsi="国标仿宋" w:eastAsia="国标仿宋" w:cs="国标仿宋"/>
                <w:b w:val="0"/>
                <w:bCs w:val="0"/>
                <w:snapToGrid w:val="0"/>
                <w:color w:val="000000"/>
                <w:spacing w:val="-1"/>
                <w:kern w:val="0"/>
                <w:sz w:val="21"/>
                <w:szCs w:val="21"/>
                <w:highlight w:val="none"/>
                <w:lang w:val="en-US" w:eastAsia="en-US" w:bidi="ar-SA"/>
              </w:rPr>
              <w:t>未按照规定与生态环境主管部门联网并保证车载终端正常运行</w:t>
            </w:r>
            <w:r>
              <w:rPr>
                <w:rFonts w:hint="eastAsia" w:ascii="国标仿宋" w:hAnsi="国标仿宋" w:eastAsia="国标仿宋" w:cs="国标仿宋"/>
                <w:b w:val="0"/>
                <w:bCs w:val="0"/>
                <w:snapToGrid w:val="0"/>
                <w:color w:val="000000"/>
                <w:spacing w:val="-1"/>
                <w:kern w:val="0"/>
                <w:sz w:val="21"/>
                <w:szCs w:val="21"/>
                <w:highlight w:val="none"/>
                <w:lang w:val="en-US" w:eastAsia="zh-CN" w:bidi="ar-SA"/>
              </w:rPr>
              <w:t>，但达标排放的</w:t>
            </w:r>
          </w:p>
        </w:tc>
        <w:tc>
          <w:tcPr>
            <w:tcW w:w="7524" w:type="dxa"/>
            <w:gridSpan w:val="2"/>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tLeast"/>
              <w:ind w:left="42" w:leftChars="20" w:right="42" w:rightChars="20"/>
              <w:jc w:val="both"/>
              <w:textAlignment w:val="baseline"/>
              <w:rPr>
                <w:rFonts w:hint="eastAsia" w:ascii="国标仿宋" w:hAnsi="国标仿宋" w:eastAsia="国标仿宋" w:cs="国标仿宋"/>
                <w:b/>
                <w:bCs/>
                <w:snapToGrid w:val="0"/>
                <w:color w:val="000000"/>
                <w:spacing w:val="-1"/>
                <w:kern w:val="0"/>
                <w:sz w:val="21"/>
                <w:szCs w:val="21"/>
                <w:highlight w:val="none"/>
                <w:lang w:val="en-US" w:eastAsia="en-US" w:bidi="ar-SA"/>
              </w:rPr>
            </w:pPr>
            <w:r>
              <w:rPr>
                <w:rFonts w:hint="eastAsia" w:ascii="国标仿宋" w:hAnsi="国标仿宋" w:eastAsia="国标仿宋" w:cs="国标仿宋"/>
                <w:b/>
                <w:bCs/>
                <w:snapToGrid w:val="0"/>
                <w:color w:val="000000"/>
                <w:spacing w:val="-1"/>
                <w:kern w:val="0"/>
                <w:sz w:val="21"/>
                <w:szCs w:val="21"/>
                <w:highlight w:val="none"/>
                <w:lang w:val="en-US" w:eastAsia="zh-CN" w:bidi="ar-SA"/>
              </w:rPr>
              <w:t>1.</w:t>
            </w:r>
            <w:r>
              <w:rPr>
                <w:rFonts w:hint="eastAsia" w:ascii="国标仿宋" w:hAnsi="国标仿宋" w:eastAsia="国标仿宋" w:cs="国标仿宋"/>
                <w:b/>
                <w:bCs/>
                <w:snapToGrid w:val="0"/>
                <w:color w:val="000000"/>
                <w:spacing w:val="-1"/>
                <w:kern w:val="0"/>
                <w:sz w:val="21"/>
                <w:szCs w:val="21"/>
                <w:highlight w:val="none"/>
                <w:lang w:val="en-US" w:eastAsia="en-US" w:bidi="ar-SA"/>
              </w:rPr>
              <w:t>《唐山市大气污染防治若干规定》</w:t>
            </w:r>
          </w:p>
          <w:p>
            <w:pPr>
              <w:keepNext w:val="0"/>
              <w:keepLines w:val="0"/>
              <w:pageBreakBefore w:val="0"/>
              <w:widowControl/>
              <w:kinsoku w:val="0"/>
              <w:wordWrap/>
              <w:overflowPunct/>
              <w:topLinePunct w:val="0"/>
              <w:autoSpaceDE w:val="0"/>
              <w:autoSpaceDN w:val="0"/>
              <w:bidi w:val="0"/>
              <w:adjustRightInd w:val="0"/>
              <w:snapToGrid w:val="0"/>
              <w:spacing w:line="360" w:lineRule="atLeast"/>
              <w:ind w:left="42" w:leftChars="20" w:right="42" w:rightChars="20"/>
              <w:jc w:val="both"/>
              <w:textAlignment w:val="baseline"/>
              <w:rPr>
                <w:rFonts w:hint="eastAsia" w:ascii="国标仿宋" w:hAnsi="国标仿宋" w:eastAsia="国标仿宋" w:cs="国标仿宋"/>
                <w:b/>
                <w:bCs/>
                <w:snapToGrid w:val="0"/>
                <w:color w:val="000000"/>
                <w:spacing w:val="-1"/>
                <w:kern w:val="0"/>
                <w:sz w:val="21"/>
                <w:szCs w:val="21"/>
                <w:highlight w:val="none"/>
                <w:lang w:val="en-US" w:eastAsia="en-US" w:bidi="ar-SA"/>
              </w:rPr>
            </w:pPr>
            <w:r>
              <w:rPr>
                <w:rFonts w:hint="eastAsia" w:ascii="国标仿宋" w:hAnsi="国标仿宋" w:eastAsia="国标仿宋" w:cs="国标仿宋"/>
                <w:b/>
                <w:bCs/>
                <w:snapToGrid w:val="0"/>
                <w:color w:val="000000"/>
                <w:spacing w:val="-1"/>
                <w:kern w:val="0"/>
                <w:sz w:val="21"/>
                <w:szCs w:val="21"/>
                <w:highlight w:val="none"/>
                <w:lang w:val="en-US" w:eastAsia="en-US" w:bidi="ar-SA"/>
              </w:rPr>
              <w:t>第十条</w:t>
            </w:r>
            <w:r>
              <w:rPr>
                <w:rFonts w:hint="eastAsia" w:ascii="国标仿宋" w:hAnsi="国标仿宋" w:eastAsia="国标仿宋" w:cs="国标仿宋"/>
                <w:snapToGrid w:val="0"/>
                <w:color w:val="000000"/>
                <w:spacing w:val="53"/>
                <w:w w:val="101"/>
                <w:kern w:val="0"/>
                <w:sz w:val="21"/>
                <w:szCs w:val="21"/>
                <w:highlight w:val="none"/>
                <w:lang w:val="en-US" w:eastAsia="en-US" w:bidi="ar-SA"/>
              </w:rPr>
              <w:t xml:space="preserve"> </w:t>
            </w:r>
            <w:r>
              <w:rPr>
                <w:rFonts w:hint="eastAsia" w:ascii="国标仿宋" w:hAnsi="国标仿宋" w:eastAsia="国标仿宋" w:cs="国标仿宋"/>
                <w:b/>
                <w:bCs/>
                <w:snapToGrid w:val="0"/>
                <w:color w:val="000000"/>
                <w:spacing w:val="-1"/>
                <w:kern w:val="0"/>
                <w:sz w:val="21"/>
                <w:szCs w:val="21"/>
                <w:highlight w:val="none"/>
                <w:lang w:val="en-US" w:eastAsia="en-US" w:bidi="ar-SA"/>
              </w:rPr>
              <w:t>第二款</w:t>
            </w:r>
            <w:r>
              <w:rPr>
                <w:rFonts w:hint="eastAsia" w:ascii="国标仿宋" w:hAnsi="国标仿宋" w:eastAsia="国标仿宋" w:cs="国标仿宋"/>
                <w:snapToGrid w:val="0"/>
                <w:color w:val="000000"/>
                <w:spacing w:val="53"/>
                <w:w w:val="101"/>
                <w:kern w:val="0"/>
                <w:sz w:val="21"/>
                <w:szCs w:val="21"/>
                <w:highlight w:val="none"/>
                <w:lang w:val="en-US" w:eastAsia="en-US" w:bidi="ar-SA"/>
              </w:rPr>
              <w:t xml:space="preserve"> </w:t>
            </w:r>
            <w:r>
              <w:rPr>
                <w:rFonts w:hint="eastAsia" w:ascii="国标仿宋" w:hAnsi="国标仿宋" w:eastAsia="国标仿宋" w:cs="国标仿宋"/>
                <w:snapToGrid w:val="0"/>
                <w:color w:val="000000"/>
                <w:spacing w:val="-1"/>
                <w:kern w:val="0"/>
                <w:sz w:val="21"/>
                <w:szCs w:val="21"/>
                <w:highlight w:val="none"/>
                <w:lang w:val="en-US" w:eastAsia="en-US" w:bidi="ar-SA"/>
              </w:rPr>
              <w:t>具备条件的在用重型柴油车、重型燃气车应当按照规定安装远程排放管理车载终端并与生态环境主管部门联网。未按照规定安装远程排放管理车载终端的，由生态环境主管部门责令改正，处每辆车五千元的罚款；未按照规定与生态环境主管部门联网并保证车载终端正常运行的，由生态环境主管部门责令改正，对车辆所有者或 者使用者处五百元以上二千元以下罚款。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2"/>
          <w:gridAfter w:val="1"/>
          <w:wBefore w:w="20" w:type="dxa"/>
          <w:wAfter w:w="37" w:type="dxa"/>
          <w:trHeight w:val="1573" w:hRule="atLeast"/>
          <w:jc w:val="center"/>
        </w:trPr>
        <w:tc>
          <w:tcPr>
            <w:tcW w:w="635" w:type="dxa"/>
            <w:gridSpan w:val="3"/>
            <w:noWrap w:val="0"/>
            <w:vAlign w:val="top"/>
          </w:tcPr>
          <w:p>
            <w:pPr>
              <w:keepNext w:val="0"/>
              <w:keepLines w:val="0"/>
              <w:pageBreakBefore w:val="0"/>
              <w:kinsoku w:val="0"/>
              <w:wordWrap/>
              <w:overflowPunct/>
              <w:topLinePunct w:val="0"/>
              <w:autoSpaceDE w:val="0"/>
              <w:autoSpaceDN w:val="0"/>
              <w:bidi w:val="0"/>
              <w:adjustRightInd w:val="0"/>
              <w:snapToGrid w:val="0"/>
              <w:spacing w:line="360" w:lineRule="atLeast"/>
              <w:ind w:left="105" w:leftChars="50" w:right="105" w:rightChars="50"/>
              <w:jc w:val="both"/>
              <w:textAlignment w:val="baseline"/>
              <w:rPr>
                <w:rFonts w:hint="eastAsia" w:ascii="国标仿宋" w:hAnsi="国标仿宋" w:eastAsia="国标仿宋" w:cs="国标仿宋"/>
                <w:snapToGrid w:val="0"/>
                <w:color w:val="000000"/>
                <w:spacing w:val="-14"/>
                <w:kern w:val="0"/>
                <w:sz w:val="21"/>
                <w:szCs w:val="21"/>
                <w:highlight w:val="none"/>
                <w:lang w:val="en-US" w:eastAsia="zh-CN" w:bidi="ar-SA"/>
              </w:rPr>
            </w:pPr>
            <w:r>
              <w:rPr>
                <w:rFonts w:hint="eastAsia" w:ascii="国标仿宋" w:hAnsi="国标仿宋" w:eastAsia="国标仿宋" w:cs="国标仿宋"/>
                <w:snapToGrid w:val="0"/>
                <w:color w:val="000000"/>
                <w:spacing w:val="-14"/>
                <w:kern w:val="0"/>
                <w:sz w:val="21"/>
                <w:szCs w:val="21"/>
                <w:highlight w:val="none"/>
                <w:lang w:val="en-US" w:eastAsia="zh-CN" w:bidi="ar-SA"/>
              </w:rPr>
              <w:t>22</w:t>
            </w:r>
          </w:p>
        </w:tc>
        <w:tc>
          <w:tcPr>
            <w:tcW w:w="5699" w:type="dxa"/>
            <w:gridSpan w:val="3"/>
            <w:noWrap w:val="0"/>
            <w:vAlign w:val="top"/>
          </w:tcPr>
          <w:p>
            <w:pPr>
              <w:keepNext w:val="0"/>
              <w:keepLines w:val="0"/>
              <w:pageBreakBefore w:val="0"/>
              <w:kinsoku w:val="0"/>
              <w:wordWrap/>
              <w:overflowPunct/>
              <w:topLinePunct w:val="0"/>
              <w:autoSpaceDE w:val="0"/>
              <w:autoSpaceDN w:val="0"/>
              <w:bidi w:val="0"/>
              <w:adjustRightInd w:val="0"/>
              <w:snapToGrid w:val="0"/>
              <w:spacing w:line="360" w:lineRule="atLeast"/>
              <w:ind w:left="105" w:leftChars="50" w:right="105" w:rightChars="50" w:firstLine="861" w:firstLineChars="395"/>
              <w:jc w:val="both"/>
              <w:textAlignment w:val="baseline"/>
              <w:rPr>
                <w:rFonts w:hint="eastAsia" w:ascii="国标仿宋" w:hAnsi="国标仿宋" w:eastAsia="国标仿宋" w:cs="国标仿宋"/>
                <w:snapToGrid w:val="0"/>
                <w:color w:val="000000"/>
                <w:spacing w:val="4"/>
                <w:kern w:val="0"/>
                <w:sz w:val="21"/>
                <w:szCs w:val="21"/>
                <w:highlight w:val="none"/>
                <w:lang w:val="en-US" w:eastAsia="en-US" w:bidi="ar-SA"/>
              </w:rPr>
            </w:pPr>
            <w:r>
              <w:rPr>
                <w:rFonts w:hint="eastAsia" w:ascii="国标仿宋" w:hAnsi="国标仿宋" w:eastAsia="国标仿宋" w:cs="国标仿宋"/>
                <w:snapToGrid w:val="0"/>
                <w:color w:val="000000"/>
                <w:spacing w:val="4"/>
                <w:kern w:val="0"/>
                <w:sz w:val="21"/>
                <w:szCs w:val="21"/>
                <w:highlight w:val="none"/>
                <w:lang w:val="en-US" w:eastAsia="zh-CN" w:bidi="ar-SA"/>
              </w:rPr>
              <w:t>单一火点且</w:t>
            </w:r>
            <w:r>
              <w:rPr>
                <w:rFonts w:hint="eastAsia" w:ascii="国标仿宋" w:hAnsi="国标仿宋" w:eastAsia="国标仿宋" w:cs="国标仿宋"/>
                <w:snapToGrid w:val="0"/>
                <w:color w:val="000000"/>
                <w:spacing w:val="4"/>
                <w:kern w:val="0"/>
                <w:sz w:val="21"/>
                <w:szCs w:val="21"/>
                <w:highlight w:val="none"/>
                <w:lang w:val="en-US" w:eastAsia="en-US" w:bidi="ar-SA"/>
              </w:rPr>
              <w:t xml:space="preserve">过火面积 </w:t>
            </w:r>
            <w:r>
              <w:rPr>
                <w:rFonts w:hint="eastAsia" w:ascii="国标仿宋" w:hAnsi="国标仿宋" w:eastAsia="国标仿宋" w:cs="国标仿宋"/>
                <w:snapToGrid w:val="0"/>
                <w:color w:val="000000"/>
                <w:spacing w:val="4"/>
                <w:kern w:val="0"/>
                <w:sz w:val="21"/>
                <w:szCs w:val="21"/>
                <w:highlight w:val="none"/>
                <w:lang w:val="en-US" w:eastAsia="zh-CN" w:bidi="ar-SA"/>
              </w:rPr>
              <w:t>4</w:t>
            </w:r>
            <w:r>
              <w:rPr>
                <w:rFonts w:hint="eastAsia" w:ascii="国标仿宋" w:hAnsi="国标仿宋" w:eastAsia="国标仿宋" w:cs="国标仿宋"/>
                <w:snapToGrid w:val="0"/>
                <w:color w:val="000000"/>
                <w:spacing w:val="4"/>
                <w:kern w:val="0"/>
                <w:sz w:val="21"/>
                <w:szCs w:val="21"/>
                <w:highlight w:val="none"/>
                <w:lang w:val="en-US" w:eastAsia="en-US" w:bidi="ar-SA"/>
              </w:rPr>
              <w:t>平米以下</w:t>
            </w:r>
            <w:r>
              <w:rPr>
                <w:rFonts w:hint="eastAsia" w:ascii="国标仿宋" w:hAnsi="国标仿宋" w:eastAsia="国标仿宋" w:cs="国标仿宋"/>
                <w:snapToGrid w:val="0"/>
                <w:color w:val="000000"/>
                <w:spacing w:val="4"/>
                <w:kern w:val="0"/>
                <w:sz w:val="21"/>
                <w:szCs w:val="21"/>
                <w:highlight w:val="none"/>
                <w:lang w:val="en-US" w:eastAsia="zh-CN" w:bidi="ar-SA"/>
              </w:rPr>
              <w:t>的</w:t>
            </w:r>
          </w:p>
        </w:tc>
        <w:tc>
          <w:tcPr>
            <w:tcW w:w="7524" w:type="dxa"/>
            <w:gridSpan w:val="2"/>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tLeast"/>
              <w:ind w:left="42" w:leftChars="20" w:right="42" w:rightChars="20"/>
              <w:jc w:val="both"/>
              <w:textAlignment w:val="baseline"/>
              <w:rPr>
                <w:rFonts w:hint="eastAsia" w:ascii="国标仿宋" w:hAnsi="国标仿宋" w:eastAsia="国标仿宋" w:cs="国标仿宋"/>
                <w:b/>
                <w:bCs/>
                <w:snapToGrid w:val="0"/>
                <w:color w:val="000000"/>
                <w:spacing w:val="-1"/>
                <w:kern w:val="0"/>
                <w:sz w:val="21"/>
                <w:szCs w:val="21"/>
                <w:highlight w:val="none"/>
                <w:lang w:val="en-US" w:eastAsia="en-US" w:bidi="ar-SA"/>
              </w:rPr>
            </w:pPr>
            <w:r>
              <w:rPr>
                <w:rFonts w:hint="eastAsia" w:ascii="国标仿宋" w:hAnsi="国标仿宋" w:eastAsia="国标仿宋" w:cs="国标仿宋"/>
                <w:b/>
                <w:bCs/>
                <w:snapToGrid w:val="0"/>
                <w:color w:val="000000"/>
                <w:spacing w:val="-1"/>
                <w:kern w:val="0"/>
                <w:sz w:val="21"/>
                <w:szCs w:val="21"/>
                <w:highlight w:val="none"/>
                <w:lang w:val="en-US" w:eastAsia="zh-CN" w:bidi="ar-SA"/>
              </w:rPr>
              <w:t>1.</w:t>
            </w:r>
            <w:r>
              <w:rPr>
                <w:rFonts w:hint="eastAsia" w:ascii="国标仿宋" w:hAnsi="国标仿宋" w:eastAsia="国标仿宋" w:cs="国标仿宋"/>
                <w:b/>
                <w:bCs/>
                <w:snapToGrid w:val="0"/>
                <w:color w:val="000000"/>
                <w:spacing w:val="-1"/>
                <w:kern w:val="0"/>
                <w:sz w:val="21"/>
                <w:szCs w:val="21"/>
                <w:highlight w:val="none"/>
                <w:lang w:val="en-US" w:eastAsia="en-US" w:bidi="ar-SA"/>
              </w:rPr>
              <w:t>《唐山市大气污染防治若干规定》</w:t>
            </w:r>
          </w:p>
          <w:p>
            <w:pPr>
              <w:keepNext w:val="0"/>
              <w:keepLines w:val="0"/>
              <w:pageBreakBefore w:val="0"/>
              <w:widowControl/>
              <w:kinsoku w:val="0"/>
              <w:wordWrap/>
              <w:overflowPunct/>
              <w:topLinePunct w:val="0"/>
              <w:autoSpaceDE w:val="0"/>
              <w:autoSpaceDN w:val="0"/>
              <w:bidi w:val="0"/>
              <w:adjustRightInd w:val="0"/>
              <w:snapToGrid w:val="0"/>
              <w:spacing w:line="360" w:lineRule="atLeast"/>
              <w:ind w:left="42" w:leftChars="20" w:right="42" w:rightChars="20"/>
              <w:jc w:val="both"/>
              <w:textAlignment w:val="baseline"/>
              <w:rPr>
                <w:rFonts w:hint="eastAsia" w:ascii="国标仿宋" w:hAnsi="国标仿宋" w:eastAsia="国标仿宋" w:cs="国标仿宋"/>
                <w:snapToGrid w:val="0"/>
                <w:color w:val="000000"/>
                <w:kern w:val="0"/>
                <w:sz w:val="21"/>
                <w:szCs w:val="21"/>
                <w:highlight w:val="none"/>
                <w:lang w:eastAsia="en-US"/>
              </w:rPr>
            </w:pPr>
            <w:r>
              <w:rPr>
                <w:rFonts w:hint="eastAsia" w:ascii="国标仿宋" w:hAnsi="国标仿宋" w:eastAsia="国标仿宋" w:cs="国标仿宋"/>
                <w:b/>
                <w:bCs/>
                <w:snapToGrid w:val="0"/>
                <w:color w:val="000000"/>
                <w:spacing w:val="-1"/>
                <w:kern w:val="0"/>
                <w:sz w:val="21"/>
                <w:szCs w:val="21"/>
                <w:highlight w:val="none"/>
                <w:lang w:val="en-US" w:eastAsia="en-US" w:bidi="ar-SA"/>
              </w:rPr>
              <w:t>第十三条</w:t>
            </w:r>
            <w:r>
              <w:rPr>
                <w:rFonts w:hint="eastAsia" w:ascii="国标仿宋" w:hAnsi="国标仿宋" w:eastAsia="国标仿宋" w:cs="国标仿宋"/>
                <w:snapToGrid w:val="0"/>
                <w:color w:val="000000"/>
                <w:spacing w:val="53"/>
                <w:w w:val="101"/>
                <w:kern w:val="0"/>
                <w:sz w:val="21"/>
                <w:szCs w:val="21"/>
                <w:highlight w:val="none"/>
                <w:lang w:val="en-US" w:eastAsia="en-US" w:bidi="ar-SA"/>
              </w:rPr>
              <w:t xml:space="preserve"> </w:t>
            </w:r>
            <w:r>
              <w:rPr>
                <w:rFonts w:hint="eastAsia" w:ascii="国标仿宋" w:hAnsi="国标仿宋" w:eastAsia="国标仿宋" w:cs="国标仿宋"/>
                <w:snapToGrid w:val="0"/>
                <w:color w:val="000000"/>
                <w:spacing w:val="-1"/>
                <w:kern w:val="0"/>
                <w:sz w:val="21"/>
                <w:szCs w:val="21"/>
                <w:highlight w:val="none"/>
                <w:lang w:val="en-US" w:eastAsia="en-US" w:bidi="ar-SA"/>
              </w:rPr>
              <w:t>本市行政区域内鼓励秸秆肥料化、饲料化、能源化、基料化、原料化利用，全面禁止露天焚烧秸秆，加快建立秸秆收集储运体系。露天焚烧秸秆、落叶、枯草等产生烟尘污染物质的，由县级人民政府确定的监督管理部门或者乡镇人民政府责令改正，并处五百元以上二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2"/>
          <w:gridAfter w:val="1"/>
          <w:wBefore w:w="20" w:type="dxa"/>
          <w:wAfter w:w="37" w:type="dxa"/>
          <w:trHeight w:val="986" w:hRule="atLeast"/>
          <w:jc w:val="center"/>
        </w:trPr>
        <w:tc>
          <w:tcPr>
            <w:tcW w:w="635" w:type="dxa"/>
            <w:gridSpan w:val="3"/>
            <w:noWrap w:val="0"/>
            <w:vAlign w:val="top"/>
          </w:tcPr>
          <w:p>
            <w:pPr>
              <w:keepNext w:val="0"/>
              <w:keepLines w:val="0"/>
              <w:pageBreakBefore w:val="0"/>
              <w:kinsoku w:val="0"/>
              <w:wordWrap/>
              <w:overflowPunct/>
              <w:topLinePunct w:val="0"/>
              <w:autoSpaceDE w:val="0"/>
              <w:autoSpaceDN w:val="0"/>
              <w:bidi w:val="0"/>
              <w:adjustRightInd w:val="0"/>
              <w:snapToGrid w:val="0"/>
              <w:spacing w:line="360" w:lineRule="atLeast"/>
              <w:ind w:left="105" w:leftChars="50" w:right="105" w:rightChars="50"/>
              <w:jc w:val="both"/>
              <w:textAlignment w:val="baseline"/>
              <w:rPr>
                <w:rFonts w:hint="eastAsia" w:ascii="国标仿宋" w:hAnsi="国标仿宋" w:eastAsia="国标仿宋" w:cs="国标仿宋"/>
                <w:snapToGrid w:val="0"/>
                <w:color w:val="000000"/>
                <w:spacing w:val="-14"/>
                <w:kern w:val="0"/>
                <w:sz w:val="21"/>
                <w:szCs w:val="21"/>
                <w:highlight w:val="none"/>
                <w:lang w:val="en-US" w:eastAsia="zh-CN" w:bidi="ar-SA"/>
              </w:rPr>
            </w:pPr>
            <w:r>
              <w:rPr>
                <w:rFonts w:hint="eastAsia" w:ascii="国标仿宋" w:hAnsi="国标仿宋" w:eastAsia="国标仿宋" w:cs="国标仿宋"/>
                <w:snapToGrid w:val="0"/>
                <w:color w:val="000000"/>
                <w:spacing w:val="-14"/>
                <w:kern w:val="0"/>
                <w:sz w:val="21"/>
                <w:szCs w:val="21"/>
                <w:highlight w:val="none"/>
                <w:lang w:val="en-US" w:eastAsia="zh-CN" w:bidi="ar-SA"/>
              </w:rPr>
              <w:t>23</w:t>
            </w:r>
          </w:p>
        </w:tc>
        <w:tc>
          <w:tcPr>
            <w:tcW w:w="5699" w:type="dxa"/>
            <w:gridSpan w:val="3"/>
            <w:noWrap w:val="0"/>
            <w:vAlign w:val="center"/>
          </w:tcPr>
          <w:p>
            <w:pPr>
              <w:keepNext w:val="0"/>
              <w:keepLines w:val="0"/>
              <w:pageBreakBefore w:val="0"/>
              <w:kinsoku w:val="0"/>
              <w:wordWrap/>
              <w:overflowPunct/>
              <w:topLinePunct w:val="0"/>
              <w:autoSpaceDE w:val="0"/>
              <w:autoSpaceDN w:val="0"/>
              <w:bidi w:val="0"/>
              <w:adjustRightInd w:val="0"/>
              <w:snapToGrid w:val="0"/>
              <w:spacing w:line="360" w:lineRule="atLeast"/>
              <w:ind w:left="114" w:leftChars="50" w:right="105" w:rightChars="50" w:hanging="9"/>
              <w:jc w:val="both"/>
              <w:textAlignment w:val="baseline"/>
              <w:rPr>
                <w:rFonts w:hint="eastAsia" w:ascii="国标仿宋" w:hAnsi="国标仿宋" w:eastAsia="国标仿宋" w:cs="国标仿宋"/>
                <w:snapToGrid w:val="0"/>
                <w:color w:val="000000"/>
                <w:spacing w:val="4"/>
                <w:kern w:val="0"/>
                <w:sz w:val="21"/>
                <w:szCs w:val="21"/>
                <w:highlight w:val="none"/>
                <w:lang w:val="en-US" w:eastAsia="zh-CN" w:bidi="ar-SA"/>
              </w:rPr>
            </w:pPr>
            <w:r>
              <w:rPr>
                <w:rFonts w:hint="eastAsia" w:ascii="国标仿宋" w:hAnsi="国标仿宋" w:eastAsia="国标仿宋" w:cs="国标仿宋"/>
                <w:snapToGrid w:val="0"/>
                <w:color w:val="000000"/>
                <w:kern w:val="0"/>
                <w:sz w:val="21"/>
                <w:szCs w:val="24"/>
                <w:highlight w:val="none"/>
                <w:lang w:val="en-US" w:eastAsia="en-US" w:bidi="ar-SA"/>
              </w:rPr>
              <w:t>破坏、擅自改变、移动保护区护栏围挡等隔离设施、地理界标和警示标志</w:t>
            </w:r>
            <w:r>
              <w:rPr>
                <w:rFonts w:hint="eastAsia" w:ascii="国标仿宋" w:hAnsi="国标仿宋" w:eastAsia="国标仿宋" w:cs="国标仿宋"/>
                <w:snapToGrid w:val="0"/>
                <w:color w:val="000000"/>
                <w:kern w:val="0"/>
                <w:sz w:val="21"/>
                <w:szCs w:val="24"/>
                <w:highlight w:val="none"/>
                <w:lang w:val="en-US" w:eastAsia="zh-CN" w:bidi="ar-SA"/>
              </w:rPr>
              <w:t>，不影响正常使用，经责令改正后及时完成整改、恢复原状的</w:t>
            </w:r>
          </w:p>
        </w:tc>
        <w:tc>
          <w:tcPr>
            <w:tcW w:w="7524" w:type="dxa"/>
            <w:gridSpan w:val="2"/>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tLeast"/>
              <w:ind w:left="42" w:leftChars="20" w:right="42" w:rightChars="20"/>
              <w:jc w:val="both"/>
              <w:textAlignment w:val="baseline"/>
              <w:rPr>
                <w:rFonts w:hint="eastAsia" w:ascii="国标仿宋" w:hAnsi="国标仿宋" w:eastAsia="国标仿宋" w:cs="国标仿宋"/>
                <w:b/>
                <w:bCs/>
                <w:snapToGrid w:val="0"/>
                <w:color w:val="000000"/>
                <w:spacing w:val="-1"/>
                <w:kern w:val="0"/>
                <w:sz w:val="21"/>
                <w:szCs w:val="21"/>
                <w:highlight w:val="none"/>
                <w:lang w:val="en-US" w:eastAsia="en-US" w:bidi="ar-SA"/>
              </w:rPr>
            </w:pPr>
            <w:r>
              <w:rPr>
                <w:rFonts w:hint="eastAsia" w:ascii="国标仿宋" w:hAnsi="国标仿宋" w:eastAsia="国标仿宋" w:cs="国标仿宋"/>
                <w:b/>
                <w:bCs/>
                <w:snapToGrid w:val="0"/>
                <w:color w:val="000000"/>
                <w:spacing w:val="-1"/>
                <w:kern w:val="0"/>
                <w:sz w:val="21"/>
                <w:szCs w:val="21"/>
                <w:highlight w:val="none"/>
                <w:lang w:val="en-US" w:eastAsia="zh-CN" w:bidi="ar-SA"/>
              </w:rPr>
              <w:t>1.《唐山市集中式饮用水水源地保护管理条例》</w:t>
            </w:r>
          </w:p>
          <w:p>
            <w:pPr>
              <w:keepNext w:val="0"/>
              <w:keepLines w:val="0"/>
              <w:pageBreakBefore w:val="0"/>
              <w:widowControl/>
              <w:kinsoku w:val="0"/>
              <w:wordWrap/>
              <w:overflowPunct/>
              <w:topLinePunct w:val="0"/>
              <w:autoSpaceDE w:val="0"/>
              <w:autoSpaceDN w:val="0"/>
              <w:bidi w:val="0"/>
              <w:adjustRightInd w:val="0"/>
              <w:snapToGrid w:val="0"/>
              <w:spacing w:line="360" w:lineRule="atLeast"/>
              <w:ind w:left="42" w:leftChars="20" w:right="42" w:rightChars="20"/>
              <w:jc w:val="both"/>
              <w:textAlignment w:val="baseline"/>
              <w:rPr>
                <w:rFonts w:hint="eastAsia" w:ascii="国标仿宋" w:hAnsi="国标仿宋" w:eastAsia="国标仿宋" w:cs="国标仿宋"/>
                <w:snapToGrid w:val="0"/>
                <w:color w:val="000000"/>
                <w:kern w:val="0"/>
                <w:sz w:val="21"/>
                <w:szCs w:val="21"/>
                <w:highlight w:val="none"/>
                <w:lang w:eastAsia="en-US"/>
              </w:rPr>
            </w:pPr>
            <w:r>
              <w:rPr>
                <w:rFonts w:hint="eastAsia" w:ascii="国标仿宋" w:hAnsi="国标仿宋" w:eastAsia="国标仿宋" w:cs="国标仿宋"/>
                <w:b/>
                <w:bCs/>
                <w:snapToGrid w:val="0"/>
                <w:color w:val="000000"/>
                <w:spacing w:val="-1"/>
                <w:kern w:val="0"/>
                <w:sz w:val="21"/>
                <w:szCs w:val="21"/>
                <w:highlight w:val="none"/>
                <w:lang w:val="en-US" w:eastAsia="zh-CN" w:bidi="ar-SA"/>
              </w:rPr>
              <w:t>第三十一条</w:t>
            </w:r>
            <w:r>
              <w:rPr>
                <w:rFonts w:hint="eastAsia" w:ascii="国标仿宋" w:hAnsi="国标仿宋" w:eastAsia="国标仿宋" w:cs="国标仿宋"/>
                <w:snapToGrid w:val="0"/>
                <w:color w:val="000000"/>
                <w:spacing w:val="53"/>
                <w:w w:val="101"/>
                <w:kern w:val="0"/>
                <w:sz w:val="21"/>
                <w:szCs w:val="21"/>
                <w:highlight w:val="none"/>
                <w:lang w:val="en-US" w:eastAsia="en-US" w:bidi="ar-SA"/>
              </w:rPr>
              <w:t xml:space="preserve"> </w:t>
            </w:r>
            <w:r>
              <w:rPr>
                <w:rFonts w:hint="eastAsia" w:ascii="国标仿宋" w:hAnsi="国标仿宋" w:eastAsia="国标仿宋" w:cs="国标仿宋"/>
                <w:snapToGrid w:val="0"/>
                <w:color w:val="000000"/>
                <w:spacing w:val="-1"/>
                <w:kern w:val="0"/>
                <w:sz w:val="21"/>
                <w:szCs w:val="21"/>
                <w:highlight w:val="none"/>
                <w:lang w:val="en-US" w:eastAsia="en-US" w:bidi="ar-SA"/>
              </w:rPr>
              <w:t>违反本条例第九条第二款规定，破坏、擅自改变、移动保护区护栏围挡等隔离设施、地理界标和警示标志的，由相关主管部门或者乡镇人民政府、街道办事处按照各自职责责令停止违法行为，恢复原状，可以处三千元以上五千元以下的罚款；情节较重的，处五千元以上一万元以下的罚款；情节严重的，处一万元以上三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2"/>
          <w:gridAfter w:val="1"/>
          <w:wBefore w:w="20" w:type="dxa"/>
          <w:wAfter w:w="37" w:type="dxa"/>
          <w:trHeight w:val="1573" w:hRule="atLeast"/>
          <w:jc w:val="center"/>
        </w:trPr>
        <w:tc>
          <w:tcPr>
            <w:tcW w:w="635" w:type="dxa"/>
            <w:gridSpan w:val="3"/>
            <w:noWrap w:val="0"/>
            <w:vAlign w:val="center"/>
          </w:tcPr>
          <w:p>
            <w:pPr>
              <w:keepNext w:val="0"/>
              <w:keepLines w:val="0"/>
              <w:pageBreakBefore w:val="0"/>
              <w:kinsoku w:val="0"/>
              <w:wordWrap/>
              <w:overflowPunct/>
              <w:topLinePunct w:val="0"/>
              <w:autoSpaceDE w:val="0"/>
              <w:autoSpaceDN w:val="0"/>
              <w:bidi w:val="0"/>
              <w:adjustRightInd w:val="0"/>
              <w:snapToGrid w:val="0"/>
              <w:spacing w:line="360" w:lineRule="atLeast"/>
              <w:ind w:left="105" w:leftChars="50" w:right="105" w:rightChars="50"/>
              <w:jc w:val="center"/>
              <w:textAlignment w:val="baseline"/>
              <w:rPr>
                <w:rFonts w:hint="eastAsia" w:ascii="国标仿宋" w:hAnsi="国标仿宋" w:eastAsia="国标仿宋" w:cs="国标仿宋"/>
                <w:snapToGrid w:val="0"/>
                <w:color w:val="000000"/>
                <w:spacing w:val="-14"/>
                <w:kern w:val="0"/>
                <w:sz w:val="21"/>
                <w:szCs w:val="21"/>
                <w:highlight w:val="none"/>
                <w:lang w:val="en-US" w:eastAsia="zh-CN" w:bidi="ar-SA"/>
              </w:rPr>
            </w:pPr>
            <w:r>
              <w:rPr>
                <w:rFonts w:hint="eastAsia" w:ascii="国标仿宋" w:hAnsi="国标仿宋" w:eastAsia="国标仿宋" w:cs="国标仿宋"/>
                <w:snapToGrid w:val="0"/>
                <w:color w:val="000000"/>
                <w:spacing w:val="-14"/>
                <w:kern w:val="0"/>
                <w:sz w:val="21"/>
                <w:szCs w:val="21"/>
                <w:highlight w:val="none"/>
                <w:lang w:val="en-US" w:eastAsia="zh-CN" w:bidi="ar-SA"/>
              </w:rPr>
              <w:t>24</w:t>
            </w:r>
          </w:p>
        </w:tc>
        <w:tc>
          <w:tcPr>
            <w:tcW w:w="5699" w:type="dxa"/>
            <w:gridSpan w:val="3"/>
            <w:noWrap w:val="0"/>
            <w:vAlign w:val="center"/>
          </w:tcPr>
          <w:p>
            <w:pPr>
              <w:keepNext w:val="0"/>
              <w:keepLines w:val="0"/>
              <w:pageBreakBefore w:val="0"/>
              <w:kinsoku w:val="0"/>
              <w:wordWrap/>
              <w:overflowPunct/>
              <w:topLinePunct w:val="0"/>
              <w:autoSpaceDE w:val="0"/>
              <w:autoSpaceDN w:val="0"/>
              <w:bidi w:val="0"/>
              <w:adjustRightInd w:val="0"/>
              <w:snapToGrid w:val="0"/>
              <w:spacing w:line="360" w:lineRule="atLeast"/>
              <w:ind w:left="114" w:leftChars="50" w:right="105" w:rightChars="50" w:hanging="9"/>
              <w:jc w:val="both"/>
              <w:textAlignment w:val="baseline"/>
              <w:rPr>
                <w:rFonts w:hint="eastAsia" w:ascii="国标仿宋" w:hAnsi="国标仿宋" w:eastAsia="国标仿宋" w:cs="国标仿宋"/>
                <w:snapToGrid w:val="0"/>
                <w:color w:val="000000"/>
                <w:spacing w:val="4"/>
                <w:kern w:val="0"/>
                <w:sz w:val="21"/>
                <w:szCs w:val="21"/>
                <w:highlight w:val="none"/>
                <w:lang w:val="en-US" w:eastAsia="zh-CN" w:bidi="ar-SA"/>
              </w:rPr>
            </w:pPr>
            <w:r>
              <w:rPr>
                <w:rFonts w:hint="eastAsia" w:ascii="国标仿宋" w:hAnsi="国标仿宋" w:eastAsia="国标仿宋" w:cs="国标仿宋"/>
                <w:snapToGrid w:val="0"/>
                <w:color w:val="000000"/>
                <w:spacing w:val="4"/>
                <w:kern w:val="0"/>
                <w:sz w:val="21"/>
                <w:szCs w:val="21"/>
                <w:highlight w:val="none"/>
                <w:lang w:val="en-US" w:eastAsia="en-US" w:bidi="ar-SA"/>
              </w:rPr>
              <w:t>网箱养殖面积不足</w:t>
            </w:r>
            <w:r>
              <w:rPr>
                <w:rFonts w:hint="eastAsia" w:ascii="国标仿宋" w:hAnsi="国标仿宋" w:eastAsia="国标仿宋" w:cs="国标仿宋"/>
                <w:snapToGrid w:val="0"/>
                <w:color w:val="000000"/>
                <w:spacing w:val="4"/>
                <w:kern w:val="0"/>
                <w:sz w:val="21"/>
                <w:szCs w:val="21"/>
                <w:highlight w:val="none"/>
                <w:lang w:val="en-US" w:eastAsia="zh-CN" w:bidi="ar-SA"/>
              </w:rPr>
              <w:t>10平米的</w:t>
            </w:r>
          </w:p>
        </w:tc>
        <w:tc>
          <w:tcPr>
            <w:tcW w:w="7524" w:type="dxa"/>
            <w:gridSpan w:val="2"/>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tLeast"/>
              <w:ind w:left="42" w:leftChars="20" w:right="42" w:rightChars="20"/>
              <w:jc w:val="both"/>
              <w:textAlignment w:val="baseline"/>
              <w:rPr>
                <w:rFonts w:hint="eastAsia" w:ascii="国标仿宋" w:hAnsi="国标仿宋" w:eastAsia="国标仿宋" w:cs="国标仿宋"/>
                <w:b/>
                <w:bCs/>
                <w:snapToGrid w:val="0"/>
                <w:color w:val="000000"/>
                <w:spacing w:val="-1"/>
                <w:kern w:val="0"/>
                <w:sz w:val="21"/>
                <w:szCs w:val="21"/>
                <w:highlight w:val="none"/>
                <w:lang w:val="en-US" w:eastAsia="en-US" w:bidi="ar-SA"/>
              </w:rPr>
            </w:pPr>
            <w:r>
              <w:rPr>
                <w:rFonts w:hint="eastAsia" w:ascii="国标仿宋" w:hAnsi="国标仿宋" w:eastAsia="国标仿宋" w:cs="国标仿宋"/>
                <w:b/>
                <w:bCs/>
                <w:snapToGrid w:val="0"/>
                <w:color w:val="000000"/>
                <w:spacing w:val="-1"/>
                <w:kern w:val="0"/>
                <w:sz w:val="21"/>
                <w:szCs w:val="21"/>
                <w:highlight w:val="none"/>
                <w:lang w:val="en-US" w:eastAsia="zh-CN" w:bidi="ar-SA"/>
              </w:rPr>
              <w:t>1.《唐山市集中式饮用水水源地保护管理条例》</w:t>
            </w:r>
          </w:p>
          <w:p>
            <w:pPr>
              <w:keepNext w:val="0"/>
              <w:keepLines w:val="0"/>
              <w:pageBreakBefore w:val="0"/>
              <w:widowControl/>
              <w:kinsoku w:val="0"/>
              <w:wordWrap/>
              <w:overflowPunct/>
              <w:topLinePunct w:val="0"/>
              <w:autoSpaceDE w:val="0"/>
              <w:autoSpaceDN w:val="0"/>
              <w:bidi w:val="0"/>
              <w:adjustRightInd w:val="0"/>
              <w:snapToGrid w:val="0"/>
              <w:spacing w:line="360" w:lineRule="atLeast"/>
              <w:ind w:left="42" w:leftChars="20" w:right="42" w:rightChars="20"/>
              <w:jc w:val="both"/>
              <w:textAlignment w:val="baseline"/>
              <w:rPr>
                <w:rFonts w:hint="eastAsia" w:ascii="国标仿宋" w:hAnsi="国标仿宋" w:eastAsia="国标仿宋" w:cs="国标仿宋"/>
                <w:snapToGrid w:val="0"/>
                <w:color w:val="000000"/>
                <w:spacing w:val="-1"/>
                <w:kern w:val="0"/>
                <w:sz w:val="21"/>
                <w:szCs w:val="21"/>
                <w:highlight w:val="none"/>
                <w:lang w:val="en-US" w:eastAsia="zh-CN" w:bidi="ar-SA"/>
              </w:rPr>
            </w:pPr>
            <w:r>
              <w:rPr>
                <w:rFonts w:hint="eastAsia" w:ascii="国标仿宋" w:hAnsi="国标仿宋" w:eastAsia="国标仿宋" w:cs="国标仿宋"/>
                <w:b/>
                <w:bCs/>
                <w:snapToGrid w:val="0"/>
                <w:color w:val="000000"/>
                <w:spacing w:val="-1"/>
                <w:kern w:val="0"/>
                <w:sz w:val="21"/>
                <w:szCs w:val="21"/>
                <w:highlight w:val="none"/>
                <w:lang w:val="en-US" w:eastAsia="zh-CN" w:bidi="ar-SA"/>
              </w:rPr>
              <w:t>第十八条</w:t>
            </w:r>
            <w:r>
              <w:rPr>
                <w:rFonts w:hint="eastAsia" w:ascii="国标仿宋" w:hAnsi="国标仿宋" w:eastAsia="国标仿宋" w:cs="国标仿宋"/>
                <w:snapToGrid w:val="0"/>
                <w:color w:val="000000"/>
                <w:spacing w:val="53"/>
                <w:w w:val="101"/>
                <w:kern w:val="0"/>
                <w:sz w:val="21"/>
                <w:szCs w:val="21"/>
                <w:highlight w:val="none"/>
                <w:lang w:val="en-US" w:eastAsia="en-US" w:bidi="ar-SA"/>
              </w:rPr>
              <w:t xml:space="preserve"> </w:t>
            </w:r>
            <w:r>
              <w:rPr>
                <w:rFonts w:hint="eastAsia" w:ascii="国标仿宋" w:hAnsi="国标仿宋" w:eastAsia="国标仿宋" w:cs="国标仿宋"/>
                <w:b/>
                <w:bCs/>
                <w:snapToGrid w:val="0"/>
                <w:color w:val="000000"/>
                <w:spacing w:val="-1"/>
                <w:kern w:val="0"/>
                <w:sz w:val="21"/>
                <w:szCs w:val="21"/>
                <w:highlight w:val="none"/>
                <w:lang w:val="en-US" w:eastAsia="zh-CN" w:bidi="ar-SA"/>
              </w:rPr>
              <w:t>第一款</w:t>
            </w:r>
            <w:r>
              <w:rPr>
                <w:rFonts w:hint="eastAsia" w:ascii="国标仿宋" w:hAnsi="国标仿宋" w:eastAsia="国标仿宋" w:cs="国标仿宋"/>
                <w:snapToGrid w:val="0"/>
                <w:color w:val="000000"/>
                <w:spacing w:val="53"/>
                <w:w w:val="101"/>
                <w:kern w:val="0"/>
                <w:sz w:val="21"/>
                <w:szCs w:val="21"/>
                <w:highlight w:val="none"/>
                <w:lang w:val="en-US" w:eastAsia="en-US" w:bidi="ar-SA"/>
              </w:rPr>
              <w:t xml:space="preserve"> </w:t>
            </w:r>
            <w:r>
              <w:rPr>
                <w:rFonts w:hint="eastAsia" w:ascii="国标仿宋" w:hAnsi="国标仿宋" w:eastAsia="国标仿宋" w:cs="国标仿宋"/>
                <w:snapToGrid w:val="0"/>
                <w:color w:val="000000"/>
                <w:spacing w:val="-1"/>
                <w:kern w:val="0"/>
                <w:sz w:val="21"/>
                <w:szCs w:val="21"/>
                <w:highlight w:val="none"/>
                <w:lang w:val="en-US" w:eastAsia="zh-CN" w:bidi="ar-SA"/>
              </w:rPr>
              <w:t>在二级保护区内，除适用本条例第十七条规定外，还应当遵守下列规定：</w:t>
            </w:r>
          </w:p>
          <w:p>
            <w:pPr>
              <w:keepNext w:val="0"/>
              <w:keepLines w:val="0"/>
              <w:pageBreakBefore w:val="0"/>
              <w:widowControl/>
              <w:kinsoku w:val="0"/>
              <w:wordWrap/>
              <w:overflowPunct/>
              <w:topLinePunct w:val="0"/>
              <w:autoSpaceDE w:val="0"/>
              <w:autoSpaceDN w:val="0"/>
              <w:bidi w:val="0"/>
              <w:adjustRightInd w:val="0"/>
              <w:snapToGrid w:val="0"/>
              <w:spacing w:line="360" w:lineRule="atLeast"/>
              <w:ind w:left="42" w:leftChars="20" w:right="42" w:rightChars="20"/>
              <w:jc w:val="both"/>
              <w:textAlignment w:val="baseline"/>
              <w:rPr>
                <w:rFonts w:hint="eastAsia" w:ascii="国标仿宋" w:hAnsi="国标仿宋" w:eastAsia="国标仿宋" w:cs="国标仿宋"/>
                <w:snapToGrid w:val="0"/>
                <w:color w:val="000000"/>
                <w:spacing w:val="-1"/>
                <w:kern w:val="0"/>
                <w:sz w:val="21"/>
                <w:szCs w:val="21"/>
                <w:highlight w:val="none"/>
                <w:lang w:val="en-US" w:eastAsia="zh-CN" w:bidi="ar-SA"/>
              </w:rPr>
            </w:pPr>
            <w:r>
              <w:rPr>
                <w:rFonts w:hint="eastAsia" w:ascii="国标仿宋" w:hAnsi="国标仿宋" w:eastAsia="国标仿宋" w:cs="国标仿宋"/>
                <w:snapToGrid w:val="0"/>
                <w:color w:val="000000"/>
                <w:spacing w:val="-1"/>
                <w:kern w:val="0"/>
                <w:sz w:val="21"/>
                <w:szCs w:val="21"/>
                <w:highlight w:val="none"/>
                <w:lang w:val="en-US" w:eastAsia="zh-CN" w:bidi="ar-SA"/>
              </w:rPr>
              <w:t>（三)</w:t>
            </w:r>
            <w:r>
              <w:rPr>
                <w:rFonts w:hint="eastAsia" w:ascii="国标仿宋" w:hAnsi="国标仿宋" w:eastAsia="国标仿宋" w:cs="国标仿宋"/>
                <w:snapToGrid w:val="0"/>
                <w:color w:val="000000"/>
                <w:spacing w:val="53"/>
                <w:w w:val="101"/>
                <w:kern w:val="0"/>
                <w:sz w:val="21"/>
                <w:szCs w:val="21"/>
                <w:highlight w:val="none"/>
                <w:lang w:val="en-US" w:eastAsia="en-US" w:bidi="ar-SA"/>
              </w:rPr>
              <w:t xml:space="preserve"> </w:t>
            </w:r>
            <w:r>
              <w:rPr>
                <w:rFonts w:hint="eastAsia" w:ascii="国标仿宋" w:hAnsi="国标仿宋" w:eastAsia="国标仿宋" w:cs="国标仿宋"/>
                <w:snapToGrid w:val="0"/>
                <w:color w:val="000000"/>
                <w:spacing w:val="-1"/>
                <w:kern w:val="0"/>
                <w:sz w:val="21"/>
                <w:szCs w:val="21"/>
                <w:highlight w:val="none"/>
                <w:lang w:val="en-US" w:eastAsia="zh-CN" w:bidi="ar-SA"/>
              </w:rPr>
              <w:t>禁止从事网箱养殖等可能污染饮用水水体的活动；</w:t>
            </w:r>
          </w:p>
          <w:p>
            <w:pPr>
              <w:keepNext w:val="0"/>
              <w:keepLines w:val="0"/>
              <w:pageBreakBefore w:val="0"/>
              <w:widowControl/>
              <w:kinsoku w:val="0"/>
              <w:wordWrap/>
              <w:overflowPunct/>
              <w:topLinePunct w:val="0"/>
              <w:autoSpaceDE w:val="0"/>
              <w:autoSpaceDN w:val="0"/>
              <w:bidi w:val="0"/>
              <w:adjustRightInd w:val="0"/>
              <w:snapToGrid w:val="0"/>
              <w:spacing w:line="360" w:lineRule="atLeast"/>
              <w:ind w:left="42" w:leftChars="20" w:right="42" w:rightChars="20"/>
              <w:jc w:val="both"/>
              <w:textAlignment w:val="baseline"/>
              <w:rPr>
                <w:rFonts w:hint="eastAsia" w:ascii="国标仿宋" w:hAnsi="国标仿宋" w:eastAsia="国标仿宋" w:cs="国标仿宋"/>
                <w:snapToGrid w:val="0"/>
                <w:color w:val="000000"/>
                <w:kern w:val="0"/>
                <w:sz w:val="21"/>
                <w:szCs w:val="21"/>
                <w:highlight w:val="none"/>
                <w:lang w:eastAsia="en-US"/>
              </w:rPr>
            </w:pPr>
            <w:r>
              <w:rPr>
                <w:rFonts w:hint="eastAsia" w:ascii="国标仿宋" w:hAnsi="国标仿宋" w:eastAsia="国标仿宋" w:cs="国标仿宋"/>
                <w:b/>
                <w:bCs/>
                <w:snapToGrid w:val="0"/>
                <w:color w:val="000000"/>
                <w:spacing w:val="-1"/>
                <w:kern w:val="0"/>
                <w:sz w:val="21"/>
                <w:szCs w:val="21"/>
                <w:highlight w:val="none"/>
                <w:lang w:val="en-US" w:eastAsia="zh-CN" w:bidi="ar-SA"/>
              </w:rPr>
              <w:t>第三十三条</w:t>
            </w:r>
            <w:r>
              <w:rPr>
                <w:rFonts w:hint="eastAsia" w:ascii="国标仿宋" w:hAnsi="国标仿宋" w:eastAsia="国标仿宋" w:cs="国标仿宋"/>
                <w:snapToGrid w:val="0"/>
                <w:color w:val="000000"/>
                <w:spacing w:val="53"/>
                <w:w w:val="101"/>
                <w:kern w:val="0"/>
                <w:sz w:val="21"/>
                <w:szCs w:val="21"/>
                <w:highlight w:val="none"/>
                <w:lang w:val="en-US" w:eastAsia="en-US" w:bidi="ar-SA"/>
              </w:rPr>
              <w:t xml:space="preserve"> </w:t>
            </w:r>
            <w:r>
              <w:rPr>
                <w:rFonts w:hint="eastAsia" w:ascii="国标仿宋" w:hAnsi="国标仿宋" w:eastAsia="国标仿宋" w:cs="国标仿宋"/>
                <w:b/>
                <w:bCs/>
                <w:snapToGrid w:val="0"/>
                <w:color w:val="000000"/>
                <w:spacing w:val="-1"/>
                <w:kern w:val="0"/>
                <w:sz w:val="21"/>
                <w:szCs w:val="21"/>
                <w:highlight w:val="none"/>
                <w:lang w:val="en-US" w:eastAsia="zh-CN" w:bidi="ar-SA"/>
              </w:rPr>
              <w:t>第二款</w:t>
            </w:r>
            <w:r>
              <w:rPr>
                <w:rFonts w:hint="eastAsia" w:ascii="国标仿宋" w:hAnsi="国标仿宋" w:eastAsia="国标仿宋" w:cs="国标仿宋"/>
                <w:snapToGrid w:val="0"/>
                <w:color w:val="000000"/>
                <w:spacing w:val="53"/>
                <w:w w:val="101"/>
                <w:kern w:val="0"/>
                <w:sz w:val="21"/>
                <w:szCs w:val="21"/>
                <w:highlight w:val="none"/>
                <w:lang w:val="en-US" w:eastAsia="en-US" w:bidi="ar-SA"/>
              </w:rPr>
              <w:t xml:space="preserve"> </w:t>
            </w:r>
            <w:r>
              <w:rPr>
                <w:rFonts w:hint="eastAsia" w:ascii="国标仿宋" w:hAnsi="国标仿宋" w:eastAsia="国标仿宋" w:cs="国标仿宋"/>
                <w:snapToGrid w:val="0"/>
                <w:color w:val="000000"/>
                <w:spacing w:val="-1"/>
                <w:kern w:val="0"/>
                <w:sz w:val="21"/>
                <w:szCs w:val="21"/>
                <w:highlight w:val="none"/>
                <w:lang w:val="en-US" w:eastAsia="en-US" w:bidi="ar-SA"/>
              </w:rPr>
              <w:t>违反本条例第十八条第一款第一项规定的，按照《中华人民共和国水污染防治法》第八十四条的规定予以处罚。违反本条例第十八条第一款第三项规定的，由生态环境主管部门或者农业农村主管部门责令停止违法行为，可以处二万元以上五万元以下的罚款；情节严重的，处五万元以上十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2"/>
          <w:gridAfter w:val="1"/>
          <w:wBefore w:w="20" w:type="dxa"/>
          <w:wAfter w:w="37" w:type="dxa"/>
          <w:trHeight w:val="1573" w:hRule="atLeast"/>
          <w:jc w:val="center"/>
        </w:trPr>
        <w:tc>
          <w:tcPr>
            <w:tcW w:w="635" w:type="dxa"/>
            <w:gridSpan w:val="3"/>
            <w:noWrap w:val="0"/>
            <w:vAlign w:val="center"/>
          </w:tcPr>
          <w:p>
            <w:pPr>
              <w:keepNext w:val="0"/>
              <w:keepLines w:val="0"/>
              <w:pageBreakBefore w:val="0"/>
              <w:kinsoku w:val="0"/>
              <w:wordWrap/>
              <w:overflowPunct/>
              <w:topLinePunct w:val="0"/>
              <w:autoSpaceDE w:val="0"/>
              <w:autoSpaceDN w:val="0"/>
              <w:bidi w:val="0"/>
              <w:adjustRightInd w:val="0"/>
              <w:snapToGrid w:val="0"/>
              <w:spacing w:line="360" w:lineRule="atLeast"/>
              <w:ind w:left="105" w:leftChars="50" w:right="105" w:rightChars="50"/>
              <w:jc w:val="center"/>
              <w:textAlignment w:val="baseline"/>
              <w:rPr>
                <w:rFonts w:hint="eastAsia" w:ascii="国标仿宋" w:hAnsi="国标仿宋" w:eastAsia="国标仿宋" w:cs="国标仿宋"/>
                <w:snapToGrid w:val="0"/>
                <w:color w:val="000000"/>
                <w:kern w:val="0"/>
                <w:sz w:val="21"/>
                <w:szCs w:val="21"/>
                <w:highlight w:val="none"/>
                <w:lang w:val="en-US" w:eastAsia="zh-CN" w:bidi="ar-SA"/>
              </w:rPr>
            </w:pPr>
            <w:r>
              <w:rPr>
                <w:rFonts w:hint="eastAsia" w:ascii="国标仿宋" w:hAnsi="国标仿宋" w:eastAsia="国标仿宋" w:cs="国标仿宋"/>
                <w:snapToGrid w:val="0"/>
                <w:color w:val="000000"/>
                <w:kern w:val="0"/>
                <w:sz w:val="21"/>
                <w:szCs w:val="21"/>
                <w:highlight w:val="none"/>
                <w:lang w:val="en-US" w:eastAsia="zh-CN" w:bidi="ar-SA"/>
              </w:rPr>
              <w:t>25</w:t>
            </w:r>
          </w:p>
        </w:tc>
        <w:tc>
          <w:tcPr>
            <w:tcW w:w="5699" w:type="dxa"/>
            <w:gridSpan w:val="3"/>
            <w:noWrap w:val="0"/>
            <w:vAlign w:val="center"/>
          </w:tcPr>
          <w:p>
            <w:pPr>
              <w:keepNext w:val="0"/>
              <w:keepLines w:val="0"/>
              <w:pageBreakBefore w:val="0"/>
              <w:kinsoku w:val="0"/>
              <w:wordWrap/>
              <w:overflowPunct/>
              <w:topLinePunct w:val="0"/>
              <w:autoSpaceDE w:val="0"/>
              <w:autoSpaceDN w:val="0"/>
              <w:bidi w:val="0"/>
              <w:adjustRightInd w:val="0"/>
              <w:snapToGrid w:val="0"/>
              <w:spacing w:line="360" w:lineRule="atLeast"/>
              <w:ind w:left="113" w:leftChars="50" w:right="105" w:rightChars="50" w:hanging="8"/>
              <w:jc w:val="both"/>
              <w:textAlignment w:val="baseline"/>
              <w:rPr>
                <w:rFonts w:hint="eastAsia" w:ascii="国标仿宋" w:hAnsi="国标仿宋" w:eastAsia="国标仿宋" w:cs="国标仿宋"/>
                <w:snapToGrid w:val="0"/>
                <w:color w:val="000000"/>
                <w:kern w:val="0"/>
                <w:sz w:val="21"/>
                <w:szCs w:val="21"/>
                <w:highlight w:val="none"/>
                <w:lang w:val="en-US" w:eastAsia="en-US" w:bidi="ar-SA"/>
              </w:rPr>
            </w:pPr>
            <w:r>
              <w:rPr>
                <w:rFonts w:hint="eastAsia" w:ascii="国标仿宋" w:hAnsi="国标仿宋" w:eastAsia="国标仿宋" w:cs="国标仿宋"/>
                <w:snapToGrid w:val="0"/>
                <w:color w:val="000000"/>
                <w:spacing w:val="6"/>
                <w:kern w:val="0"/>
                <w:sz w:val="21"/>
                <w:szCs w:val="21"/>
                <w:highlight w:val="none"/>
                <w:lang w:val="en-US" w:eastAsia="en-US" w:bidi="ar-SA"/>
              </w:rPr>
              <w:t>其他违法行为轻微并及时纠正，没有造成环境污染后</w:t>
            </w:r>
            <w:r>
              <w:rPr>
                <w:rFonts w:hint="eastAsia" w:ascii="国标仿宋" w:hAnsi="国标仿宋" w:eastAsia="国标仿宋" w:cs="国标仿宋"/>
                <w:snapToGrid w:val="0"/>
                <w:color w:val="000000"/>
                <w:spacing w:val="5"/>
                <w:kern w:val="0"/>
                <w:sz w:val="21"/>
                <w:szCs w:val="21"/>
                <w:highlight w:val="none"/>
                <w:lang w:val="en-US" w:eastAsia="en-US" w:bidi="ar-SA"/>
              </w:rPr>
              <w:t>果的</w:t>
            </w:r>
            <w:r>
              <w:rPr>
                <w:rFonts w:hint="eastAsia" w:ascii="国标仿宋" w:hAnsi="国标仿宋" w:eastAsia="国标仿宋" w:cs="国标仿宋"/>
                <w:snapToGrid w:val="0"/>
                <w:color w:val="000000"/>
                <w:spacing w:val="-2"/>
                <w:kern w:val="0"/>
                <w:sz w:val="21"/>
                <w:szCs w:val="21"/>
                <w:highlight w:val="none"/>
                <w:lang w:val="en-US" w:eastAsia="en-US" w:bidi="ar-SA"/>
              </w:rPr>
              <w:t>情形，不予行政处罚。</w:t>
            </w:r>
          </w:p>
        </w:tc>
        <w:tc>
          <w:tcPr>
            <w:tcW w:w="7524" w:type="dxa"/>
            <w:gridSpan w:val="2"/>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tLeast"/>
              <w:ind w:left="42" w:leftChars="20" w:right="42" w:rightChars="20"/>
              <w:jc w:val="both"/>
              <w:textAlignment w:val="baseline"/>
              <w:rPr>
                <w:rFonts w:hint="eastAsia" w:ascii="国标仿宋" w:hAnsi="国标仿宋" w:eastAsia="国标仿宋" w:cs="国标仿宋"/>
                <w:snapToGrid w:val="0"/>
                <w:color w:val="000000"/>
                <w:kern w:val="0"/>
                <w:sz w:val="21"/>
                <w:szCs w:val="21"/>
                <w:highlight w:val="none"/>
                <w:lang w:eastAsia="en-US"/>
              </w:rPr>
            </w:pPr>
          </w:p>
        </w:tc>
      </w:tr>
    </w:tbl>
    <w:p/>
    <w:sectPr>
      <w:footerReference r:id="rId3" w:type="default"/>
      <w:pgSz w:w="16838" w:h="11906" w:orient="landscape"/>
      <w:pgMar w:top="1800" w:right="1440" w:bottom="1800" w:left="144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Arial">
    <w:panose1 w:val="020B0604020202020204"/>
    <w:charset w:val="00"/>
    <w:family w:val="swiss"/>
    <w:pitch w:val="default"/>
    <w:sig w:usb0="E0002AFF" w:usb1="C0007843" w:usb2="00000009" w:usb3="00000000" w:csb0="400001FF" w:csb1="FFFF0000"/>
  </w:font>
  <w:font w:name="PingFang SC">
    <w:altName w:val="Microsoft YaHei UI"/>
    <w:panose1 w:val="020B0400000000000000"/>
    <w:charset w:val="00"/>
    <w:family w:val="auto"/>
    <w:pitch w:val="default"/>
    <w:sig w:usb0="00000000" w:usb1="00000000" w:usb2="00000017" w:usb3="00000000" w:csb0="00040001" w:csb1="00000000"/>
  </w:font>
  <w:font w:name="国标仿宋">
    <w:altName w:val="方正仿宋_GBK"/>
    <w:panose1 w:val="02000500000000000000"/>
    <w:charset w:val="00"/>
    <w:family w:val="auto"/>
    <w:pitch w:val="default"/>
    <w:sig w:usb0="A00002BF" w:usb1="38C77CFA" w:usb2="00000016" w:usb3="00000000" w:csb0="00060007" w:csb1="00000000"/>
  </w:font>
  <w:font w:name="方正仿宋_GBK">
    <w:panose1 w:val="02000000000000000000"/>
    <w:charset w:val="86"/>
    <w:family w:val="auto"/>
    <w:pitch w:val="default"/>
    <w:sig w:usb0="A00002BF" w:usb1="38CF7CFA" w:usb2="00082016" w:usb3="00000000" w:csb0="00040001" w:csb1="00000000"/>
  </w:font>
  <w:font w:name="Microsoft YaHei UI">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kinsoku w:val="0"/>
      <w:autoSpaceDE w:val="0"/>
      <w:autoSpaceDN w:val="0"/>
      <w:adjustRightInd w:val="0"/>
      <w:snapToGrid w:val="0"/>
      <w:spacing w:line="177" w:lineRule="auto"/>
      <w:ind w:left="6633"/>
      <w:jc w:val="left"/>
      <w:textAlignment w:val="baseline"/>
      <w:rPr>
        <w:rFonts w:ascii="Times New Roman" w:hAnsi="Times New Roman" w:eastAsia="Times New Roman" w:cs="Times New Roman"/>
        <w:snapToGrid w:val="0"/>
        <w:color w:val="000000"/>
        <w:kern w:val="0"/>
        <w:sz w:val="24"/>
        <w:szCs w:val="24"/>
        <w:lang w:eastAsia="en-US"/>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11</w:t>
                          </w:r>
                          <w:r>
                            <w:fldChar w:fldCharType="end"/>
                          </w:r>
                        </w:p>
                      </w:txbxContent>
                    </wps:txbx>
                    <wps:bodyPr vert="horz" wrap="none" lIns="0" tIns="0" rIns="0" bIns="0" anchor="t" anchorCtr="0" upright="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A0Lq3gEAAL4DAAAOAAAAAAAA&#10;AAEAIAAAAB4BAABkcnMvZTJvRG9jLnhtbFBLBQYAAAAABgAGAFkBAABuBQ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F9AF54"/>
    <w:rsid w:val="280C5790"/>
    <w:rsid w:val="7EF9AF54"/>
    <w:rsid w:val="7FAF1FFE"/>
    <w:rsid w:val="AAFF2800"/>
    <w:rsid w:val="F437A33C"/>
    <w:rsid w:val="FA76ABCC"/>
    <w:rsid w:val="FF77813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Style w:val="4"/>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6">
    <w:name w:val="Table Normal"/>
    <w:unhideWhenUsed/>
    <w:qFormat/>
    <w:uiPriority w:val="0"/>
    <w:tblPr>
      <w:tblStyle w:val="4"/>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30</TotalTime>
  <ScaleCrop>false</ScaleCrop>
  <LinksUpToDate>false</LinksUpToDate>
  <CharactersWithSpaces>0</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2025-04-29T03:27:00Z</dcterms:created>
  <dc:creator>边凌飞</dc:creator>
  <cp:lastModifiedBy>Administrator</cp:lastModifiedBy>
  <dcterms:modified xsi:type="dcterms:W3CDTF">2025-05-06T01:43:32Z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FA9776443BE09C1FBD9C1168855E9681_42</vt:lpwstr>
  </property>
</Properties>
</file>