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2187">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开平区文旅局行政许可</w:t>
      </w:r>
      <w:r>
        <w:rPr>
          <w:rFonts w:hint="eastAsia" w:ascii="方正小标宋简体" w:hAnsi="方正小标宋简体" w:eastAsia="方正小标宋简体" w:cs="方正小标宋简体"/>
          <w:sz w:val="40"/>
          <w:szCs w:val="40"/>
          <w:u w:val="none"/>
          <w:lang w:val="en-US" w:eastAsia="zh-CN"/>
        </w:rPr>
        <w:t>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3424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38A51023">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72297BE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建设工程文物保护许可</w:t>
            </w:r>
          </w:p>
        </w:tc>
      </w:tr>
      <w:tr w14:paraId="52182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229FD542">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0A9D7F5A">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行政许可</w:t>
            </w:r>
          </w:p>
        </w:tc>
      </w:tr>
      <w:tr w14:paraId="477CB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2E68C9EA">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488A495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ascii="宋体" w:hAnsi="宋体" w:eastAsia="宋体" w:cs="宋体"/>
                <w:color w:val="333333"/>
                <w:sz w:val="24"/>
                <w:szCs w:val="24"/>
                <w:shd w:val="clear" w:fill="FFFFFF"/>
              </w:rPr>
              <w:t>《</w:t>
            </w:r>
            <w:r>
              <w:rPr>
                <w:rFonts w:hint="eastAsia" w:ascii="宋体" w:hAnsi="宋体" w:cs="宋体"/>
                <w:color w:val="333333"/>
                <w:sz w:val="24"/>
                <w:szCs w:val="24"/>
                <w:shd w:val="clear" w:fill="FFFFFF"/>
                <w:lang w:eastAsia="zh-CN"/>
              </w:rPr>
              <w:t>中华人民共和国文物保护法</w:t>
            </w:r>
            <w:r>
              <w:rPr>
                <w:rFonts w:hint="eastAsia" w:ascii="宋体" w:hAnsi="宋体" w:eastAsia="宋体" w:cs="宋体"/>
                <w:color w:val="333333"/>
                <w:sz w:val="24"/>
                <w:szCs w:val="24"/>
                <w:shd w:val="clear" w:fill="FFFFFF"/>
              </w:rPr>
              <w:t>》</w:t>
            </w:r>
          </w:p>
          <w:p w14:paraId="286664D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982E4F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4AA508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CC1A1F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598F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F1A32B9">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28E1C562">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3C5CF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6412D35A">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34B77FC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3418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0250089">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78C1A3E7">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12711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372B151">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367ABF25">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2B28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5593E26">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2758C26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F9D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9F8FE38">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1B5FCEC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68E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24227B0">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1C3870B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7BB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72B69C41">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3D883A13">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50F8916">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5A1A4FA">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22ABAE6B">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4D88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2BF3F87E">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33FA5977">
            <w:pPr>
              <w:widowControl/>
              <w:jc w:val="both"/>
              <w:rPr>
                <w:rFonts w:hint="eastAsia" w:ascii="宋体" w:hAnsi="宋体" w:cs="宋体"/>
                <w:sz w:val="21"/>
                <w:szCs w:val="21"/>
                <w:lang w:eastAsia="zh-CN"/>
              </w:rPr>
            </w:pPr>
            <w:r>
              <w:rPr>
                <w:rFonts w:hint="eastAsia" w:ascii="宋体" w:hAnsi="宋体" w:cs="宋体"/>
                <w:bCs/>
                <w:kern w:val="0"/>
                <w:sz w:val="21"/>
                <w:szCs w:val="21"/>
                <w:lang w:val="en-US" w:eastAsia="zh-CN" w:bidi="ar"/>
              </w:rPr>
              <w:t>技术方案项目负责人身份证、相应从业范围的文物保护工程责任设计师资格证明</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35A9177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10103B6">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57B56115">
            <w:pPr>
              <w:widowControl/>
              <w:jc w:val="center"/>
              <w:rPr>
                <w:rFonts w:hint="eastAsia" w:ascii="宋体" w:hAnsi="宋体" w:eastAsia="宋体" w:cs="宋体"/>
                <w:sz w:val="21"/>
                <w:szCs w:val="21"/>
                <w:lang w:val="en-US" w:eastAsia="zh-CN"/>
              </w:rPr>
            </w:pPr>
          </w:p>
        </w:tc>
      </w:tr>
      <w:tr w14:paraId="0D1B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1548" w:type="dxa"/>
            <w:vMerge w:val="continue"/>
            <w:shd w:val="clear" w:color="auto" w:fill="FFFFFF"/>
            <w:noWrap w:val="0"/>
            <w:tcMar>
              <w:top w:w="15" w:type="dxa"/>
              <w:left w:w="15" w:type="dxa"/>
              <w:bottom w:w="15" w:type="dxa"/>
              <w:right w:w="15" w:type="dxa"/>
            </w:tcMar>
            <w:vAlign w:val="center"/>
          </w:tcPr>
          <w:p w14:paraId="2F640AB9">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6FED979E">
            <w:pPr>
              <w:widowControl/>
              <w:jc w:val="center"/>
              <w:rPr>
                <w:rFonts w:hint="eastAsia" w:ascii="宋体" w:hAnsi="宋体" w:cs="宋体"/>
                <w:sz w:val="21"/>
                <w:szCs w:val="21"/>
                <w:lang w:eastAsia="zh-CN"/>
              </w:rPr>
            </w:pPr>
            <w:r>
              <w:rPr>
                <w:rFonts w:hint="eastAsia" w:ascii="宋体" w:hAnsi="宋体" w:cs="宋体"/>
                <w:sz w:val="21"/>
                <w:szCs w:val="21"/>
                <w:lang w:eastAsia="zh-CN"/>
              </w:rPr>
              <w:t>在文物保护单位范围内进行建设工程设计方案</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6613EC6">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907A4B8">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5FF8BCA">
            <w:pPr>
              <w:widowControl/>
              <w:jc w:val="center"/>
              <w:rPr>
                <w:rFonts w:hint="eastAsia" w:ascii="宋体" w:hAnsi="宋体" w:eastAsia="宋体" w:cs="宋体"/>
                <w:sz w:val="21"/>
                <w:szCs w:val="21"/>
                <w:lang w:val="en-US" w:eastAsia="zh-CN"/>
              </w:rPr>
            </w:pPr>
          </w:p>
        </w:tc>
      </w:tr>
      <w:tr w14:paraId="138DB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2B63153A">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67458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95AD205">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B09F8DB">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55AFA70A">
            <w:pPr>
              <w:widowControl/>
              <w:jc w:val="center"/>
              <w:rPr>
                <w:rFonts w:hint="eastAsia" w:ascii="宋体" w:hAnsi="宋体" w:eastAsia="宋体" w:cs="宋体"/>
                <w:sz w:val="21"/>
                <w:szCs w:val="21"/>
                <w:lang w:val="en-US" w:eastAsia="zh-CN"/>
              </w:rPr>
            </w:pPr>
          </w:p>
        </w:tc>
      </w:tr>
      <w:tr w14:paraId="5691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4461538E">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471622E4">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5ADDEBE2">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03AB8CA1">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13D42148">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2452ED59">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628C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5A8A9DC4">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234F632D">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360C7AD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54FF3B0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0E6FC81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5236076A">
            <w:pPr>
              <w:widowControl/>
              <w:jc w:val="center"/>
              <w:rPr>
                <w:rFonts w:hint="eastAsia" w:ascii="宋体" w:hAnsi="宋体" w:eastAsia="宋体" w:cs="宋体"/>
                <w:sz w:val="21"/>
                <w:szCs w:val="21"/>
              </w:rPr>
            </w:pPr>
          </w:p>
        </w:tc>
      </w:tr>
      <w:tr w14:paraId="6830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6942975E">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6B1E2D6E">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7E2B6349">
            <w:pPr>
              <w:widowControl/>
              <w:jc w:val="center"/>
              <w:rPr>
                <w:rFonts w:hint="default"/>
                <w:lang w:val="en-US" w:eastAsia="zh-CN"/>
              </w:rPr>
            </w:pPr>
            <w:r>
              <w:rPr>
                <w:rFonts w:hint="eastAsia"/>
                <w:lang w:val="en-US" w:eastAsia="zh-CN"/>
              </w:rPr>
              <w:t>审核</w:t>
            </w:r>
          </w:p>
        </w:tc>
        <w:tc>
          <w:tcPr>
            <w:tcW w:w="1211" w:type="dxa"/>
            <w:noWrap w:val="0"/>
            <w:vAlign w:val="center"/>
          </w:tcPr>
          <w:p w14:paraId="4A8AD75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C585DDD">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7C0076AF">
            <w:pPr>
              <w:widowControl/>
              <w:jc w:val="center"/>
              <w:rPr>
                <w:rFonts w:hint="eastAsia" w:ascii="宋体" w:hAnsi="宋体" w:eastAsia="宋体" w:cs="宋体"/>
                <w:sz w:val="21"/>
                <w:szCs w:val="21"/>
              </w:rPr>
            </w:pPr>
          </w:p>
        </w:tc>
      </w:tr>
      <w:tr w14:paraId="4FA6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2F74E9E6">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40D5259F">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70C5C9C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378B82A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0ACF446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5973BD13">
            <w:pPr>
              <w:widowControl/>
              <w:jc w:val="center"/>
              <w:rPr>
                <w:rFonts w:hint="eastAsia" w:ascii="宋体" w:hAnsi="宋体" w:eastAsia="宋体" w:cs="宋体"/>
                <w:sz w:val="21"/>
                <w:szCs w:val="21"/>
              </w:rPr>
            </w:pPr>
          </w:p>
        </w:tc>
      </w:tr>
      <w:tr w14:paraId="591E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527EE6B8">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992A6F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04078E1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64A0E64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53B2E9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4B19DD29">
            <w:pPr>
              <w:widowControl/>
              <w:jc w:val="center"/>
              <w:rPr>
                <w:rFonts w:hint="eastAsia" w:ascii="宋体" w:hAnsi="宋体" w:eastAsia="宋体" w:cs="宋体"/>
                <w:sz w:val="21"/>
                <w:szCs w:val="21"/>
              </w:rPr>
            </w:pPr>
          </w:p>
        </w:tc>
      </w:tr>
      <w:tr w14:paraId="32E8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D603CE8">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318AD67A">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0580A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7AE96A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389BCEC9">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797B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7C122DD">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4F73F095">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013D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DE240B3">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55D78FE6">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29B7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A0BB172">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3200EFED">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0B43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64DF4AEF">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4B62EB41">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24D8C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1B32785">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44FBB23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2573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B6CC83F">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7983A4E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1DFB80A7">
      <w:pPr>
        <w:pStyle w:val="2"/>
        <w:rPr>
          <w:rFonts w:ascii="宋体" w:hAnsi="宋体" w:eastAsia="宋体" w:cs="宋体"/>
          <w:sz w:val="24"/>
          <w:szCs w:val="24"/>
        </w:rPr>
      </w:pPr>
    </w:p>
    <w:p w14:paraId="5CAF5E4D">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33800" cy="4876800"/>
            <wp:effectExtent l="0" t="0" r="0" b="0"/>
            <wp:docPr id="2" name="图片 2"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p w14:paraId="46DDE7C5"/>
    <w:p w14:paraId="06B3511F">
      <w:pPr>
        <w:pStyle w:val="2"/>
      </w:pPr>
    </w:p>
    <w:p w14:paraId="438AD706">
      <w:pPr>
        <w:pStyle w:val="2"/>
      </w:pPr>
    </w:p>
    <w:p w14:paraId="47EA36F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5310C"/>
    <w:rsid w:val="07BA5459"/>
    <w:rsid w:val="3AD3612C"/>
    <w:rsid w:val="59C5310C"/>
    <w:rsid w:val="6626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524</Characters>
  <Lines>0</Lines>
  <Paragraphs>0</Paragraphs>
  <TotalTime>2</TotalTime>
  <ScaleCrop>false</ScaleCrop>
  <LinksUpToDate>false</LinksUpToDate>
  <CharactersWithSpaces>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2025-03-11T09:14:00Z</dcterms:created>
  <dc:creator>陌生人</dc:creator>
  <cp:lastModifiedBy>segotep</cp:lastModifiedBy>
  <dcterms:modified xsi:type="dcterms:W3CDTF">2025-03-19T01:14:22Z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B233FED431634003B095A29753F417D9_13</vt:lpwstr>
  </property>
  <property fmtid="{D5CDD505-2E9C-101B-9397-08002B2CF9AE}" pid="4" name="KSOTemplateDocerSaveRecord">
    <vt:lpwstr>eyJoZGlkIjoiOWM4MDk0MzdlMDVhZGRmZTk0MjlhYzJkYWZiZmE1MTcifQ==</vt:lpwstr>
  </property>
</Properties>
</file>