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3939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行政许可类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1596"/>
        <w:gridCol w:w="1954"/>
        <w:gridCol w:w="1423"/>
        <w:gridCol w:w="1440"/>
        <w:gridCol w:w="1571"/>
      </w:tblGrid>
      <w:tr w14:paraId="17C9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613" w:type="dxa"/>
            <w:shd w:val="clear" w:color="auto" w:fill="FFFFFF"/>
            <w:noWrap w:val="0"/>
            <w:tcMar>
              <w:top w:w="15" w:type="dxa"/>
              <w:left w:w="15" w:type="dxa"/>
              <w:bottom w:w="15" w:type="dxa"/>
              <w:right w:w="15" w:type="dxa"/>
            </w:tcMar>
            <w:vAlign w:val="center"/>
          </w:tcPr>
          <w:p w14:paraId="7F14C100">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7984" w:type="dxa"/>
            <w:gridSpan w:val="5"/>
            <w:noWrap w:val="0"/>
            <w:tcMar>
              <w:top w:w="15" w:type="dxa"/>
              <w:left w:w="15" w:type="dxa"/>
              <w:bottom w:w="15" w:type="dxa"/>
              <w:right w:w="15" w:type="dxa"/>
            </w:tcMar>
            <w:vAlign w:val="center"/>
          </w:tcPr>
          <w:p w14:paraId="18C42A8C">
            <w:pPr>
              <w:widowControl/>
              <w:jc w:val="center"/>
              <w:rPr>
                <w:rFonts w:hint="eastAsia" w:ascii="宋体" w:hAnsi="宋体" w:eastAsia="宋体" w:cs="宋体"/>
                <w:sz w:val="21"/>
                <w:szCs w:val="21"/>
                <w:lang w:eastAsia="zh-CN"/>
              </w:rPr>
            </w:pPr>
            <w:r>
              <w:rPr>
                <w:rFonts w:hint="eastAsia" w:ascii="仿宋_GB2312" w:hAnsi="宋体" w:eastAsia="仿宋_GB2312" w:cs="仿宋_GB2312"/>
                <w:i w:val="0"/>
                <w:iCs w:val="0"/>
                <w:color w:val="000000"/>
                <w:kern w:val="0"/>
                <w:sz w:val="28"/>
                <w:szCs w:val="28"/>
                <w:u w:val="none"/>
                <w:lang w:val="en-US" w:eastAsia="zh-CN" w:bidi="ar"/>
              </w:rPr>
              <w:t>互联网上网服务营业场所筹建审批</w:t>
            </w:r>
          </w:p>
        </w:tc>
      </w:tr>
      <w:tr w14:paraId="50501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613" w:type="dxa"/>
            <w:shd w:val="clear" w:color="auto" w:fill="FFFFFF"/>
            <w:noWrap w:val="0"/>
            <w:tcMar>
              <w:top w:w="15" w:type="dxa"/>
              <w:left w:w="15" w:type="dxa"/>
              <w:bottom w:w="15" w:type="dxa"/>
              <w:right w:w="15" w:type="dxa"/>
            </w:tcMar>
            <w:vAlign w:val="center"/>
          </w:tcPr>
          <w:p w14:paraId="2B3FDCD0">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7984" w:type="dxa"/>
            <w:gridSpan w:val="5"/>
            <w:noWrap w:val="0"/>
            <w:tcMar>
              <w:top w:w="15" w:type="dxa"/>
              <w:left w:w="15" w:type="dxa"/>
              <w:bottom w:w="15" w:type="dxa"/>
              <w:right w:w="15" w:type="dxa"/>
            </w:tcMar>
            <w:vAlign w:val="center"/>
          </w:tcPr>
          <w:p w14:paraId="501F0154">
            <w:pPr>
              <w:jc w:val="center"/>
              <w:rPr>
                <w:rFonts w:hint="eastAsia" w:ascii="宋体" w:hAnsi="宋体" w:eastAsia="宋体" w:cs="宋体"/>
                <w:sz w:val="21"/>
                <w:szCs w:val="21"/>
                <w:lang w:val="en-US" w:eastAsia="zh-CN"/>
              </w:rPr>
            </w:pPr>
            <w:r>
              <w:rPr>
                <w:rFonts w:hint="eastAsia" w:ascii="宋体" w:hAnsi="宋体" w:cs="宋体"/>
                <w:sz w:val="21"/>
                <w:szCs w:val="21"/>
                <w:lang w:eastAsia="zh-CN"/>
              </w:rPr>
              <w:t>行政许可</w:t>
            </w:r>
          </w:p>
        </w:tc>
      </w:tr>
      <w:tr w14:paraId="3E77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exact"/>
        </w:trPr>
        <w:tc>
          <w:tcPr>
            <w:tcW w:w="1613" w:type="dxa"/>
            <w:shd w:val="clear" w:color="auto" w:fill="FFFFFF"/>
            <w:noWrap w:val="0"/>
            <w:tcMar>
              <w:top w:w="15" w:type="dxa"/>
              <w:left w:w="15" w:type="dxa"/>
              <w:bottom w:w="15" w:type="dxa"/>
              <w:right w:w="15" w:type="dxa"/>
            </w:tcMar>
            <w:vAlign w:val="center"/>
          </w:tcPr>
          <w:p w14:paraId="2B9FEE9D">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7984" w:type="dxa"/>
            <w:gridSpan w:val="5"/>
            <w:noWrap w:val="0"/>
            <w:tcMar>
              <w:top w:w="15" w:type="dxa"/>
              <w:left w:w="15" w:type="dxa"/>
              <w:bottom w:w="15" w:type="dxa"/>
              <w:right w:w="15" w:type="dxa"/>
            </w:tcMar>
            <w:vAlign w:val="center"/>
          </w:tcPr>
          <w:p w14:paraId="35891A7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cs="Times New Roman"/>
                <w:lang w:val="en-US" w:eastAsia="zh-CN"/>
              </w:rPr>
            </w:pPr>
            <w:r>
              <w:rPr>
                <w:rFonts w:hint="eastAsia"/>
                <w:lang w:val="en-US" w:eastAsia="zh-CN"/>
              </w:rPr>
              <w:t>《互联网上网服务营业场所管理条例》（2002年9月29日国务院令第363号，2016年2月6日予以修订）第四条：县级以上人民政府文化行政部门负责互联网上网服务营业场所经营单位的设立审批。</w:t>
            </w:r>
            <w:r>
              <w:rPr>
                <w:rFonts w:hint="eastAsia" w:cs="Times New Roman"/>
                <w:lang w:val="en-US" w:eastAsia="zh-CN"/>
              </w:rPr>
              <w:t>第十一条 文化行政部门应当自收到申请之日起 20 个工作</w:t>
            </w:r>
          </w:p>
          <w:p w14:paraId="1672C7C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cs="Times New Roman"/>
                <w:lang w:val="en-US" w:eastAsia="zh-CN"/>
              </w:rPr>
            </w:pPr>
            <w:r>
              <w:rPr>
                <w:rFonts w:hint="eastAsia" w:cs="Times New Roman"/>
                <w:lang w:val="en-US" w:eastAsia="zh-CN"/>
              </w:rPr>
              <w:t>日内作出决定；经审查，符合条件的，发给同意筹建的批准文件。</w:t>
            </w:r>
          </w:p>
          <w:p w14:paraId="5769835A">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15BF4C41">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6508C20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FF2D19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B0CF8C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99306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4A405D">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A9DE59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61C3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1A7C5C2">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7984" w:type="dxa"/>
            <w:gridSpan w:val="5"/>
            <w:noWrap w:val="0"/>
            <w:tcMar>
              <w:top w:w="15" w:type="dxa"/>
              <w:left w:w="15" w:type="dxa"/>
              <w:bottom w:w="15" w:type="dxa"/>
              <w:right w:w="15" w:type="dxa"/>
            </w:tcMar>
            <w:vAlign w:val="center"/>
          </w:tcPr>
          <w:p w14:paraId="78C35419">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1E3E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613" w:type="dxa"/>
            <w:shd w:val="clear" w:color="auto" w:fill="FFFFFF"/>
            <w:noWrap w:val="0"/>
            <w:tcMar>
              <w:top w:w="15" w:type="dxa"/>
              <w:left w:w="15" w:type="dxa"/>
              <w:bottom w:w="15" w:type="dxa"/>
              <w:right w:w="15" w:type="dxa"/>
            </w:tcMar>
            <w:vAlign w:val="center"/>
          </w:tcPr>
          <w:p w14:paraId="2A21BE32">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7984" w:type="dxa"/>
            <w:gridSpan w:val="5"/>
            <w:noWrap w:val="0"/>
            <w:tcMar>
              <w:top w:w="15" w:type="dxa"/>
              <w:left w:w="15" w:type="dxa"/>
              <w:bottom w:w="15" w:type="dxa"/>
              <w:right w:w="15" w:type="dxa"/>
            </w:tcMar>
            <w:vAlign w:val="center"/>
          </w:tcPr>
          <w:p w14:paraId="78592D1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2654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E37FE7D">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7984" w:type="dxa"/>
            <w:gridSpan w:val="5"/>
            <w:noWrap w:val="0"/>
            <w:tcMar>
              <w:top w:w="15" w:type="dxa"/>
              <w:left w:w="15" w:type="dxa"/>
              <w:bottom w:w="15" w:type="dxa"/>
              <w:right w:w="15" w:type="dxa"/>
            </w:tcMar>
            <w:vAlign w:val="center"/>
          </w:tcPr>
          <w:p w14:paraId="7D09F44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2天</w:t>
            </w:r>
          </w:p>
        </w:tc>
      </w:tr>
      <w:tr w14:paraId="2808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27DC5CF">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7984" w:type="dxa"/>
            <w:gridSpan w:val="5"/>
            <w:noWrap w:val="0"/>
            <w:tcMar>
              <w:top w:w="15" w:type="dxa"/>
              <w:left w:w="15" w:type="dxa"/>
              <w:bottom w:w="15" w:type="dxa"/>
              <w:right w:w="15" w:type="dxa"/>
            </w:tcMar>
            <w:vAlign w:val="center"/>
          </w:tcPr>
          <w:p w14:paraId="613E0D0E">
            <w:pPr>
              <w:jc w:val="center"/>
              <w:rPr>
                <w:rFonts w:hint="eastAsia" w:ascii="宋体" w:hAnsi="宋体" w:eastAsia="宋体" w:cs="宋体"/>
                <w:sz w:val="21"/>
                <w:szCs w:val="21"/>
                <w:lang w:eastAsia="zh-CN"/>
              </w:rPr>
            </w:pPr>
            <w:r>
              <w:rPr>
                <w:rFonts w:hint="eastAsia" w:ascii="宋体" w:hAnsi="宋体" w:cs="宋体"/>
                <w:sz w:val="21"/>
                <w:szCs w:val="21"/>
                <w:lang w:eastAsia="zh-CN"/>
              </w:rPr>
              <w:t>无互联网上网服务营业场所筹建通知书</w:t>
            </w:r>
          </w:p>
        </w:tc>
      </w:tr>
      <w:tr w14:paraId="29C3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03D63E">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7984" w:type="dxa"/>
            <w:gridSpan w:val="5"/>
            <w:noWrap w:val="0"/>
            <w:tcMar>
              <w:top w:w="15" w:type="dxa"/>
              <w:left w:w="15" w:type="dxa"/>
              <w:bottom w:w="15" w:type="dxa"/>
              <w:right w:w="15" w:type="dxa"/>
            </w:tcMar>
            <w:vAlign w:val="center"/>
          </w:tcPr>
          <w:p w14:paraId="2AF94F2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D64F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52DFF01">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7984" w:type="dxa"/>
            <w:gridSpan w:val="5"/>
            <w:noWrap w:val="0"/>
            <w:tcMar>
              <w:top w:w="15" w:type="dxa"/>
              <w:left w:w="15" w:type="dxa"/>
              <w:bottom w:w="15" w:type="dxa"/>
              <w:right w:w="15" w:type="dxa"/>
            </w:tcMar>
            <w:vAlign w:val="center"/>
          </w:tcPr>
          <w:p w14:paraId="537BA6F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7D9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9DC6489">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7984" w:type="dxa"/>
            <w:gridSpan w:val="5"/>
            <w:noWrap w:val="0"/>
            <w:tcMar>
              <w:top w:w="15" w:type="dxa"/>
              <w:left w:w="15" w:type="dxa"/>
              <w:bottom w:w="15" w:type="dxa"/>
              <w:right w:w="15" w:type="dxa"/>
            </w:tcMar>
            <w:vAlign w:val="center"/>
          </w:tcPr>
          <w:p w14:paraId="7BCD5F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4EB2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vMerge w:val="restart"/>
            <w:shd w:val="clear" w:color="auto" w:fill="FFFFFF"/>
            <w:noWrap w:val="0"/>
            <w:tcMar>
              <w:top w:w="15" w:type="dxa"/>
              <w:left w:w="15" w:type="dxa"/>
              <w:bottom w:w="15" w:type="dxa"/>
              <w:right w:w="15" w:type="dxa"/>
            </w:tcMar>
            <w:vAlign w:val="center"/>
          </w:tcPr>
          <w:p w14:paraId="7396E9F2">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550"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0024AB88">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42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29DF863">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75FCFBE">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745C4C77">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22FE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exact"/>
        </w:trPr>
        <w:tc>
          <w:tcPr>
            <w:tcW w:w="1613" w:type="dxa"/>
            <w:vMerge w:val="continue"/>
            <w:shd w:val="clear" w:color="auto" w:fill="FFFFFF"/>
            <w:noWrap w:val="0"/>
            <w:tcMar>
              <w:top w:w="15" w:type="dxa"/>
              <w:left w:w="15" w:type="dxa"/>
              <w:bottom w:w="15" w:type="dxa"/>
              <w:right w:w="15" w:type="dxa"/>
            </w:tcMar>
            <w:vAlign w:val="center"/>
          </w:tcPr>
          <w:p w14:paraId="40A461D6">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76B4E4C1">
            <w:pPr>
              <w:widowControl/>
              <w:jc w:val="center"/>
              <w:rPr>
                <w:rFonts w:hint="eastAsia" w:ascii="宋体" w:hAnsi="宋体" w:cs="宋体"/>
                <w:sz w:val="21"/>
                <w:szCs w:val="21"/>
                <w:lang w:eastAsia="zh-CN"/>
              </w:rPr>
            </w:pPr>
            <w:r>
              <w:rPr>
                <w:rFonts w:hint="eastAsia" w:ascii="宋体" w:hAnsi="宋体" w:cs="宋体"/>
                <w:sz w:val="21"/>
                <w:szCs w:val="21"/>
                <w:lang w:eastAsia="zh-CN"/>
              </w:rPr>
              <w:t>法定代表人或者主要负责人的身份证明</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9DD976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03453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54DD1192">
            <w:pPr>
              <w:widowControl/>
              <w:jc w:val="center"/>
              <w:rPr>
                <w:rFonts w:hint="eastAsia" w:ascii="宋体" w:hAnsi="宋体" w:eastAsia="宋体" w:cs="宋体"/>
                <w:sz w:val="21"/>
                <w:szCs w:val="21"/>
                <w:lang w:val="en-US" w:eastAsia="zh-CN"/>
              </w:rPr>
            </w:pPr>
          </w:p>
        </w:tc>
      </w:tr>
      <w:tr w14:paraId="7D808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1C400A3C">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7AEFF02F">
            <w:pPr>
              <w:widowControl/>
              <w:jc w:val="center"/>
              <w:rPr>
                <w:rFonts w:hint="eastAsia" w:ascii="微软雅黑" w:hAnsi="微软雅黑" w:eastAsia="微软雅黑" w:cs="微软雅黑"/>
                <w:i w:val="0"/>
                <w:iCs w:val="0"/>
                <w:caps w:val="0"/>
                <w:color w:val="3D4B64"/>
                <w:spacing w:val="0"/>
                <w:sz w:val="19"/>
                <w:szCs w:val="19"/>
                <w:shd w:val="clear" w:color="auto" w:fill="ADDFFE"/>
                <w:lang w:eastAsia="zh-CN"/>
              </w:rPr>
            </w:pPr>
            <w:r>
              <w:rPr>
                <w:rFonts w:hint="eastAsia" w:ascii="宋体" w:hAnsi="宋体" w:cs="宋体"/>
                <w:sz w:val="21"/>
                <w:szCs w:val="21"/>
                <w:lang w:eastAsia="zh-CN"/>
              </w:rPr>
              <w:t>《互联网上网服务营业场所筹建申请表》</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2BD1145">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D5575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6906B0B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有</w:t>
            </w:r>
          </w:p>
        </w:tc>
      </w:tr>
      <w:tr w14:paraId="642E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339A2849">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A07BEE4">
            <w:pPr>
              <w:widowControl/>
              <w:jc w:val="center"/>
              <w:rPr>
                <w:rFonts w:hint="eastAsia" w:ascii="宋体" w:hAnsi="宋体" w:cs="宋体"/>
                <w:sz w:val="21"/>
                <w:szCs w:val="21"/>
                <w:lang w:eastAsia="zh-CN"/>
              </w:rPr>
            </w:pPr>
            <w:r>
              <w:rPr>
                <w:rFonts w:hint="eastAsia" w:ascii="宋体" w:hAnsi="宋体" w:cs="宋体"/>
                <w:sz w:val="21"/>
                <w:szCs w:val="21"/>
                <w:lang w:eastAsia="zh-CN"/>
              </w:rPr>
              <w:t>营业场所的房屋证明文件或者租赁意向书</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049194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33A6FF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FC37089">
            <w:pPr>
              <w:widowControl/>
              <w:jc w:val="center"/>
              <w:rPr>
                <w:rFonts w:hint="eastAsia" w:ascii="宋体" w:hAnsi="宋体" w:eastAsia="宋体" w:cs="宋体"/>
                <w:sz w:val="21"/>
                <w:szCs w:val="21"/>
                <w:lang w:val="en-US" w:eastAsia="zh-CN"/>
              </w:rPr>
            </w:pPr>
          </w:p>
        </w:tc>
      </w:tr>
      <w:tr w14:paraId="55AD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7CEAD07A">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431FF2B0">
            <w:pPr>
              <w:widowControl/>
              <w:jc w:val="center"/>
              <w:rPr>
                <w:rFonts w:hint="eastAsia" w:ascii="宋体" w:hAnsi="宋体" w:cs="宋体"/>
                <w:sz w:val="21"/>
                <w:szCs w:val="21"/>
                <w:lang w:eastAsia="zh-CN"/>
              </w:rPr>
            </w:pPr>
            <w:r>
              <w:rPr>
                <w:rFonts w:hint="eastAsia" w:ascii="宋体" w:hAnsi="宋体" w:cs="宋体"/>
                <w:sz w:val="21"/>
                <w:szCs w:val="21"/>
                <w:lang w:eastAsia="zh-CN"/>
              </w:rPr>
              <w:t>营业执照告知承诺书（网吧筹建）</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D5214E3">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EA44821">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12C04B69">
            <w:pPr>
              <w:widowControl/>
              <w:jc w:val="center"/>
              <w:rPr>
                <w:rFonts w:hint="eastAsia" w:ascii="宋体" w:hAnsi="宋体" w:eastAsia="宋体" w:cs="宋体"/>
                <w:sz w:val="21"/>
                <w:szCs w:val="21"/>
                <w:lang w:val="en-US" w:eastAsia="zh-CN"/>
              </w:rPr>
            </w:pPr>
          </w:p>
        </w:tc>
      </w:tr>
      <w:tr w14:paraId="4E53D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613" w:type="dxa"/>
            <w:vMerge w:val="restart"/>
            <w:shd w:val="clear" w:color="auto" w:fill="FFFFFF"/>
            <w:noWrap w:val="0"/>
            <w:tcMar>
              <w:top w:w="15" w:type="dxa"/>
              <w:left w:w="15" w:type="dxa"/>
              <w:bottom w:w="15" w:type="dxa"/>
              <w:right w:w="15" w:type="dxa"/>
            </w:tcMar>
            <w:vAlign w:val="center"/>
          </w:tcPr>
          <w:p w14:paraId="207EF66B">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596" w:type="dxa"/>
            <w:noWrap w:val="0"/>
            <w:tcMar>
              <w:top w:w="15" w:type="dxa"/>
              <w:left w:w="15" w:type="dxa"/>
              <w:bottom w:w="15" w:type="dxa"/>
              <w:right w:w="15" w:type="dxa"/>
            </w:tcMar>
            <w:vAlign w:val="center"/>
          </w:tcPr>
          <w:p w14:paraId="7ED50C14">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1954" w:type="dxa"/>
            <w:noWrap w:val="0"/>
            <w:vAlign w:val="center"/>
          </w:tcPr>
          <w:p w14:paraId="68E80915">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423" w:type="dxa"/>
            <w:noWrap w:val="0"/>
            <w:vAlign w:val="center"/>
          </w:tcPr>
          <w:p w14:paraId="4E4F1E8F">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7AF5106C">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3A64879C">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5FD2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613" w:type="dxa"/>
            <w:vMerge w:val="continue"/>
            <w:shd w:val="clear" w:color="auto" w:fill="FFFFFF"/>
            <w:noWrap w:val="0"/>
            <w:tcMar>
              <w:top w:w="15" w:type="dxa"/>
              <w:left w:w="15" w:type="dxa"/>
              <w:bottom w:w="15" w:type="dxa"/>
              <w:right w:w="15" w:type="dxa"/>
            </w:tcMar>
            <w:vAlign w:val="center"/>
          </w:tcPr>
          <w:p w14:paraId="618AA01B">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E820A38">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1954" w:type="dxa"/>
            <w:noWrap w:val="0"/>
            <w:vAlign w:val="center"/>
          </w:tcPr>
          <w:p w14:paraId="4C89DEB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423" w:type="dxa"/>
            <w:noWrap w:val="0"/>
            <w:vAlign w:val="center"/>
          </w:tcPr>
          <w:p w14:paraId="2C80860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6670234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2F63161B">
            <w:pPr>
              <w:widowControl/>
              <w:jc w:val="center"/>
              <w:rPr>
                <w:rFonts w:hint="eastAsia" w:ascii="宋体" w:hAnsi="宋体" w:eastAsia="宋体" w:cs="宋体"/>
                <w:sz w:val="21"/>
                <w:szCs w:val="21"/>
              </w:rPr>
            </w:pPr>
          </w:p>
        </w:tc>
      </w:tr>
      <w:tr w14:paraId="07DA5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exact"/>
        </w:trPr>
        <w:tc>
          <w:tcPr>
            <w:tcW w:w="1613" w:type="dxa"/>
            <w:vMerge w:val="continue"/>
            <w:shd w:val="clear" w:color="auto" w:fill="FFFFFF"/>
            <w:noWrap w:val="0"/>
            <w:tcMar>
              <w:top w:w="15" w:type="dxa"/>
              <w:left w:w="15" w:type="dxa"/>
              <w:bottom w:w="15" w:type="dxa"/>
              <w:right w:w="15" w:type="dxa"/>
            </w:tcMar>
            <w:vAlign w:val="center"/>
          </w:tcPr>
          <w:p w14:paraId="2DBD6C19">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5299F1F5">
            <w:pPr>
              <w:widowControl/>
              <w:jc w:val="center"/>
              <w:rPr>
                <w:rFonts w:hint="eastAsia" w:ascii="宋体" w:hAnsi="宋体" w:eastAsia="宋体" w:cs="宋体"/>
                <w:sz w:val="21"/>
                <w:szCs w:val="21"/>
              </w:rPr>
            </w:pPr>
            <w:r>
              <w:rPr>
                <w:rFonts w:hint="eastAsia" w:ascii="宋体" w:hAnsi="宋体" w:eastAsia="宋体" w:cs="宋体"/>
                <w:szCs w:val="21"/>
              </w:rPr>
              <w:t>第二环节</w:t>
            </w:r>
          </w:p>
        </w:tc>
        <w:tc>
          <w:tcPr>
            <w:tcW w:w="1954" w:type="dxa"/>
            <w:noWrap w:val="0"/>
            <w:vAlign w:val="center"/>
          </w:tcPr>
          <w:p w14:paraId="2D4B4779">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审查</w:t>
            </w:r>
          </w:p>
        </w:tc>
        <w:tc>
          <w:tcPr>
            <w:tcW w:w="1423" w:type="dxa"/>
            <w:noWrap w:val="0"/>
            <w:vAlign w:val="center"/>
          </w:tcPr>
          <w:p w14:paraId="2BACD12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4147FF2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4987C3FA">
            <w:pPr>
              <w:widowControl/>
              <w:jc w:val="center"/>
              <w:rPr>
                <w:rFonts w:hint="eastAsia" w:ascii="宋体" w:hAnsi="宋体" w:eastAsia="宋体" w:cs="宋体"/>
                <w:sz w:val="21"/>
                <w:szCs w:val="21"/>
              </w:rPr>
            </w:pPr>
          </w:p>
        </w:tc>
      </w:tr>
      <w:tr w14:paraId="50B4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5F71F203">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20D45770">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1954" w:type="dxa"/>
            <w:noWrap w:val="0"/>
            <w:vAlign w:val="center"/>
          </w:tcPr>
          <w:p w14:paraId="57FF12D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决定</w:t>
            </w:r>
          </w:p>
        </w:tc>
        <w:tc>
          <w:tcPr>
            <w:tcW w:w="1423" w:type="dxa"/>
            <w:noWrap w:val="0"/>
            <w:vAlign w:val="center"/>
          </w:tcPr>
          <w:p w14:paraId="0CA46EE8">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3EB1FEA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571" w:type="dxa"/>
            <w:noWrap w:val="0"/>
            <w:vAlign w:val="center"/>
          </w:tcPr>
          <w:p w14:paraId="2D071D23">
            <w:pPr>
              <w:widowControl/>
              <w:jc w:val="center"/>
              <w:rPr>
                <w:rFonts w:hint="eastAsia" w:ascii="宋体" w:hAnsi="宋体" w:eastAsia="宋体" w:cs="宋体"/>
                <w:sz w:val="21"/>
                <w:szCs w:val="21"/>
              </w:rPr>
            </w:pPr>
          </w:p>
        </w:tc>
      </w:tr>
      <w:tr w14:paraId="161C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496DF82C">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72617576">
            <w:pPr>
              <w:widowControl/>
              <w:jc w:val="center"/>
              <w:rPr>
                <w:rFonts w:hint="eastAsia" w:ascii="宋体" w:hAnsi="宋体" w:cs="宋体"/>
                <w:szCs w:val="21"/>
                <w:lang w:eastAsia="zh-CN"/>
              </w:rPr>
            </w:pPr>
            <w:r>
              <w:rPr>
                <w:rFonts w:hint="eastAsia" w:ascii="宋体" w:hAnsi="宋体" w:cs="宋体"/>
                <w:szCs w:val="21"/>
                <w:lang w:eastAsia="zh-CN"/>
              </w:rPr>
              <w:t>第四环节</w:t>
            </w:r>
          </w:p>
        </w:tc>
        <w:tc>
          <w:tcPr>
            <w:tcW w:w="1954" w:type="dxa"/>
            <w:noWrap w:val="0"/>
            <w:vAlign w:val="center"/>
          </w:tcPr>
          <w:p w14:paraId="5DFA9FE0">
            <w:pPr>
              <w:widowControl/>
              <w:jc w:val="center"/>
              <w:rPr>
                <w:rFonts w:hint="default" w:ascii="宋体" w:hAnsi="宋体" w:cs="宋体"/>
                <w:szCs w:val="21"/>
                <w:lang w:val="en-US" w:eastAsia="zh-CN"/>
              </w:rPr>
            </w:pPr>
            <w:r>
              <w:rPr>
                <w:rFonts w:hint="eastAsia" w:ascii="宋体" w:hAnsi="宋体" w:cs="宋体"/>
                <w:szCs w:val="21"/>
                <w:lang w:val="en-US" w:eastAsia="zh-CN"/>
              </w:rPr>
              <w:t>制证</w:t>
            </w:r>
          </w:p>
        </w:tc>
        <w:tc>
          <w:tcPr>
            <w:tcW w:w="1423" w:type="dxa"/>
            <w:noWrap w:val="0"/>
            <w:vAlign w:val="center"/>
          </w:tcPr>
          <w:p w14:paraId="2AC4A6BD">
            <w:pPr>
              <w:widowControl/>
              <w:jc w:val="center"/>
              <w:rPr>
                <w:rFonts w:hint="eastAsia" w:ascii="宋体" w:hAnsi="宋体" w:cs="宋体"/>
                <w:szCs w:val="21"/>
                <w:lang w:val="en-US" w:eastAsia="zh-CN"/>
              </w:rPr>
            </w:pPr>
            <w:r>
              <w:rPr>
                <w:rFonts w:hint="eastAsia" w:ascii="宋体" w:hAnsi="宋体" w:cs="宋体"/>
                <w:szCs w:val="21"/>
                <w:lang w:val="en-US" w:eastAsia="zh-CN"/>
              </w:rPr>
              <w:t>开平区文旅局</w:t>
            </w:r>
          </w:p>
        </w:tc>
        <w:tc>
          <w:tcPr>
            <w:tcW w:w="1440" w:type="dxa"/>
            <w:noWrap w:val="0"/>
            <w:vAlign w:val="center"/>
          </w:tcPr>
          <w:p w14:paraId="633BA3EA">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1571" w:type="dxa"/>
            <w:noWrap w:val="0"/>
            <w:vAlign w:val="center"/>
          </w:tcPr>
          <w:p w14:paraId="5C0800D6">
            <w:pPr>
              <w:widowControl/>
              <w:jc w:val="center"/>
              <w:rPr>
                <w:rFonts w:hint="eastAsia" w:ascii="宋体" w:hAnsi="宋体" w:eastAsia="宋体" w:cs="宋体"/>
                <w:sz w:val="21"/>
                <w:szCs w:val="21"/>
              </w:rPr>
            </w:pPr>
          </w:p>
        </w:tc>
      </w:tr>
      <w:tr w14:paraId="5BEB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1613" w:type="dxa"/>
            <w:vMerge w:val="continue"/>
            <w:shd w:val="clear" w:color="auto" w:fill="FFFFFF"/>
            <w:noWrap w:val="0"/>
            <w:tcMar>
              <w:top w:w="15" w:type="dxa"/>
              <w:left w:w="15" w:type="dxa"/>
              <w:bottom w:w="15" w:type="dxa"/>
              <w:right w:w="15" w:type="dxa"/>
            </w:tcMar>
            <w:vAlign w:val="center"/>
          </w:tcPr>
          <w:p w14:paraId="47C5507B">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109DB656">
            <w:pPr>
              <w:widowControl/>
              <w:jc w:val="center"/>
              <w:rPr>
                <w:rFonts w:hint="eastAsia" w:ascii="宋体" w:hAnsi="宋体" w:cs="宋体"/>
                <w:szCs w:val="21"/>
                <w:lang w:eastAsia="zh-CN"/>
              </w:rPr>
            </w:pPr>
            <w:r>
              <w:rPr>
                <w:rFonts w:hint="eastAsia" w:ascii="宋体" w:hAnsi="宋体" w:cs="宋体"/>
                <w:szCs w:val="21"/>
                <w:lang w:eastAsia="zh-CN"/>
              </w:rPr>
              <w:t>第五环节</w:t>
            </w:r>
          </w:p>
        </w:tc>
        <w:tc>
          <w:tcPr>
            <w:tcW w:w="1954" w:type="dxa"/>
            <w:noWrap w:val="0"/>
            <w:vAlign w:val="center"/>
          </w:tcPr>
          <w:p w14:paraId="5987E60A">
            <w:pPr>
              <w:widowControl/>
              <w:jc w:val="center"/>
              <w:rPr>
                <w:rFonts w:hint="default" w:ascii="宋体" w:hAnsi="宋体" w:cs="宋体"/>
                <w:szCs w:val="21"/>
                <w:lang w:val="en-US" w:eastAsia="zh-CN"/>
              </w:rPr>
            </w:pPr>
            <w:r>
              <w:rPr>
                <w:rFonts w:hint="eastAsia" w:ascii="宋体" w:hAnsi="宋体" w:cs="宋体"/>
                <w:szCs w:val="21"/>
                <w:lang w:val="en-US" w:eastAsia="zh-CN"/>
              </w:rPr>
              <w:t>核发</w:t>
            </w:r>
          </w:p>
        </w:tc>
        <w:tc>
          <w:tcPr>
            <w:tcW w:w="1423" w:type="dxa"/>
            <w:noWrap w:val="0"/>
            <w:vAlign w:val="center"/>
          </w:tcPr>
          <w:p w14:paraId="2943E665">
            <w:pPr>
              <w:widowControl/>
              <w:jc w:val="center"/>
              <w:rPr>
                <w:rFonts w:hint="eastAsia" w:ascii="宋体" w:hAnsi="宋体" w:cs="宋体"/>
                <w:szCs w:val="21"/>
                <w:lang w:val="en-US" w:eastAsia="zh-CN"/>
              </w:rPr>
            </w:pPr>
            <w:r>
              <w:rPr>
                <w:rFonts w:hint="eastAsia" w:ascii="宋体" w:hAnsi="宋体" w:cs="宋体"/>
                <w:szCs w:val="21"/>
                <w:lang w:val="en-US" w:eastAsia="zh-CN"/>
              </w:rPr>
              <w:t>开平区文旅局</w:t>
            </w:r>
          </w:p>
        </w:tc>
        <w:tc>
          <w:tcPr>
            <w:tcW w:w="1440" w:type="dxa"/>
            <w:noWrap w:val="0"/>
            <w:vAlign w:val="center"/>
          </w:tcPr>
          <w:p w14:paraId="6289C0CD">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1571" w:type="dxa"/>
            <w:noWrap w:val="0"/>
            <w:vAlign w:val="center"/>
          </w:tcPr>
          <w:p w14:paraId="125E8CF0">
            <w:pPr>
              <w:widowControl/>
              <w:jc w:val="center"/>
              <w:rPr>
                <w:rFonts w:hint="eastAsia" w:ascii="宋体" w:hAnsi="宋体" w:eastAsia="宋体" w:cs="宋体"/>
                <w:sz w:val="21"/>
                <w:szCs w:val="21"/>
              </w:rPr>
            </w:pPr>
          </w:p>
        </w:tc>
      </w:tr>
      <w:tr w14:paraId="0070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B5B0D7D">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7984" w:type="dxa"/>
            <w:gridSpan w:val="5"/>
            <w:noWrap w:val="0"/>
            <w:tcMar>
              <w:top w:w="15" w:type="dxa"/>
              <w:left w:w="15" w:type="dxa"/>
              <w:bottom w:w="15" w:type="dxa"/>
              <w:right w:w="15" w:type="dxa"/>
            </w:tcMar>
            <w:vAlign w:val="center"/>
          </w:tcPr>
          <w:p w14:paraId="2D09C35C">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33FE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exact"/>
        </w:trPr>
        <w:tc>
          <w:tcPr>
            <w:tcW w:w="1613" w:type="dxa"/>
            <w:shd w:val="clear" w:color="auto" w:fill="FFFFFF"/>
            <w:noWrap w:val="0"/>
            <w:tcMar>
              <w:top w:w="15" w:type="dxa"/>
              <w:left w:w="15" w:type="dxa"/>
              <w:bottom w:w="15" w:type="dxa"/>
              <w:right w:w="15" w:type="dxa"/>
            </w:tcMar>
            <w:vAlign w:val="center"/>
          </w:tcPr>
          <w:p w14:paraId="59811DE3">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7984" w:type="dxa"/>
            <w:gridSpan w:val="5"/>
            <w:noWrap w:val="0"/>
            <w:tcMar>
              <w:top w:w="15" w:type="dxa"/>
              <w:left w:w="15" w:type="dxa"/>
              <w:bottom w:w="15" w:type="dxa"/>
              <w:right w:w="15" w:type="dxa"/>
            </w:tcMar>
            <w:vAlign w:val="center"/>
          </w:tcPr>
          <w:p w14:paraId="779DD9FA">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（一）有企业的名称、住所、组织机构和章程; （二）有与其经营活动相适应并符合国家规定的消防安全条件的营业场所； （三）学校和幼儿园周边不得设立互联网上网服务营业场所； （四）有固定的网络地址和与其经营活动相适应的计算机等装置及附属设备； （五）有与其经营活动相适应并取得从业资格的安全管理人员、经营管理人员、专业技术人员。</w:t>
            </w:r>
          </w:p>
        </w:tc>
      </w:tr>
      <w:tr w14:paraId="3FE0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76A2381">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7984" w:type="dxa"/>
            <w:gridSpan w:val="5"/>
            <w:noWrap w:val="0"/>
            <w:tcMar>
              <w:top w:w="15" w:type="dxa"/>
              <w:left w:w="15" w:type="dxa"/>
              <w:bottom w:w="15" w:type="dxa"/>
              <w:right w:w="15" w:type="dxa"/>
            </w:tcMar>
            <w:vAlign w:val="center"/>
          </w:tcPr>
          <w:p w14:paraId="7D71A96D">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7338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BC4AEF8">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7984" w:type="dxa"/>
            <w:gridSpan w:val="5"/>
            <w:noWrap w:val="0"/>
            <w:tcMar>
              <w:top w:w="15" w:type="dxa"/>
              <w:left w:w="15" w:type="dxa"/>
              <w:bottom w:w="15" w:type="dxa"/>
              <w:right w:w="15" w:type="dxa"/>
            </w:tcMar>
            <w:vAlign w:val="center"/>
          </w:tcPr>
          <w:p w14:paraId="53DE9A9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ACA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A2940AB">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7984" w:type="dxa"/>
            <w:gridSpan w:val="5"/>
            <w:noWrap w:val="0"/>
            <w:tcMar>
              <w:top w:w="15" w:type="dxa"/>
              <w:left w:w="15" w:type="dxa"/>
              <w:bottom w:w="15" w:type="dxa"/>
              <w:right w:w="15" w:type="dxa"/>
            </w:tcMar>
            <w:vAlign w:val="center"/>
          </w:tcPr>
          <w:p w14:paraId="518067B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唐山市开平区开越路188号政务服务中心二层H19窗口</w:t>
            </w:r>
          </w:p>
        </w:tc>
      </w:tr>
      <w:tr w14:paraId="1117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613" w:type="dxa"/>
            <w:shd w:val="clear" w:color="auto" w:fill="FFFFFF"/>
            <w:noWrap w:val="0"/>
            <w:tcMar>
              <w:top w:w="15" w:type="dxa"/>
              <w:left w:w="15" w:type="dxa"/>
              <w:bottom w:w="15" w:type="dxa"/>
              <w:right w:w="15" w:type="dxa"/>
            </w:tcMar>
            <w:vAlign w:val="center"/>
          </w:tcPr>
          <w:p w14:paraId="47DAFB6B">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7984" w:type="dxa"/>
            <w:gridSpan w:val="5"/>
            <w:noWrap w:val="0"/>
            <w:tcMar>
              <w:top w:w="15" w:type="dxa"/>
              <w:left w:w="15" w:type="dxa"/>
              <w:bottom w:w="15" w:type="dxa"/>
              <w:right w:w="15" w:type="dxa"/>
            </w:tcMar>
            <w:vAlign w:val="center"/>
          </w:tcPr>
          <w:p w14:paraId="27AB35B7">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4301763E">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9月1日至5月31日执行冬季上下班时间8:30-12:00，13:30-17:30；</w:t>
            </w:r>
          </w:p>
          <w:p w14:paraId="3488B7A7">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6月1日至8月31日执行夏季上下班时间8:30-12：00，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7775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E10D48E">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7984" w:type="dxa"/>
            <w:gridSpan w:val="5"/>
            <w:noWrap w:val="0"/>
            <w:tcMar>
              <w:top w:w="15" w:type="dxa"/>
              <w:left w:w="15" w:type="dxa"/>
              <w:bottom w:w="15" w:type="dxa"/>
              <w:right w:w="15" w:type="dxa"/>
            </w:tcMar>
            <w:vAlign w:val="center"/>
          </w:tcPr>
          <w:p w14:paraId="46662E8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057D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011406A">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7984" w:type="dxa"/>
            <w:gridSpan w:val="5"/>
            <w:noWrap w:val="0"/>
            <w:tcMar>
              <w:top w:w="15" w:type="dxa"/>
              <w:left w:w="15" w:type="dxa"/>
              <w:bottom w:w="15" w:type="dxa"/>
              <w:right w:w="15" w:type="dxa"/>
            </w:tcMar>
            <w:vAlign w:val="center"/>
          </w:tcPr>
          <w:p w14:paraId="0A33A2A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2E3DC9C6">
      <w:pPr>
        <w:pStyle w:val="2"/>
      </w:pPr>
    </w:p>
    <w:p w14:paraId="00FDAF09">
      <w:pPr>
        <w:rPr>
          <w:rFonts w:hint="eastAsia" w:eastAsia="宋体"/>
          <w:lang w:val="en-US" w:eastAsia="zh-CN"/>
        </w:rPr>
      </w:pPr>
      <w:r>
        <w:br w:type="page"/>
      </w:r>
      <w:r>
        <w:drawing>
          <wp:inline distT="0" distB="0" distL="114300" distR="114300">
            <wp:extent cx="5271770" cy="7270115"/>
            <wp:effectExtent l="0" t="0" r="5080" b="698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5271770" cy="72701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912"/>
    <w:rsid w:val="1C6D2679"/>
    <w:rsid w:val="39AC2096"/>
    <w:rsid w:val="409E73C0"/>
    <w:rsid w:val="486D165D"/>
    <w:rsid w:val="4FC15F98"/>
    <w:rsid w:val="67EE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864</Characters>
  <Lines>0</Lines>
  <Paragraphs>0</Paragraphs>
  <TotalTime>10</TotalTime>
  <ScaleCrop>false</ScaleCrop>
  <LinksUpToDate>false</LinksUpToDate>
  <CharactersWithSpaces>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2025-03-11T07:20:00Z</dcterms:created>
  <dc:creator>Administrator</dc:creator>
  <cp:lastModifiedBy>segotep</cp:lastModifiedBy>
  <dcterms:modified xsi:type="dcterms:W3CDTF">2025-03-19T01:14:06Z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C248FEE412AE4857812DD40F2A1E3545_13</vt:lpwstr>
  </property>
</Properties>
</file>