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iCs w:val="0"/>
          <w:caps w:val="0"/>
          <w:color w:val="222222"/>
          <w:spacing w:val="0"/>
          <w:sz w:val="44"/>
          <w:szCs w:val="44"/>
          <w:bdr w:val="none" w:color="auto" w:sz="0" w:space="0"/>
          <w:lang w:val="en-US" w:eastAsia="zh-CN"/>
        </w:rPr>
      </w:pPr>
      <w:r>
        <w:rPr>
          <w:rFonts w:hint="eastAsia" w:ascii="方正小标宋简体" w:hAnsi="方正小标宋简体" w:eastAsia="方正小标宋简体" w:cs="方正小标宋简体"/>
          <w:i w:val="0"/>
          <w:iCs w:val="0"/>
          <w:caps w:val="0"/>
          <w:color w:val="222222"/>
          <w:spacing w:val="0"/>
          <w:sz w:val="44"/>
          <w:szCs w:val="44"/>
          <w:bdr w:val="none" w:color="auto" w:sz="0" w:space="0"/>
          <w:lang w:val="en-US" w:eastAsia="zh-CN"/>
        </w:rPr>
        <w:t>唐山市生态环境局开平区分局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222222"/>
          <w:spacing w:val="0"/>
          <w:sz w:val="44"/>
          <w:szCs w:val="44"/>
          <w:bdr w:val="none" w:color="auto" w:sz="0" w:space="0"/>
        </w:rPr>
        <w:t>行政强制（查封、扣押）办事指南</w:t>
      </w:r>
      <w:r>
        <w:rPr>
          <w:rStyle w:val="5"/>
          <w:rFonts w:ascii="微软雅黑" w:hAnsi="微软雅黑" w:eastAsia="微软雅黑" w:cs="微软雅黑"/>
          <w:b/>
          <w:bCs/>
          <w:i w:val="0"/>
          <w:iCs w:val="0"/>
          <w:caps w:val="0"/>
          <w:color w:val="222222"/>
          <w:spacing w:val="0"/>
          <w:sz w:val="32"/>
          <w:szCs w:val="32"/>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5"/>
          <w:rFonts w:ascii="仿宋_GB2312" w:hAnsi="微软雅黑" w:eastAsia="仿宋_GB2312" w:cs="仿宋_GB2312"/>
          <w:b/>
          <w:bCs/>
          <w:i w:val="0"/>
          <w:iCs w:val="0"/>
          <w:caps w:val="0"/>
          <w:color w:val="222222"/>
          <w:spacing w:val="0"/>
          <w:sz w:val="32"/>
          <w:szCs w:val="32"/>
          <w:bdr w:val="none" w:color="auto" w:sz="0" w:space="0"/>
        </w:rPr>
        <w:t>（一）查封、扣押的条件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rPr>
        <w:t>各执法科室在开展</w:t>
      </w:r>
      <w:r>
        <w:rPr>
          <w:rFonts w:hint="eastAsia" w:ascii="仿宋_GB2312" w:hAnsi="微软雅黑" w:eastAsia="仿宋_GB2312" w:cs="仿宋_GB2312"/>
          <w:i w:val="0"/>
          <w:iCs w:val="0"/>
          <w:caps w:val="0"/>
          <w:color w:val="222222"/>
          <w:spacing w:val="0"/>
          <w:sz w:val="32"/>
          <w:szCs w:val="32"/>
          <w:bdr w:val="none" w:color="auto" w:sz="0" w:space="0"/>
          <w:lang w:val="en-US" w:eastAsia="zh-CN"/>
        </w:rPr>
        <w:t>生态环境</w:t>
      </w:r>
      <w:r>
        <w:rPr>
          <w:rFonts w:hint="eastAsia" w:ascii="仿宋_GB2312" w:hAnsi="微软雅黑" w:eastAsia="仿宋_GB2312" w:cs="仿宋_GB2312"/>
          <w:i w:val="0"/>
          <w:iCs w:val="0"/>
          <w:caps w:val="0"/>
          <w:color w:val="222222"/>
          <w:spacing w:val="0"/>
          <w:sz w:val="32"/>
          <w:szCs w:val="32"/>
          <w:bdr w:val="none" w:color="auto" w:sz="0" w:space="0"/>
        </w:rPr>
        <w:t>行政执法工作过程中，对有根据认为不符合</w:t>
      </w:r>
      <w:r>
        <w:rPr>
          <w:rFonts w:hint="eastAsia" w:ascii="仿宋_GB2312" w:hAnsi="微软雅黑" w:eastAsia="仿宋_GB2312" w:cs="仿宋_GB2312"/>
          <w:i w:val="0"/>
          <w:iCs w:val="0"/>
          <w:caps w:val="0"/>
          <w:color w:val="222222"/>
          <w:spacing w:val="0"/>
          <w:sz w:val="32"/>
          <w:szCs w:val="32"/>
          <w:bdr w:val="none" w:color="auto" w:sz="0" w:space="0"/>
          <w:lang w:val="en-US" w:eastAsia="zh-CN"/>
        </w:rPr>
        <w:t>生态环境领域法律、法规、规章的造成（或可能造成）严重污染的设施、设备予以查封或者扣押；涉嫌违反医疗废物管理条例规定的场所、设备、运输工具和物品的查封或者扣押；违法生产、销售、使用、进出口的消耗臭氧层物质及其生产设备、设施、原料及产品的予以查封或者扣押；违法生产、储存、使用、经营危险化学品的场所，扣押违法生产、储存、使用、经营、运输的危险化学品以及用于违法生产、使用、运输危险化学品的原材料、设备、运输工具的予以查封或者扣押；</w:t>
      </w:r>
      <w:r>
        <w:rPr>
          <w:rFonts w:hint="eastAsia" w:ascii="仿宋_GB2312" w:hAnsi="微软雅黑" w:eastAsia="仿宋_GB2312" w:cs="仿宋_GB2312"/>
          <w:i w:val="0"/>
          <w:iCs w:val="0"/>
          <w:caps w:val="0"/>
          <w:color w:val="222222"/>
          <w:spacing w:val="0"/>
          <w:sz w:val="32"/>
          <w:szCs w:val="32"/>
          <w:bdr w:val="none" w:color="auto" w:sz="0" w:space="0"/>
        </w:rPr>
        <w:t>或者采取有关</w:t>
      </w:r>
      <w:r>
        <w:rPr>
          <w:rFonts w:hint="eastAsia" w:ascii="仿宋_GB2312" w:hAnsi="微软雅黑" w:eastAsia="仿宋_GB2312" w:cs="仿宋_GB2312"/>
          <w:i w:val="0"/>
          <w:iCs w:val="0"/>
          <w:caps w:val="0"/>
          <w:color w:val="222222"/>
          <w:spacing w:val="0"/>
          <w:sz w:val="32"/>
          <w:szCs w:val="32"/>
          <w:bdr w:val="none" w:color="auto" w:sz="0" w:space="0"/>
          <w:lang w:val="en-US" w:eastAsia="zh-CN"/>
        </w:rPr>
        <w:t>生态环境</w:t>
      </w:r>
      <w:r>
        <w:rPr>
          <w:rFonts w:hint="eastAsia" w:ascii="仿宋_GB2312" w:hAnsi="微软雅黑" w:eastAsia="仿宋_GB2312" w:cs="仿宋_GB2312"/>
          <w:i w:val="0"/>
          <w:iCs w:val="0"/>
          <w:caps w:val="0"/>
          <w:color w:val="222222"/>
          <w:spacing w:val="0"/>
          <w:sz w:val="32"/>
          <w:szCs w:val="32"/>
          <w:bdr w:val="none" w:color="auto" w:sz="0" w:space="0"/>
        </w:rPr>
        <w:t>法律、法规规定的其他查封、扣押措施，并依法作出处理决定。查封、扣押限于涉案的场所、设施或者设备、器材等财物，不得查封、扣押与违法行为无关的场所、设施、设备、器材。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rPr>
        <w:t>当事人的涉案场所、设施或者设备、器材等财物已被其他国家机关依法查封的，不得重复查封。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5"/>
          <w:rFonts w:hint="eastAsia" w:ascii="仿宋_GB2312" w:hAnsi="微软雅黑" w:eastAsia="仿宋_GB2312" w:cs="仿宋_GB2312"/>
          <w:b/>
          <w:bCs/>
          <w:i w:val="0"/>
          <w:iCs w:val="0"/>
          <w:caps w:val="0"/>
          <w:color w:val="222222"/>
          <w:spacing w:val="0"/>
          <w:sz w:val="32"/>
          <w:szCs w:val="32"/>
          <w:bdr w:val="none" w:color="auto" w:sz="0" w:space="0"/>
        </w:rPr>
        <w:t>（二）报告批准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rPr>
        <w:t>行政执法人员实施查封、扣押前，应当向</w:t>
      </w:r>
      <w:r>
        <w:rPr>
          <w:rFonts w:hint="eastAsia" w:ascii="仿宋_GB2312" w:hAnsi="微软雅黑" w:eastAsia="仿宋_GB2312" w:cs="仿宋_GB2312"/>
          <w:i w:val="0"/>
          <w:iCs w:val="0"/>
          <w:caps w:val="0"/>
          <w:color w:val="222222"/>
          <w:spacing w:val="0"/>
          <w:sz w:val="32"/>
          <w:szCs w:val="32"/>
          <w:bdr w:val="none" w:color="auto" w:sz="0" w:space="0"/>
          <w:lang w:val="en-US" w:eastAsia="zh-CN"/>
        </w:rPr>
        <w:t>区生态环境分局局长</w:t>
      </w:r>
      <w:r>
        <w:rPr>
          <w:rFonts w:hint="eastAsia" w:ascii="仿宋_GB2312" w:hAnsi="微软雅黑" w:eastAsia="仿宋_GB2312" w:cs="仿宋_GB2312"/>
          <w:i w:val="0"/>
          <w:iCs w:val="0"/>
          <w:caps w:val="0"/>
          <w:color w:val="222222"/>
          <w:spacing w:val="0"/>
          <w:sz w:val="32"/>
          <w:szCs w:val="32"/>
          <w:bdr w:val="none" w:color="auto" w:sz="0" w:space="0"/>
        </w:rPr>
        <w:t>报告并经批准。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5"/>
          <w:rFonts w:hint="eastAsia" w:ascii="仿宋_GB2312" w:hAnsi="微软雅黑" w:eastAsia="仿宋_GB2312" w:cs="仿宋_GB2312"/>
          <w:b/>
          <w:bCs/>
          <w:i w:val="0"/>
          <w:iCs w:val="0"/>
          <w:caps w:val="0"/>
          <w:color w:val="222222"/>
          <w:spacing w:val="0"/>
          <w:sz w:val="32"/>
          <w:szCs w:val="32"/>
          <w:bdr w:val="none" w:color="auto" w:sz="0" w:space="0"/>
        </w:rPr>
        <w:t>（三）制作并当场交付《查封扣押决定书》和《查封、扣押（场所、设施、财物）清单》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lang w:val="en-US"/>
        </w:rPr>
        <w:t>1</w:t>
      </w:r>
      <w:r>
        <w:rPr>
          <w:rFonts w:hint="eastAsia" w:ascii="仿宋_GB2312" w:hAnsi="微软雅黑" w:eastAsia="仿宋_GB2312" w:cs="仿宋_GB2312"/>
          <w:i w:val="0"/>
          <w:iCs w:val="0"/>
          <w:caps w:val="0"/>
          <w:color w:val="222222"/>
          <w:spacing w:val="0"/>
          <w:sz w:val="32"/>
          <w:szCs w:val="32"/>
          <w:bdr w:val="none" w:color="auto" w:sz="0" w:space="0"/>
        </w:rPr>
        <w:t>、《查封扣押决定书》应当包括如下内容：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rPr>
        <w:t>当事人的姓名或者名称、地址；查封、扣押的理由、依据和期限；查封、扣押场所、设施或者财物的名称、数量等；申请行政复议或者提起行政诉讼的途径和期限；安全生产监督管理部门的名称、印章和日期。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lang w:val="en-US"/>
        </w:rPr>
        <w:t>2</w:t>
      </w:r>
      <w:r>
        <w:rPr>
          <w:rFonts w:hint="eastAsia" w:ascii="仿宋_GB2312" w:hAnsi="微软雅黑" w:eastAsia="仿宋_GB2312" w:cs="仿宋_GB2312"/>
          <w:i w:val="0"/>
          <w:iCs w:val="0"/>
          <w:caps w:val="0"/>
          <w:color w:val="222222"/>
          <w:spacing w:val="0"/>
          <w:sz w:val="32"/>
          <w:szCs w:val="32"/>
          <w:bdr w:val="none" w:color="auto" w:sz="0" w:space="0"/>
        </w:rPr>
        <w:t>、《查封扣押（场所、设施、财物）清单》一式两份，分别由当事人和区应急局保存。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5"/>
          <w:rFonts w:hint="eastAsia" w:ascii="仿宋_GB2312" w:hAnsi="微软雅黑" w:eastAsia="仿宋_GB2312" w:cs="仿宋_GB2312"/>
          <w:b/>
          <w:bCs/>
          <w:i w:val="0"/>
          <w:iCs w:val="0"/>
          <w:caps w:val="0"/>
          <w:color w:val="222222"/>
          <w:spacing w:val="0"/>
          <w:sz w:val="32"/>
          <w:szCs w:val="32"/>
          <w:bdr w:val="none" w:color="auto" w:sz="0" w:space="0"/>
        </w:rPr>
        <w:t>（四）对查封、扣押的场所、设施或者财物妥善保管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rPr>
        <w:t>查封涉案物品时，各执法科室政执法人员应当会同当事人对拟查封物品的具体情况认真清点核实和确认。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rPr>
        <w:t>对查封的场所、设施或者财物，</w:t>
      </w:r>
      <w:r>
        <w:rPr>
          <w:rFonts w:hint="eastAsia" w:ascii="仿宋_GB2312" w:hAnsi="微软雅黑" w:eastAsia="仿宋_GB2312" w:cs="仿宋_GB2312"/>
          <w:i w:val="0"/>
          <w:iCs w:val="0"/>
          <w:caps w:val="0"/>
          <w:color w:val="222222"/>
          <w:spacing w:val="0"/>
          <w:sz w:val="32"/>
          <w:szCs w:val="32"/>
          <w:bdr w:val="none" w:color="auto" w:sz="0" w:space="0"/>
          <w:lang w:val="en-US" w:eastAsia="zh-CN"/>
        </w:rPr>
        <w:t>区生态环境分局</w:t>
      </w:r>
      <w:r>
        <w:rPr>
          <w:rFonts w:hint="eastAsia" w:ascii="仿宋_GB2312" w:hAnsi="微软雅黑" w:eastAsia="仿宋_GB2312" w:cs="仿宋_GB2312"/>
          <w:i w:val="0"/>
          <w:iCs w:val="0"/>
          <w:caps w:val="0"/>
          <w:color w:val="222222"/>
          <w:spacing w:val="0"/>
          <w:sz w:val="32"/>
          <w:szCs w:val="32"/>
          <w:bdr w:val="none" w:color="auto" w:sz="0" w:space="0"/>
        </w:rPr>
        <w:t>可以委托第三人保管，第三人不得损毁或者擅自转移、处置。因第三人的原因造成的损失，</w:t>
      </w:r>
      <w:r>
        <w:rPr>
          <w:rFonts w:hint="eastAsia" w:ascii="仿宋_GB2312" w:hAnsi="微软雅黑" w:eastAsia="仿宋_GB2312" w:cs="仿宋_GB2312"/>
          <w:i w:val="0"/>
          <w:iCs w:val="0"/>
          <w:caps w:val="0"/>
          <w:color w:val="222222"/>
          <w:spacing w:val="0"/>
          <w:sz w:val="32"/>
          <w:szCs w:val="32"/>
          <w:lang w:val="en-US" w:eastAsia="zh-CN"/>
        </w:rPr>
        <w:t>区生态环境分局</w:t>
      </w:r>
      <w:r>
        <w:rPr>
          <w:rFonts w:hint="eastAsia" w:ascii="仿宋_GB2312" w:hAnsi="微软雅黑" w:eastAsia="仿宋_GB2312" w:cs="仿宋_GB2312"/>
          <w:i w:val="0"/>
          <w:iCs w:val="0"/>
          <w:caps w:val="0"/>
          <w:color w:val="222222"/>
          <w:spacing w:val="0"/>
          <w:sz w:val="32"/>
          <w:szCs w:val="32"/>
          <w:bdr w:val="none" w:color="auto" w:sz="0" w:space="0"/>
        </w:rPr>
        <w:t>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rPr>
        <w:t>因查封、扣押发生的保管费用由</w:t>
      </w:r>
      <w:r>
        <w:rPr>
          <w:rFonts w:hint="eastAsia" w:ascii="仿宋_GB2312" w:hAnsi="微软雅黑" w:eastAsia="仿宋_GB2312" w:cs="仿宋_GB2312"/>
          <w:i w:val="0"/>
          <w:iCs w:val="0"/>
          <w:caps w:val="0"/>
          <w:color w:val="222222"/>
          <w:spacing w:val="0"/>
          <w:sz w:val="32"/>
          <w:szCs w:val="32"/>
          <w:lang w:val="en-US" w:eastAsia="zh-CN"/>
        </w:rPr>
        <w:t>区生态环境分局</w:t>
      </w:r>
      <w:r>
        <w:rPr>
          <w:rFonts w:hint="eastAsia" w:ascii="仿宋_GB2312" w:hAnsi="微软雅黑" w:eastAsia="仿宋_GB2312" w:cs="仿宋_GB2312"/>
          <w:i w:val="0"/>
          <w:iCs w:val="0"/>
          <w:caps w:val="0"/>
          <w:color w:val="222222"/>
          <w:spacing w:val="0"/>
          <w:sz w:val="32"/>
          <w:szCs w:val="32"/>
          <w:bdr w:val="none" w:color="auto" w:sz="0" w:space="0"/>
        </w:rPr>
        <w:t>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5"/>
          <w:rFonts w:hint="eastAsia" w:ascii="仿宋_GB2312" w:hAnsi="微软雅黑" w:eastAsia="仿宋_GB2312" w:cs="仿宋_GB2312"/>
          <w:b/>
          <w:bCs/>
          <w:i w:val="0"/>
          <w:iCs w:val="0"/>
          <w:caps w:val="0"/>
          <w:color w:val="222222"/>
          <w:spacing w:val="0"/>
          <w:sz w:val="32"/>
          <w:szCs w:val="32"/>
          <w:bdr w:val="none" w:color="auto" w:sz="0" w:space="0"/>
        </w:rPr>
        <w:t>（五）</w:t>
      </w:r>
      <w:r>
        <w:rPr>
          <w:rStyle w:val="5"/>
          <w:rFonts w:hint="eastAsia" w:ascii="微软雅黑" w:hAnsi="微软雅黑" w:eastAsia="微软雅黑" w:cs="微软雅黑"/>
          <w:b/>
          <w:bCs/>
          <w:i w:val="0"/>
          <w:iCs w:val="0"/>
          <w:caps w:val="0"/>
          <w:color w:val="222222"/>
          <w:spacing w:val="0"/>
          <w:sz w:val="32"/>
          <w:szCs w:val="32"/>
          <w:bdr w:val="none" w:color="auto" w:sz="0" w:space="0"/>
          <w:lang w:val="en-US"/>
        </w:rPr>
        <w:t> </w:t>
      </w:r>
      <w:r>
        <w:rPr>
          <w:rStyle w:val="5"/>
          <w:rFonts w:hint="eastAsia" w:ascii="仿宋_GB2312" w:hAnsi="微软雅黑" w:eastAsia="仿宋_GB2312" w:cs="仿宋_GB2312"/>
          <w:b/>
          <w:bCs/>
          <w:i w:val="0"/>
          <w:iCs w:val="0"/>
          <w:caps w:val="0"/>
          <w:color w:val="222222"/>
          <w:spacing w:val="0"/>
          <w:sz w:val="32"/>
          <w:szCs w:val="32"/>
          <w:bdr w:val="none" w:color="auto" w:sz="0" w:space="0"/>
        </w:rPr>
        <w:t>查封、扣押期限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lang w:val="en-US"/>
        </w:rPr>
        <w:t>1</w:t>
      </w:r>
      <w:r>
        <w:rPr>
          <w:rFonts w:hint="eastAsia" w:ascii="仿宋_GB2312" w:hAnsi="微软雅黑" w:eastAsia="仿宋_GB2312" w:cs="仿宋_GB2312"/>
          <w:i w:val="0"/>
          <w:iCs w:val="0"/>
          <w:caps w:val="0"/>
          <w:color w:val="222222"/>
          <w:spacing w:val="0"/>
          <w:sz w:val="32"/>
          <w:szCs w:val="32"/>
          <w:bdr w:val="none" w:color="auto" w:sz="0" w:space="0"/>
        </w:rPr>
        <w:t>、查封、扣押期限不得超过</w:t>
      </w:r>
      <w:r>
        <w:rPr>
          <w:rFonts w:hint="eastAsia" w:ascii="仿宋_GB2312" w:hAnsi="微软雅黑" w:eastAsia="仿宋_GB2312" w:cs="仿宋_GB2312"/>
          <w:i w:val="0"/>
          <w:iCs w:val="0"/>
          <w:caps w:val="0"/>
          <w:color w:val="222222"/>
          <w:spacing w:val="0"/>
          <w:sz w:val="32"/>
          <w:szCs w:val="32"/>
          <w:bdr w:val="none" w:color="auto" w:sz="0" w:space="0"/>
          <w:lang w:val="en-US"/>
        </w:rPr>
        <w:t>30</w:t>
      </w:r>
      <w:r>
        <w:rPr>
          <w:rFonts w:hint="eastAsia" w:ascii="仿宋_GB2312" w:hAnsi="微软雅黑" w:eastAsia="仿宋_GB2312" w:cs="仿宋_GB2312"/>
          <w:i w:val="0"/>
          <w:iCs w:val="0"/>
          <w:caps w:val="0"/>
          <w:color w:val="222222"/>
          <w:spacing w:val="0"/>
          <w:sz w:val="32"/>
          <w:szCs w:val="32"/>
          <w:bdr w:val="none" w:color="auto" w:sz="0" w:space="0"/>
        </w:rPr>
        <w:t>日，案情重大、复杂的，经</w:t>
      </w:r>
      <w:r>
        <w:rPr>
          <w:rFonts w:hint="eastAsia" w:ascii="仿宋_GB2312" w:hAnsi="微软雅黑" w:eastAsia="仿宋_GB2312" w:cs="仿宋_GB2312"/>
          <w:i w:val="0"/>
          <w:iCs w:val="0"/>
          <w:caps w:val="0"/>
          <w:color w:val="222222"/>
          <w:spacing w:val="0"/>
          <w:sz w:val="32"/>
          <w:szCs w:val="32"/>
          <w:lang w:val="en-US" w:eastAsia="zh-CN"/>
        </w:rPr>
        <w:t>区生态环境分局</w:t>
      </w:r>
      <w:r>
        <w:rPr>
          <w:rFonts w:hint="eastAsia" w:ascii="仿宋_GB2312" w:hAnsi="微软雅黑" w:eastAsia="仿宋_GB2312" w:cs="仿宋_GB2312"/>
          <w:i w:val="0"/>
          <w:iCs w:val="0"/>
          <w:caps w:val="0"/>
          <w:color w:val="222222"/>
          <w:spacing w:val="0"/>
          <w:sz w:val="32"/>
          <w:szCs w:val="32"/>
          <w:bdr w:val="none" w:color="auto" w:sz="0" w:space="0"/>
        </w:rPr>
        <w:t>局长批准可以延长</w:t>
      </w:r>
      <w:r>
        <w:rPr>
          <w:rFonts w:hint="eastAsia" w:ascii="仿宋_GB2312" w:hAnsi="微软雅黑" w:eastAsia="仿宋_GB2312" w:cs="仿宋_GB2312"/>
          <w:i w:val="0"/>
          <w:iCs w:val="0"/>
          <w:caps w:val="0"/>
          <w:color w:val="222222"/>
          <w:spacing w:val="0"/>
          <w:sz w:val="32"/>
          <w:szCs w:val="32"/>
          <w:bdr w:val="none" w:color="auto" w:sz="0" w:space="0"/>
          <w:lang w:val="en-US"/>
        </w:rPr>
        <w:t>30</w:t>
      </w:r>
      <w:r>
        <w:rPr>
          <w:rFonts w:hint="eastAsia" w:ascii="仿宋_GB2312" w:hAnsi="微软雅黑" w:eastAsia="仿宋_GB2312" w:cs="仿宋_GB2312"/>
          <w:i w:val="0"/>
          <w:iCs w:val="0"/>
          <w:caps w:val="0"/>
          <w:color w:val="222222"/>
          <w:spacing w:val="0"/>
          <w:sz w:val="32"/>
          <w:szCs w:val="32"/>
          <w:bdr w:val="none" w:color="auto" w:sz="0" w:space="0"/>
        </w:rPr>
        <w:t>日；法律、行政法规另有规定的除外。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rPr>
        <w:t>延长查封、扣押的决定应当及时书面告知当事人，并说明理由。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lang w:val="en-US"/>
        </w:rPr>
        <w:t>2</w:t>
      </w:r>
      <w:r>
        <w:rPr>
          <w:rFonts w:hint="eastAsia" w:ascii="仿宋_GB2312" w:hAnsi="微软雅黑" w:eastAsia="仿宋_GB2312" w:cs="仿宋_GB2312"/>
          <w:i w:val="0"/>
          <w:iCs w:val="0"/>
          <w:caps w:val="0"/>
          <w:color w:val="222222"/>
          <w:spacing w:val="0"/>
          <w:sz w:val="32"/>
          <w:szCs w:val="32"/>
          <w:bdr w:val="none" w:color="auto" w:sz="0" w:space="0"/>
        </w:rPr>
        <w:t>、对物品需要进行检测、检验或者技术鉴定的，查封、扣押的期间不包括检测、检验或者技术鉴定的期间。检测、检验或者技术鉴定的期间应当明确，并书面告知当事人。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5"/>
          <w:rFonts w:hint="eastAsia" w:ascii="仿宋_GB2312" w:hAnsi="微软雅黑" w:eastAsia="仿宋_GB2312" w:cs="仿宋_GB2312"/>
          <w:b/>
          <w:bCs/>
          <w:i w:val="0"/>
          <w:iCs w:val="0"/>
          <w:caps w:val="0"/>
          <w:color w:val="222222"/>
          <w:spacing w:val="0"/>
          <w:sz w:val="32"/>
          <w:szCs w:val="32"/>
          <w:bdr w:val="none" w:color="auto" w:sz="0" w:space="0"/>
        </w:rPr>
        <w:t>（六）</w:t>
      </w:r>
      <w:r>
        <w:rPr>
          <w:rStyle w:val="5"/>
          <w:rFonts w:hint="eastAsia" w:ascii="微软雅黑" w:hAnsi="微软雅黑" w:eastAsia="微软雅黑" w:cs="微软雅黑"/>
          <w:b/>
          <w:bCs/>
          <w:i w:val="0"/>
          <w:iCs w:val="0"/>
          <w:caps w:val="0"/>
          <w:color w:val="222222"/>
          <w:spacing w:val="0"/>
          <w:sz w:val="32"/>
          <w:szCs w:val="32"/>
          <w:bdr w:val="none" w:color="auto" w:sz="0" w:space="0"/>
          <w:lang w:val="en-US"/>
        </w:rPr>
        <w:t> </w:t>
      </w:r>
      <w:r>
        <w:rPr>
          <w:rStyle w:val="5"/>
          <w:rFonts w:hint="eastAsia" w:ascii="仿宋_GB2312" w:hAnsi="微软雅黑" w:eastAsia="仿宋_GB2312" w:cs="仿宋_GB2312"/>
          <w:b/>
          <w:bCs/>
          <w:i w:val="0"/>
          <w:iCs w:val="0"/>
          <w:caps w:val="0"/>
          <w:color w:val="222222"/>
          <w:spacing w:val="0"/>
          <w:sz w:val="32"/>
          <w:szCs w:val="32"/>
          <w:bdr w:val="none" w:color="auto" w:sz="0" w:space="0"/>
        </w:rPr>
        <w:t>解除查封、扣押决定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lang w:val="en-US"/>
        </w:rPr>
        <w:t>1</w:t>
      </w:r>
      <w:r>
        <w:rPr>
          <w:rFonts w:hint="eastAsia" w:ascii="仿宋_GB2312" w:hAnsi="微软雅黑" w:eastAsia="仿宋_GB2312" w:cs="仿宋_GB2312"/>
          <w:i w:val="0"/>
          <w:iCs w:val="0"/>
          <w:caps w:val="0"/>
          <w:color w:val="222222"/>
          <w:spacing w:val="0"/>
          <w:sz w:val="32"/>
          <w:szCs w:val="32"/>
          <w:bdr w:val="none" w:color="auto" w:sz="0" w:space="0"/>
        </w:rPr>
        <w:t>、有下列情形之一的，</w:t>
      </w:r>
      <w:r>
        <w:rPr>
          <w:rFonts w:hint="eastAsia" w:ascii="仿宋_GB2312" w:hAnsi="微软雅黑" w:eastAsia="仿宋_GB2312" w:cs="仿宋_GB2312"/>
          <w:i w:val="0"/>
          <w:iCs w:val="0"/>
          <w:caps w:val="0"/>
          <w:color w:val="222222"/>
          <w:spacing w:val="0"/>
          <w:sz w:val="32"/>
          <w:szCs w:val="32"/>
        </w:rPr>
        <w:t>各执法科室</w:t>
      </w:r>
      <w:r>
        <w:rPr>
          <w:rFonts w:hint="eastAsia" w:ascii="仿宋_GB2312" w:hAnsi="微软雅黑" w:eastAsia="仿宋_GB2312" w:cs="仿宋_GB2312"/>
          <w:i w:val="0"/>
          <w:iCs w:val="0"/>
          <w:caps w:val="0"/>
          <w:color w:val="222222"/>
          <w:spacing w:val="0"/>
          <w:sz w:val="32"/>
          <w:szCs w:val="32"/>
          <w:bdr w:val="none" w:color="auto" w:sz="0" w:space="0"/>
        </w:rPr>
        <w:t>应当及时作出解除查封、扣押决定：当事人没有违法行为；查封、扣押的场所、设施或者财物与违法行为无关；</w:t>
      </w:r>
      <w:r>
        <w:rPr>
          <w:rFonts w:hint="eastAsia" w:ascii="仿宋_GB2312" w:hAnsi="微软雅黑" w:eastAsia="仿宋_GB2312" w:cs="仿宋_GB2312"/>
          <w:i w:val="0"/>
          <w:iCs w:val="0"/>
          <w:caps w:val="0"/>
          <w:color w:val="222222"/>
          <w:spacing w:val="0"/>
          <w:sz w:val="32"/>
          <w:szCs w:val="32"/>
        </w:rPr>
        <w:t>各执法科室</w:t>
      </w:r>
      <w:r>
        <w:rPr>
          <w:rFonts w:hint="eastAsia" w:ascii="仿宋_GB2312" w:hAnsi="微软雅黑" w:eastAsia="仿宋_GB2312" w:cs="仿宋_GB2312"/>
          <w:i w:val="0"/>
          <w:iCs w:val="0"/>
          <w:caps w:val="0"/>
          <w:color w:val="222222"/>
          <w:spacing w:val="0"/>
          <w:sz w:val="32"/>
          <w:szCs w:val="32"/>
          <w:bdr w:val="none" w:color="auto" w:sz="0" w:space="0"/>
        </w:rPr>
        <w:t>对违法行为已经作出处理决定，不再需要查封、扣押；查封、扣押期限已经届满；其他不再需要采取查封、扣押措施的情形。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lang w:val="en-US"/>
        </w:rPr>
        <w:t>2</w:t>
      </w:r>
      <w:r>
        <w:rPr>
          <w:rFonts w:hint="eastAsia" w:ascii="仿宋_GB2312" w:hAnsi="微软雅黑" w:eastAsia="仿宋_GB2312" w:cs="仿宋_GB2312"/>
          <w:i w:val="0"/>
          <w:iCs w:val="0"/>
          <w:caps w:val="0"/>
          <w:color w:val="222222"/>
          <w:spacing w:val="0"/>
          <w:sz w:val="32"/>
          <w:szCs w:val="32"/>
          <w:bdr w:val="none" w:color="auto" w:sz="0" w:space="0"/>
        </w:rPr>
        <w:t>、解除查封、扣押应当立即退还财物；已将财物拍卖或者变卖的，退还拍卖或者变卖所得款项。变卖价格明显低于市场价格，给当事人造成损失的，应当给予补偿。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5"/>
          <w:rFonts w:hint="eastAsia" w:ascii="仿宋_GB2312" w:hAnsi="微软雅黑" w:eastAsia="仿宋_GB2312" w:cs="仿宋_GB2312"/>
          <w:b/>
          <w:bCs/>
          <w:i w:val="0"/>
          <w:iCs w:val="0"/>
          <w:caps w:val="0"/>
          <w:color w:val="222222"/>
          <w:spacing w:val="0"/>
          <w:sz w:val="32"/>
          <w:szCs w:val="32"/>
          <w:bdr w:val="none" w:color="auto" w:sz="0" w:space="0"/>
        </w:rPr>
        <w:t>（七）当事人的权利和义务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rPr>
        <w:t>一、行政强制措施由</w:t>
      </w:r>
      <w:r>
        <w:rPr>
          <w:rFonts w:hint="eastAsia" w:ascii="仿宋_GB2312" w:hAnsi="微软雅黑" w:eastAsia="仿宋_GB2312" w:cs="仿宋_GB2312"/>
          <w:i w:val="0"/>
          <w:iCs w:val="0"/>
          <w:caps w:val="0"/>
          <w:color w:val="222222"/>
          <w:spacing w:val="0"/>
          <w:sz w:val="32"/>
          <w:szCs w:val="32"/>
          <w:bdr w:val="none" w:color="auto" w:sz="0" w:space="0"/>
          <w:lang w:val="en-US" w:eastAsia="zh-CN"/>
        </w:rPr>
        <w:t>区生态环境分局</w:t>
      </w:r>
      <w:r>
        <w:rPr>
          <w:rFonts w:hint="eastAsia" w:ascii="仿宋_GB2312" w:hAnsi="微软雅黑" w:eastAsia="仿宋_GB2312" w:cs="仿宋_GB2312"/>
          <w:i w:val="0"/>
          <w:iCs w:val="0"/>
          <w:caps w:val="0"/>
          <w:color w:val="222222"/>
          <w:spacing w:val="0"/>
          <w:sz w:val="32"/>
          <w:szCs w:val="32"/>
          <w:bdr w:val="none" w:color="auto" w:sz="0" w:space="0"/>
        </w:rPr>
        <w:t>具备资格的行政执法人员实施。行政强制措施权不得委托，其他人员不得实施。当事人具有当场监督权，举报权。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222222"/>
          <w:spacing w:val="0"/>
          <w:sz w:val="32"/>
          <w:szCs w:val="32"/>
          <w:bdr w:val="none" w:color="auto" w:sz="0" w:space="0"/>
        </w:rPr>
        <w:t>二、</w:t>
      </w:r>
      <w:r>
        <w:rPr>
          <w:rFonts w:hint="eastAsia" w:ascii="仿宋_GB2312" w:hAnsi="微软雅黑" w:eastAsia="仿宋_GB2312" w:cs="仿宋_GB2312"/>
          <w:i w:val="0"/>
          <w:iCs w:val="0"/>
          <w:caps w:val="0"/>
          <w:color w:val="222222"/>
          <w:spacing w:val="0"/>
          <w:sz w:val="32"/>
          <w:szCs w:val="32"/>
          <w:lang w:val="en-US" w:eastAsia="zh-CN"/>
        </w:rPr>
        <w:t>区生态环境分局</w:t>
      </w:r>
      <w:r>
        <w:rPr>
          <w:rFonts w:hint="eastAsia" w:ascii="仿宋_GB2312" w:hAnsi="微软雅黑" w:eastAsia="仿宋_GB2312" w:cs="仿宋_GB2312"/>
          <w:i w:val="0"/>
          <w:iCs w:val="0"/>
          <w:caps w:val="0"/>
          <w:color w:val="222222"/>
          <w:spacing w:val="0"/>
          <w:sz w:val="32"/>
          <w:szCs w:val="32"/>
          <w:bdr w:val="none" w:color="auto" w:sz="0" w:space="0"/>
        </w:rPr>
        <w:t>查封、扣押限于涉案的场所、设施或者设备、器材等财物，不得查封、扣押与违法行为无关的场所、设施、设备、器材。当事人具有当场监督权，举报权。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微软雅黑" w:eastAsia="仿宋_GB2312" w:cs="仿宋_GB2312"/>
          <w:i w:val="0"/>
          <w:iCs w:val="0"/>
          <w:caps w:val="0"/>
          <w:color w:val="222222"/>
          <w:spacing w:val="0"/>
          <w:sz w:val="32"/>
          <w:szCs w:val="32"/>
          <w:bdr w:val="none" w:color="auto" w:sz="0" w:space="0"/>
        </w:rPr>
        <w:t>三、当事人的涉案场所、设施或者设备、器材等财物已被其他国家机关依法查封的，不得重复查封。当事人具有陈述、举证权。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WU4MzQxOWEzMjBhOWRhOGU3NjdhZDJhMTFhNTQifQ=="/>
  </w:docVars>
  <w:rsids>
    <w:rsidRoot w:val="00000000"/>
    <w:rsid w:val="17D4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2023-07-28T02:43:34Z</dcterms:created>
  <dc:creator>lenovo</dc:creator>
  <cp:lastModifiedBy>…………</cp:lastModifiedBy>
  <dcterms:modified xsi:type="dcterms:W3CDTF">2023-07-28T02:56:30Z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BB39900EC9A545B48EAB4F941A7812E0_12</vt:lpwstr>
  </property>
</Properties>
</file>