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>附件2：</w:t>
      </w:r>
    </w:p>
    <w:p>
      <w:pPr>
        <w:widowControl/>
        <w:spacing w:line="52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建筑节能验收监管办事指南</w:t>
      </w:r>
    </w:p>
    <w:p>
      <w:pPr>
        <w:widowControl/>
        <w:spacing w:line="520" w:lineRule="exact"/>
        <w:rPr>
          <w:rFonts w:ascii="宋体" w:hAnsi="宋体" w:cs="宋体"/>
          <w:color w:val="000000"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836"/>
        <w:gridCol w:w="640"/>
        <w:gridCol w:w="184"/>
        <w:gridCol w:w="369"/>
        <w:gridCol w:w="184"/>
        <w:gridCol w:w="922"/>
        <w:gridCol w:w="922"/>
        <w:gridCol w:w="1659"/>
        <w:gridCol w:w="410"/>
        <w:gridCol w:w="1617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1"/>
            </w:pPr>
            <w:r>
              <w:rPr>
                <w:rFonts w:hint="eastAsia"/>
              </w:rPr>
              <w:t>事项名称</w:t>
            </w:r>
          </w:p>
        </w:tc>
        <w:tc>
          <w:tcPr>
            <w:tcW w:w="88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1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建筑节能验收监管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88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建筑业管理办公室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设定依据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 xml:space="preserve"> </w:t>
            </w:r>
            <w:r>
              <w:rPr>
                <w:rFonts w:hint="eastAsia"/>
              </w:rPr>
              <w:t>法律、法规及条款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  <w:r>
              <w:rPr>
                <w:rFonts w:hint="eastAsia" w:cs="宋体" w:asciiTheme="minorHAnsi" w:hAnsiTheme="minorHAnsi"/>
                <w:szCs w:val="22"/>
              </w:rPr>
              <w:t>《民用建筑节能管理规定》（2005.11.10）第24条、《河北省建设工程竣工验收及备案管理办法》（2008.12.17）第8条《建筑节能工程施工质量验收规范》第1条第五款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规章、规范性文件及条款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申请条件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申请条件的依据及条款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条件具体内容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20" w:lineRule="exact"/>
              <w:ind w:firstLine="420" w:firstLineChars="200"/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申报材料及附件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申请材料的依据及条款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建筑节能工程施工质量验收标准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材料具体内容</w:t>
            </w:r>
          </w:p>
        </w:tc>
        <w:tc>
          <w:tcPr>
            <w:tcW w:w="7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cs="宋体" w:asciiTheme="minorHAnsi" w:hAnsiTheme="minorHAnsi"/>
                <w:szCs w:val="22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一</w:t>
            </w:r>
            <w:r>
              <w:rPr>
                <w:rFonts w:hint="eastAsia" w:cs="宋体" w:asciiTheme="minorHAnsi" w:hAnsiTheme="minorHAnsi"/>
                <w:szCs w:val="22"/>
              </w:rPr>
              <w:t>、提供建筑节能设计审查备案登记表、建筑工程施工许可证复印件。</w:t>
            </w:r>
          </w:p>
          <w:p>
            <w:pPr>
              <w:widowControl/>
              <w:jc w:val="left"/>
              <w:rPr>
                <w:rFonts w:hint="eastAsia" w:cs="宋体" w:asciiTheme="minorHAnsi" w:hAnsiTheme="minorHAnsi"/>
                <w:szCs w:val="22"/>
              </w:rPr>
            </w:pPr>
            <w:r>
              <w:rPr>
                <w:rFonts w:hint="eastAsia" w:cs="宋体" w:asciiTheme="minorHAnsi" w:hAnsiTheme="minorHAnsi"/>
                <w:szCs w:val="22"/>
              </w:rPr>
              <w:t>二、建筑节能材料（保温系统、门窗、砖、电料、管材、防水、散热器、温控阀、热计量装置、涂料等材料）产品合格证、出厂检验报告、进场复检报告、河北省工程材料备案证明、生产备案证及唐山市注册登记证（网上截图）。</w:t>
            </w:r>
          </w:p>
          <w:p>
            <w:pPr>
              <w:widowControl/>
              <w:jc w:val="left"/>
              <w:rPr>
                <w:rFonts w:hint="eastAsia" w:cs="宋体" w:asciiTheme="minorHAnsi" w:hAnsiTheme="minorHAnsi"/>
                <w:szCs w:val="22"/>
              </w:rPr>
            </w:pPr>
            <w:r>
              <w:rPr>
                <w:rFonts w:hint="eastAsia" w:cs="宋体" w:asciiTheme="minorHAnsi" w:hAnsiTheme="minorHAnsi"/>
                <w:szCs w:val="22"/>
              </w:rPr>
              <w:t>三、十二层以下住宅建筑太阳能热水系统安装</w:t>
            </w:r>
          </w:p>
          <w:p>
            <w:pPr>
              <w:widowControl/>
              <w:jc w:val="left"/>
              <w:rPr>
                <w:rFonts w:hint="eastAsia" w:cs="宋体" w:asciiTheme="minorHAnsi" w:hAnsiTheme="minorHAnsi"/>
                <w:szCs w:val="22"/>
              </w:rPr>
            </w:pPr>
            <w:r>
              <w:rPr>
                <w:rFonts w:hint="eastAsia" w:cs="宋体" w:asciiTheme="minorHAnsi" w:hAnsiTheme="minorHAnsi"/>
                <w:szCs w:val="22"/>
              </w:rPr>
              <w:t>四、保温材料系统粘接强度检测报告和锚固力拉拔试验</w:t>
            </w:r>
          </w:p>
          <w:p>
            <w:pPr>
              <w:widowControl/>
              <w:jc w:val="left"/>
              <w:rPr>
                <w:rFonts w:hint="eastAsia" w:cs="宋体" w:asciiTheme="minorHAnsi" w:hAnsiTheme="minorHAnsi"/>
                <w:szCs w:val="22"/>
              </w:rPr>
            </w:pPr>
            <w:r>
              <w:rPr>
                <w:rFonts w:hint="eastAsia" w:cs="宋体" w:asciiTheme="minorHAnsi" w:hAnsiTheme="minorHAnsi"/>
                <w:szCs w:val="22"/>
              </w:rPr>
              <w:t>五、建筑工程竣工后，对墙体传热系数、门窗气密性、保温材料厚度钻芯等检测，提供检测报告。</w:t>
            </w:r>
          </w:p>
          <w:p>
            <w:pPr>
              <w:widowControl/>
              <w:jc w:val="left"/>
              <w:rPr>
                <w:rFonts w:hint="eastAsia" w:cs="宋体" w:asciiTheme="minorHAnsi" w:hAnsiTheme="minorHAnsi"/>
                <w:szCs w:val="22"/>
              </w:rPr>
            </w:pPr>
            <w:r>
              <w:rPr>
                <w:rFonts w:hint="eastAsia" w:cs="宋体" w:asciiTheme="minorHAnsi" w:hAnsiTheme="minorHAnsi"/>
                <w:szCs w:val="22"/>
              </w:rPr>
              <w:t>六、提供由建设单位、监理单位、施工单位、设计单位签字盖章的《民用建筑节能质量验收报告》。</w:t>
            </w:r>
          </w:p>
          <w:p>
            <w:pPr>
              <w:widowControl/>
              <w:jc w:val="left"/>
              <w:rPr>
                <w:rFonts w:cs="宋体" w:asciiTheme="minorHAnsi" w:hAnsiTheme="minorHAnsi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办理流程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分类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环节名称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承办主体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审查内容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审批结果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一般</w:t>
            </w:r>
          </w:p>
          <w:p>
            <w:pPr>
              <w:jc w:val="center"/>
            </w:pPr>
            <w:r>
              <w:rPr>
                <w:rFonts w:hint="eastAsia"/>
              </w:rPr>
              <w:t>环节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5" w:hanging="105" w:hangingChars="5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特殊</w:t>
            </w:r>
          </w:p>
          <w:p>
            <w:pPr>
              <w:jc w:val="center"/>
            </w:pPr>
            <w:r>
              <w:rPr>
                <w:rFonts w:hint="eastAsia"/>
              </w:rPr>
              <w:t>环节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 w:ascii="宋体"/>
                <w:szCs w:val="21"/>
              </w:rPr>
              <w:t>○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  <w:r>
              <w:rPr>
                <w:rFonts w:hint="eastAsia" w:ascii="宋体"/>
                <w:szCs w:val="21"/>
              </w:rPr>
              <w:t>●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招标、拍卖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专家评审、鉴定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听证、公示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检验、检测、检疫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30" w:lineRule="atLeast"/>
              <w:rPr>
                <w:rFonts w:ascii="ˎ̥" w:hAnsi="ˎ̥"/>
                <w:kern w:val="2"/>
                <w:sz w:val="21"/>
                <w:szCs w:val="21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集体研究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办理权限划分</w:t>
            </w:r>
          </w:p>
        </w:tc>
        <w:tc>
          <w:tcPr>
            <w:tcW w:w="88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办理时限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法定时限</w:t>
            </w:r>
          </w:p>
        </w:tc>
        <w:tc>
          <w:tcPr>
            <w:tcW w:w="25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3个工作日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承诺时限</w:t>
            </w:r>
          </w:p>
        </w:tc>
        <w:tc>
          <w:tcPr>
            <w:tcW w:w="3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收费情况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 w:ascii="宋体"/>
                <w:szCs w:val="21"/>
              </w:rPr>
              <w:t>●</w:t>
            </w:r>
            <w:r>
              <w:rPr>
                <w:rFonts w:hint="eastAsia"/>
                <w:szCs w:val="21"/>
              </w:rPr>
              <w:t>无</w:t>
            </w:r>
            <w:r>
              <w:rPr>
                <w:rFonts w:hint="eastAsia" w:ascii="宋体"/>
                <w:szCs w:val="21"/>
              </w:rPr>
              <w:t>〇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收费依据</w:t>
            </w:r>
          </w:p>
        </w:tc>
        <w:tc>
          <w:tcPr>
            <w:tcW w:w="7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收费标准</w:t>
            </w:r>
          </w:p>
        </w:tc>
        <w:tc>
          <w:tcPr>
            <w:tcW w:w="7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收费性质</w:t>
            </w:r>
          </w:p>
        </w:tc>
        <w:tc>
          <w:tcPr>
            <w:tcW w:w="7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非税收入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批准证件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</w:t>
            </w:r>
          </w:p>
        </w:tc>
        <w:tc>
          <w:tcPr>
            <w:tcW w:w="3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前置审批情况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 w:ascii="宋体"/>
                <w:szCs w:val="21"/>
              </w:rPr>
              <w:t>〇</w:t>
            </w:r>
            <w:r>
              <w:rPr>
                <w:rFonts w:hint="eastAsia"/>
                <w:szCs w:val="21"/>
              </w:rPr>
              <w:t>无●</w:t>
            </w: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前置审批事项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前置审批机关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设定前置审批依据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70" w:firstLineChars="150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进入审批过程行业协会中介机构情况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有</w:t>
            </w:r>
            <w:r>
              <w:rPr>
                <w:rFonts w:hint="eastAsia" w:ascii="宋体"/>
                <w:sz w:val="18"/>
                <w:szCs w:val="18"/>
              </w:rPr>
              <w:t>●</w:t>
            </w:r>
            <w:r>
              <w:rPr>
                <w:rFonts w:hint="eastAsia"/>
                <w:sz w:val="18"/>
                <w:szCs w:val="18"/>
              </w:rPr>
              <w:t>无</w:t>
            </w:r>
            <w:r>
              <w:rPr>
                <w:rFonts w:hint="eastAsia" w:ascii="宋体"/>
                <w:sz w:val="18"/>
                <w:szCs w:val="18"/>
              </w:rPr>
              <w:t>〇</w:t>
            </w: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行业协会、中介机构和其他组织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设定的法律依据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22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承担工作</w:t>
            </w:r>
          </w:p>
        </w:tc>
        <w:tc>
          <w:tcPr>
            <w:tcW w:w="6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HAnsi" w:hAnsiTheme="minorHAnsi"/>
                <w:szCs w:val="22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仿宋" w:eastAsia="仿宋_GB2312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仿宋" w:eastAsia="仿宋_GB2312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仿宋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79CB"/>
    <w:rsid w:val="001379CB"/>
    <w:rsid w:val="005845A0"/>
    <w:rsid w:val="00BB3887"/>
    <w:rsid w:val="081A29EB"/>
    <w:rsid w:val="42B6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485</Characters>
  <Lines>4</Lines>
  <Paragraphs>1</Paragraphs>
  <TotalTime>2</TotalTime>
  <ScaleCrop>false</ScaleCrop>
  <LinksUpToDate>false</LinksUpToDate>
  <CharactersWithSpaces>568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2016-11-08T03:17:00Z</dcterms:created>
  <dc:creator>Administrator</dc:creator>
  <cp:lastModifiedBy>ツ仰望、只是一种姿态</cp:lastModifiedBy>
  <dcterms:modified xsi:type="dcterms:W3CDTF">2021-05-28T03:17:32Z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E1167B9D913343BDB824C9A3A2CB1181</vt:lpwstr>
  </property>
</Properties>
</file>