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/>
          <w:b/>
          <w:sz w:val="38"/>
          <w:szCs w:val="30"/>
        </w:rPr>
      </w:pPr>
      <w:r>
        <w:rPr>
          <w:rFonts w:hint="eastAsia" w:ascii="宋体" w:hAnsi="宋体" w:eastAsia="宋体"/>
          <w:b/>
          <w:sz w:val="38"/>
          <w:szCs w:val="30"/>
        </w:rPr>
        <w:t>河北省第五届园林博览会建设项目奖励资金绩效</w:t>
      </w:r>
    </w:p>
    <w:p>
      <w:pPr>
        <w:spacing w:line="360" w:lineRule="auto"/>
        <w:jc w:val="center"/>
        <w:rPr>
          <w:rFonts w:ascii="宋体" w:hAnsi="宋体" w:eastAsia="宋体"/>
          <w:b/>
          <w:sz w:val="38"/>
          <w:szCs w:val="30"/>
        </w:rPr>
      </w:pPr>
      <w:r>
        <w:rPr>
          <w:rFonts w:hint="eastAsia" w:ascii="宋体" w:hAnsi="宋体" w:eastAsia="宋体"/>
          <w:b/>
          <w:sz w:val="38"/>
          <w:szCs w:val="30"/>
        </w:rPr>
        <w:t>自评报告</w:t>
      </w:r>
    </w:p>
    <w:p>
      <w:pPr>
        <w:spacing w:line="360" w:lineRule="auto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一、项目简介</w:t>
      </w:r>
    </w:p>
    <w:p>
      <w:pPr>
        <w:spacing w:line="360" w:lineRule="auto"/>
        <w:ind w:firstLine="600" w:firstLineChars="200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本项目位于唐山市开平区开越路西、龙华道北。本届园博会将作为一个生态、环保、文明的窗口，为河北创新发展、绿色发展、高质量发展做出更大的贡献，对于区域生态环境的改善、生态科技示范有着十分重要的意义。本项目用地面积约217.91公顷，主要建设内容包括地市展园、区县展园、国际展园、企业展园、设计师园、特色专类展园等；配套建设园林景观绿化、园内道路及广场铺装硬化、服务设施、建筑小品。给排水、电气、及其他公辅设施等。项目总投资约150411万元。</w:t>
      </w:r>
    </w:p>
    <w:p>
      <w:pPr>
        <w:spacing w:line="360" w:lineRule="auto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二、绩效目标完成情况</w:t>
      </w:r>
    </w:p>
    <w:p>
      <w:pPr>
        <w:spacing w:line="360" w:lineRule="auto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1、数量指标完成情况（20分）。</w:t>
      </w:r>
      <w:r>
        <w:rPr>
          <w:rFonts w:hint="eastAsia" w:ascii="宋体" w:hAnsi="宋体" w:eastAsia="宋体"/>
          <w:sz w:val="30"/>
          <w:szCs w:val="30"/>
        </w:rPr>
        <w:t>按照绩效目标已完成本工程项目完成率100%。该项目指标得20分。</w:t>
      </w:r>
    </w:p>
    <w:p>
      <w:pPr>
        <w:spacing w:line="360" w:lineRule="auto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2、质量指标完成情况（10分）。</w:t>
      </w:r>
      <w:r>
        <w:rPr>
          <w:rFonts w:hint="eastAsia" w:ascii="宋体" w:hAnsi="宋体" w:eastAsia="宋体"/>
          <w:sz w:val="30"/>
          <w:szCs w:val="30"/>
        </w:rPr>
        <w:t>按设计规范要求完成率100%。该项目指标得10分。</w:t>
      </w:r>
    </w:p>
    <w:p>
      <w:pPr>
        <w:spacing w:line="360" w:lineRule="auto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3、时效指标完成情况（10分）。</w:t>
      </w:r>
      <w:r>
        <w:rPr>
          <w:rFonts w:hint="eastAsia" w:ascii="宋体" w:hAnsi="宋体" w:eastAsia="宋体"/>
          <w:sz w:val="30"/>
          <w:szCs w:val="30"/>
        </w:rPr>
        <w:t>本项目于2021年10月底开工，2021年6月竣工，该项指标得10分。</w:t>
      </w:r>
    </w:p>
    <w:p>
      <w:pPr>
        <w:spacing w:line="360" w:lineRule="auto"/>
        <w:rPr>
          <w:rFonts w:ascii="宋体" w:hAnsi="宋体" w:eastAsia="宋体"/>
          <w:color w:val="auto"/>
          <w:sz w:val="30"/>
          <w:szCs w:val="30"/>
        </w:rPr>
      </w:pPr>
      <w:r>
        <w:rPr>
          <w:rFonts w:hint="eastAsia" w:ascii="宋体" w:hAnsi="宋体" w:eastAsia="宋体"/>
          <w:b/>
          <w:color w:val="auto"/>
          <w:sz w:val="30"/>
          <w:szCs w:val="30"/>
        </w:rPr>
        <w:t>4、成本指标完成情况（10分）。</w:t>
      </w:r>
      <w:r>
        <w:rPr>
          <w:rFonts w:hint="eastAsia" w:ascii="宋体" w:hAnsi="宋体" w:eastAsia="宋体"/>
          <w:color w:val="auto"/>
          <w:sz w:val="30"/>
          <w:szCs w:val="30"/>
        </w:rPr>
        <w:t>本项目合同造价124744.86804万元，成本投入约</w:t>
      </w:r>
      <w:r>
        <w:rPr>
          <w:rFonts w:hint="eastAsia" w:ascii="宋体" w:hAnsi="宋体" w:eastAsia="宋体"/>
          <w:sz w:val="30"/>
          <w:szCs w:val="30"/>
        </w:rPr>
        <w:t>150411</w:t>
      </w:r>
      <w:bookmarkStart w:id="0" w:name="_GoBack"/>
      <w:bookmarkEnd w:id="0"/>
      <w:r>
        <w:rPr>
          <w:rFonts w:hint="eastAsia" w:ascii="宋体" w:hAnsi="宋体" w:eastAsia="宋体"/>
          <w:color w:val="auto"/>
          <w:sz w:val="30"/>
          <w:szCs w:val="30"/>
        </w:rPr>
        <w:t>万元，按合同约定执行，该项指标得10分。</w:t>
      </w:r>
    </w:p>
    <w:p>
      <w:pPr>
        <w:spacing w:line="360" w:lineRule="auto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5、社会效益指标完成情况（30分）。</w:t>
      </w:r>
      <w:r>
        <w:rPr>
          <w:rFonts w:hint="eastAsia" w:ascii="宋体" w:hAnsi="宋体" w:eastAsia="宋体"/>
          <w:sz w:val="30"/>
          <w:szCs w:val="30"/>
        </w:rPr>
        <w:t>改善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了</w:t>
      </w:r>
      <w:r>
        <w:rPr>
          <w:rFonts w:hint="eastAsia" w:ascii="宋体" w:hAnsi="宋体" w:eastAsia="宋体"/>
          <w:sz w:val="30"/>
          <w:szCs w:val="30"/>
        </w:rPr>
        <w:t>我区生态、环保、文明的窗口，该项指标得30分。</w:t>
      </w:r>
    </w:p>
    <w:p>
      <w:pPr>
        <w:spacing w:line="360" w:lineRule="auto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b/>
          <w:sz w:val="30"/>
          <w:szCs w:val="30"/>
        </w:rPr>
        <w:t>6、满意度指标完成情况（10分）。</w:t>
      </w:r>
      <w:r>
        <w:rPr>
          <w:rFonts w:hint="eastAsia" w:ascii="宋体" w:hAnsi="宋体" w:eastAsia="宋体"/>
          <w:sz w:val="30"/>
          <w:szCs w:val="30"/>
        </w:rPr>
        <w:t>项目周边居民满意度95%，该项指标得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10</w:t>
      </w:r>
      <w:r>
        <w:rPr>
          <w:rFonts w:hint="eastAsia" w:ascii="宋体" w:hAnsi="宋体" w:eastAsia="宋体"/>
          <w:sz w:val="30"/>
          <w:szCs w:val="30"/>
        </w:rPr>
        <w:t>分。</w:t>
      </w:r>
    </w:p>
    <w:p>
      <w:pPr>
        <w:spacing w:line="360" w:lineRule="auto"/>
        <w:rPr>
          <w:rFonts w:ascii="宋体" w:hAnsi="宋体" w:eastAsia="宋体"/>
          <w:color w:val="auto"/>
          <w:sz w:val="30"/>
          <w:szCs w:val="30"/>
        </w:rPr>
      </w:pPr>
      <w:r>
        <w:rPr>
          <w:rFonts w:hint="eastAsia" w:ascii="宋体" w:hAnsi="宋体" w:eastAsia="宋体"/>
          <w:b/>
          <w:color w:val="auto"/>
          <w:sz w:val="30"/>
          <w:szCs w:val="30"/>
        </w:rPr>
        <w:t>7、预算执行率指标完成情况（10分）。</w:t>
      </w:r>
      <w:r>
        <w:rPr>
          <w:rFonts w:hint="eastAsia" w:ascii="宋体" w:hAnsi="宋体" w:eastAsia="宋体"/>
          <w:color w:val="auto"/>
          <w:sz w:val="30"/>
          <w:szCs w:val="30"/>
        </w:rPr>
        <w:t>资金已支付</w:t>
      </w:r>
      <w:r>
        <w:rPr>
          <w:rFonts w:hint="eastAsia" w:ascii="宋体" w:hAnsi="宋体" w:eastAsia="宋体"/>
          <w:color w:val="auto"/>
          <w:sz w:val="30"/>
          <w:szCs w:val="30"/>
          <w:lang w:val="en-US" w:eastAsia="zh-CN"/>
        </w:rPr>
        <w:t>1325</w:t>
      </w:r>
      <w:r>
        <w:rPr>
          <w:rFonts w:hint="eastAsia" w:ascii="宋体" w:hAnsi="宋体" w:eastAsia="宋体"/>
          <w:color w:val="auto"/>
          <w:sz w:val="30"/>
          <w:szCs w:val="30"/>
        </w:rPr>
        <w:t xml:space="preserve">万元，支付率 </w:t>
      </w:r>
      <w:r>
        <w:rPr>
          <w:rFonts w:hint="eastAsia" w:ascii="宋体" w:hAnsi="宋体" w:eastAsia="宋体"/>
          <w:color w:val="auto"/>
          <w:sz w:val="30"/>
          <w:szCs w:val="30"/>
          <w:lang w:val="en-US" w:eastAsia="zh-CN"/>
        </w:rPr>
        <w:t>100</w:t>
      </w:r>
      <w:r>
        <w:rPr>
          <w:rFonts w:hint="eastAsia" w:ascii="宋体" w:hAnsi="宋体" w:eastAsia="宋体"/>
          <w:color w:val="auto"/>
          <w:sz w:val="30"/>
          <w:szCs w:val="30"/>
        </w:rPr>
        <w:t xml:space="preserve"> %，该项指标得</w:t>
      </w:r>
      <w:r>
        <w:rPr>
          <w:rFonts w:hint="eastAsia" w:ascii="宋体" w:hAnsi="宋体" w:eastAsia="宋体"/>
          <w:color w:val="auto"/>
          <w:sz w:val="30"/>
          <w:szCs w:val="30"/>
          <w:lang w:val="en-US" w:eastAsia="zh-CN"/>
        </w:rPr>
        <w:t>10</w:t>
      </w:r>
      <w:r>
        <w:rPr>
          <w:rFonts w:hint="eastAsia" w:ascii="宋体" w:hAnsi="宋体" w:eastAsia="宋体"/>
          <w:color w:val="auto"/>
          <w:sz w:val="30"/>
          <w:szCs w:val="30"/>
        </w:rPr>
        <w:t>分。</w:t>
      </w:r>
    </w:p>
    <w:p>
      <w:pPr>
        <w:spacing w:line="360" w:lineRule="auto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</w:rPr>
        <w:t>综上，河北省第五届园林博览会建设项目项目绩效评价得分为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100</w:t>
      </w:r>
      <w:r>
        <w:rPr>
          <w:rFonts w:hint="eastAsia" w:ascii="宋体" w:hAnsi="宋体" w:eastAsia="宋体"/>
          <w:sz w:val="30"/>
          <w:szCs w:val="30"/>
        </w:rPr>
        <w:t>分。</w:t>
      </w:r>
    </w:p>
    <w:p>
      <w:pPr>
        <w:spacing w:line="360" w:lineRule="auto"/>
        <w:rPr>
          <w:rFonts w:ascii="宋体" w:hAnsi="宋体" w:eastAsia="宋体"/>
          <w:sz w:val="30"/>
          <w:szCs w:val="30"/>
        </w:rPr>
      </w:pPr>
    </w:p>
    <w:p>
      <w:pPr>
        <w:spacing w:line="360" w:lineRule="auto"/>
        <w:rPr>
          <w:rFonts w:ascii="宋体" w:hAnsi="宋体" w:eastAsia="宋体"/>
          <w:sz w:val="30"/>
          <w:szCs w:val="30"/>
        </w:rPr>
      </w:pPr>
    </w:p>
    <w:p>
      <w:pPr>
        <w:spacing w:line="360" w:lineRule="auto"/>
        <w:rPr>
          <w:rFonts w:ascii="宋体" w:hAnsi="宋体" w:eastAsia="宋体"/>
          <w:sz w:val="30"/>
          <w:szCs w:val="30"/>
        </w:rPr>
      </w:pPr>
    </w:p>
    <w:p>
      <w:pPr>
        <w:spacing w:line="360" w:lineRule="auto"/>
        <w:rPr>
          <w:rFonts w:hint="default" w:ascii="宋体" w:hAnsi="宋体" w:eastAsia="宋体"/>
          <w:sz w:val="30"/>
          <w:szCs w:val="30"/>
          <w:lang w:val="en-US" w:eastAsia="zh-CN"/>
        </w:rPr>
      </w:pPr>
      <w:r>
        <w:rPr>
          <w:rFonts w:hint="eastAsia" w:ascii="宋体" w:hAnsi="宋体" w:eastAsia="宋体"/>
          <w:sz w:val="30"/>
          <w:szCs w:val="30"/>
          <w:lang w:val="en-US" w:eastAsia="zh-CN"/>
        </w:rPr>
        <w:t xml:space="preserve">                            唐山市开平区住房和城乡建设局</w:t>
      </w:r>
    </w:p>
    <w:p>
      <w:pPr>
        <w:spacing w:line="360" w:lineRule="auto"/>
        <w:jc w:val="center"/>
        <w:rPr>
          <w:rFonts w:ascii="宋体" w:hAnsi="宋体" w:eastAsia="宋体"/>
          <w:sz w:val="30"/>
          <w:szCs w:val="30"/>
        </w:rPr>
      </w:pPr>
      <w:r>
        <w:rPr>
          <w:rFonts w:hint="eastAsia" w:ascii="宋体" w:hAnsi="宋体" w:eastAsia="宋体"/>
          <w:sz w:val="30"/>
          <w:szCs w:val="30"/>
          <w:lang w:val="en-US" w:eastAsia="zh-CN"/>
        </w:rPr>
        <w:t xml:space="preserve">                                </w:t>
      </w:r>
      <w:r>
        <w:rPr>
          <w:rFonts w:hint="eastAsia" w:ascii="宋体" w:hAnsi="宋体" w:eastAsia="宋体"/>
          <w:sz w:val="30"/>
          <w:szCs w:val="30"/>
        </w:rPr>
        <w:t>2024年3月28日</w:t>
      </w:r>
    </w:p>
    <w:sectPr>
      <w:pgSz w:w="11906" w:h="16838"/>
      <w:pgMar w:top="1440" w:right="1701" w:bottom="1440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BjOTZlNWY3NzI4YmFlMjlkYzJkZWM4M2JlNWQ1NzMifQ=="/>
  </w:docVars>
  <w:rsids>
    <w:rsidRoot w:val="00D31D50"/>
    <w:rsid w:val="0007277B"/>
    <w:rsid w:val="000E28DE"/>
    <w:rsid w:val="00144198"/>
    <w:rsid w:val="002068F6"/>
    <w:rsid w:val="0025798C"/>
    <w:rsid w:val="002A63E0"/>
    <w:rsid w:val="00304265"/>
    <w:rsid w:val="00315E01"/>
    <w:rsid w:val="00323B43"/>
    <w:rsid w:val="0033126D"/>
    <w:rsid w:val="003D37D8"/>
    <w:rsid w:val="004213FC"/>
    <w:rsid w:val="00426133"/>
    <w:rsid w:val="00435472"/>
    <w:rsid w:val="004358AB"/>
    <w:rsid w:val="004C4E21"/>
    <w:rsid w:val="005468EB"/>
    <w:rsid w:val="00567027"/>
    <w:rsid w:val="00587711"/>
    <w:rsid w:val="0067414E"/>
    <w:rsid w:val="006B5E9B"/>
    <w:rsid w:val="006C3C3A"/>
    <w:rsid w:val="00782464"/>
    <w:rsid w:val="007C48DF"/>
    <w:rsid w:val="008B1660"/>
    <w:rsid w:val="008B7726"/>
    <w:rsid w:val="009C5672"/>
    <w:rsid w:val="00A11EE7"/>
    <w:rsid w:val="00A23BDB"/>
    <w:rsid w:val="00A9258B"/>
    <w:rsid w:val="00AB230F"/>
    <w:rsid w:val="00BC5F6C"/>
    <w:rsid w:val="00BC73C9"/>
    <w:rsid w:val="00C50797"/>
    <w:rsid w:val="00CA0FF6"/>
    <w:rsid w:val="00D040E6"/>
    <w:rsid w:val="00D31D50"/>
    <w:rsid w:val="00D62E97"/>
    <w:rsid w:val="00DB171C"/>
    <w:rsid w:val="00DE449B"/>
    <w:rsid w:val="00DE7B0C"/>
    <w:rsid w:val="00E57D8A"/>
    <w:rsid w:val="00E84508"/>
    <w:rsid w:val="00F307D1"/>
    <w:rsid w:val="07D6305C"/>
    <w:rsid w:val="095B3548"/>
    <w:rsid w:val="274A620C"/>
    <w:rsid w:val="437B5C1B"/>
    <w:rsid w:val="49DE6C2A"/>
    <w:rsid w:val="60A52C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98</Words>
  <Characters>565</Characters>
  <Lines>4</Lines>
  <Paragraphs>1</Paragraphs>
  <TotalTime>0</TotalTime>
  <ScaleCrop>false</ScaleCrop>
  <LinksUpToDate>false</LinksUpToDate>
  <CharactersWithSpaces>662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cp:lastPrinted>2023-06-14T01:07:00Z</cp:lastPrinted>
  <dcterms:modified xsi:type="dcterms:W3CDTF">2024-03-28T08:36:14Z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2DE83F2901004407B0C087E476D228CC_13</vt:lpwstr>
  </property>
</Properties>
</file>