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-285115</wp:posOffset>
            </wp:positionV>
            <wp:extent cx="1897380" cy="183388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833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32"/>
        </w:rPr>
        <w:t>附件2</w:t>
      </w:r>
    </w:p>
    <w:tbl>
      <w:tblPr>
        <w:tblStyle w:val="7"/>
        <w:tblW w:w="9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本级唐财债（2023）4号关于下达2023年第二批新增-政府债券的通知-开平区老城区管网改造项目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开平区市政工程服务中心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完成项目全部改造内容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按时保质保量完成改造任务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工程项目数量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改善雨水排放现状提升雨水管网系统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长期使用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受益群众满意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20" w:firstLineChars="200"/>
        <w:outlineLvl w:val="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道路修复及雨污水管网改造:唐钱路、唐古路、东西大街、南北大街、南环路、新兴路6条道路全长5295米，包括供水排水、路面修复、路灯、电力、通信、生态修复等。</w:t>
      </w:r>
    </w:p>
    <w:p>
      <w:pPr>
        <w:spacing w:line="600" w:lineRule="exact"/>
        <w:ind w:firstLine="420" w:firstLineChars="200"/>
        <w:outlineLvl w:val="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道路修复包括:南环道、新开路、佳园道、三金路、电瓷道、住友路、城区道等8条道路，包括路面、便道、道牙维修。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项目绩效目标。包括总体目标和阶段性目标。</w:t>
      </w:r>
    </w:p>
    <w:p>
      <w:pPr>
        <w:spacing w:line="600" w:lineRule="exact"/>
        <w:ind w:firstLine="630" w:firstLineChars="3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项目绩效目标完成100%，完成项目全部改造工程。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路灯因使用时间较长，设施老化，损坏情况严重。进一步提升城区形象、改善道路环境，提高照明效果，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路面破损严重，严重影响人民群众出行，为保障人民群众出行安全，美化开平区环境，提高人民群众生活幸福指数。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left="420" w:left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严格控制建设规模，认真落实各项建设条件，科学组织实施。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绩效评价工作过程。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1.前期准备。成立部门绩效评价小组，学习评价指标体系和绩效相关文件通知。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2.组织实施。按照规定的工作程序组织绩效评价自评，注重评价质量，撰写绩效评价报告。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3.分析评价。对评价结果进行整改，充分运用分析评价引领。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已按合同规定保质保量完成任务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600" w:lineRule="exact"/>
        <w:ind w:firstLine="422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  </w:t>
      </w:r>
      <w:r>
        <w:rPr>
          <w:rFonts w:hint="eastAsia" w:ascii="仿宋_GB2312" w:eastAsia="仿宋_GB2312"/>
          <w:szCs w:val="32"/>
        </w:rPr>
        <w:t>项目过程情况。</w:t>
      </w: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项目产出情况。</w:t>
      </w:r>
    </w:p>
    <w:p>
      <w:pPr>
        <w:spacing w:line="600" w:lineRule="exact"/>
        <w:ind w:left="420" w:leftChars="200"/>
        <w:outlineLvl w:val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目标任务100%完成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项目效益情况。</w:t>
      </w: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numPr>
          <w:ilvl w:val="0"/>
          <w:numId w:val="4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spacing w:line="580" w:lineRule="exact"/>
        <w:ind w:firstLine="3150" w:firstLineChars="15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FE7BE"/>
    <w:multiLevelType w:val="singleLevel"/>
    <w:tmpl w:val="B0BFE7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3498F5"/>
    <w:multiLevelType w:val="singleLevel"/>
    <w:tmpl w:val="E43498F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9793A4A"/>
    <w:multiLevelType w:val="singleLevel"/>
    <w:tmpl w:val="E9793A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ACA2630"/>
    <w:multiLevelType w:val="singleLevel"/>
    <w:tmpl w:val="6ACA26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047350"/>
    <w:rsid w:val="00123A1B"/>
    <w:rsid w:val="002B6D59"/>
    <w:rsid w:val="0031749F"/>
    <w:rsid w:val="00322FA3"/>
    <w:rsid w:val="00361679"/>
    <w:rsid w:val="00430FEC"/>
    <w:rsid w:val="004C083C"/>
    <w:rsid w:val="0051353B"/>
    <w:rsid w:val="005F49A0"/>
    <w:rsid w:val="006F1584"/>
    <w:rsid w:val="0072663D"/>
    <w:rsid w:val="00880083"/>
    <w:rsid w:val="0094421D"/>
    <w:rsid w:val="009B669A"/>
    <w:rsid w:val="00A2315E"/>
    <w:rsid w:val="00AD0B2D"/>
    <w:rsid w:val="00B21A68"/>
    <w:rsid w:val="00B2613A"/>
    <w:rsid w:val="00B71317"/>
    <w:rsid w:val="00BC03B7"/>
    <w:rsid w:val="00D76190"/>
    <w:rsid w:val="00DA380F"/>
    <w:rsid w:val="00E32290"/>
    <w:rsid w:val="00E55365"/>
    <w:rsid w:val="00E76D88"/>
    <w:rsid w:val="00EB16C7"/>
    <w:rsid w:val="011B7C6A"/>
    <w:rsid w:val="016659C9"/>
    <w:rsid w:val="01F16461"/>
    <w:rsid w:val="04E70BC8"/>
    <w:rsid w:val="06116D99"/>
    <w:rsid w:val="066C7F3E"/>
    <w:rsid w:val="06BA12C3"/>
    <w:rsid w:val="072A0873"/>
    <w:rsid w:val="074B4FB4"/>
    <w:rsid w:val="076515E8"/>
    <w:rsid w:val="078969A6"/>
    <w:rsid w:val="079569D0"/>
    <w:rsid w:val="07A31FCC"/>
    <w:rsid w:val="07F071D0"/>
    <w:rsid w:val="08D44ABE"/>
    <w:rsid w:val="096E7D6A"/>
    <w:rsid w:val="09F1209B"/>
    <w:rsid w:val="0A037369"/>
    <w:rsid w:val="0A811812"/>
    <w:rsid w:val="0A927EFF"/>
    <w:rsid w:val="0AC16F8C"/>
    <w:rsid w:val="0ADD1EE2"/>
    <w:rsid w:val="0B2D4F1E"/>
    <w:rsid w:val="0C1B5491"/>
    <w:rsid w:val="0DB86B49"/>
    <w:rsid w:val="0E0D06C4"/>
    <w:rsid w:val="0E1140C9"/>
    <w:rsid w:val="0ED41A3A"/>
    <w:rsid w:val="10705B47"/>
    <w:rsid w:val="10BB6C06"/>
    <w:rsid w:val="1163684B"/>
    <w:rsid w:val="11994520"/>
    <w:rsid w:val="1256258B"/>
    <w:rsid w:val="12662EF5"/>
    <w:rsid w:val="130C0D4F"/>
    <w:rsid w:val="138747F5"/>
    <w:rsid w:val="140016E2"/>
    <w:rsid w:val="145E6E6F"/>
    <w:rsid w:val="14A13AC6"/>
    <w:rsid w:val="15A33312"/>
    <w:rsid w:val="164A625B"/>
    <w:rsid w:val="16B914D6"/>
    <w:rsid w:val="16E535BC"/>
    <w:rsid w:val="170B4216"/>
    <w:rsid w:val="180A3329"/>
    <w:rsid w:val="181B0436"/>
    <w:rsid w:val="18BF3D3A"/>
    <w:rsid w:val="19091F4F"/>
    <w:rsid w:val="1B5D7636"/>
    <w:rsid w:val="1C02211F"/>
    <w:rsid w:val="1C2C3A8C"/>
    <w:rsid w:val="1C785648"/>
    <w:rsid w:val="1CB22292"/>
    <w:rsid w:val="1D0A52FC"/>
    <w:rsid w:val="1D0F6F97"/>
    <w:rsid w:val="1DF44648"/>
    <w:rsid w:val="1E4616B0"/>
    <w:rsid w:val="211A4492"/>
    <w:rsid w:val="225548E0"/>
    <w:rsid w:val="23257A7B"/>
    <w:rsid w:val="243424B8"/>
    <w:rsid w:val="24402AAA"/>
    <w:rsid w:val="244A5851"/>
    <w:rsid w:val="24691A68"/>
    <w:rsid w:val="255135D4"/>
    <w:rsid w:val="260450A5"/>
    <w:rsid w:val="26A0199D"/>
    <w:rsid w:val="26CF5299"/>
    <w:rsid w:val="27896128"/>
    <w:rsid w:val="27D93CC3"/>
    <w:rsid w:val="286555BE"/>
    <w:rsid w:val="287F7AB4"/>
    <w:rsid w:val="28947B36"/>
    <w:rsid w:val="28C7390B"/>
    <w:rsid w:val="2A0A50CD"/>
    <w:rsid w:val="2A4F5BC0"/>
    <w:rsid w:val="2B9E7E36"/>
    <w:rsid w:val="2BD34ED8"/>
    <w:rsid w:val="2C9F245C"/>
    <w:rsid w:val="2D1C29DE"/>
    <w:rsid w:val="2E205BBF"/>
    <w:rsid w:val="2E9269C9"/>
    <w:rsid w:val="2EA2764D"/>
    <w:rsid w:val="2F1071EF"/>
    <w:rsid w:val="30104499"/>
    <w:rsid w:val="31592A40"/>
    <w:rsid w:val="321C52DE"/>
    <w:rsid w:val="32432BEF"/>
    <w:rsid w:val="33A65CE5"/>
    <w:rsid w:val="34291948"/>
    <w:rsid w:val="34A80178"/>
    <w:rsid w:val="34C037D2"/>
    <w:rsid w:val="37087009"/>
    <w:rsid w:val="372D1457"/>
    <w:rsid w:val="37A46B3A"/>
    <w:rsid w:val="38180F34"/>
    <w:rsid w:val="38793181"/>
    <w:rsid w:val="38944D02"/>
    <w:rsid w:val="399A6674"/>
    <w:rsid w:val="399E0C14"/>
    <w:rsid w:val="3A0C0542"/>
    <w:rsid w:val="3AD41F14"/>
    <w:rsid w:val="3B494617"/>
    <w:rsid w:val="3BE900CC"/>
    <w:rsid w:val="3BF9511E"/>
    <w:rsid w:val="3CDB7FE7"/>
    <w:rsid w:val="3CEB537F"/>
    <w:rsid w:val="3EB536B0"/>
    <w:rsid w:val="40BE3D63"/>
    <w:rsid w:val="417D49BE"/>
    <w:rsid w:val="41B13AE1"/>
    <w:rsid w:val="41EA43D2"/>
    <w:rsid w:val="42B467C8"/>
    <w:rsid w:val="435A79F7"/>
    <w:rsid w:val="437F292D"/>
    <w:rsid w:val="438F73C2"/>
    <w:rsid w:val="43B31ADE"/>
    <w:rsid w:val="43F6169F"/>
    <w:rsid w:val="44205C12"/>
    <w:rsid w:val="44405BC7"/>
    <w:rsid w:val="44FE5046"/>
    <w:rsid w:val="46143E02"/>
    <w:rsid w:val="46D572BC"/>
    <w:rsid w:val="477E6F03"/>
    <w:rsid w:val="48507B95"/>
    <w:rsid w:val="49D47B62"/>
    <w:rsid w:val="4AC46743"/>
    <w:rsid w:val="4AD636CA"/>
    <w:rsid w:val="4B5F6742"/>
    <w:rsid w:val="4CBC7C16"/>
    <w:rsid w:val="4D7B4472"/>
    <w:rsid w:val="4DB70096"/>
    <w:rsid w:val="4F2C4A6A"/>
    <w:rsid w:val="4FBC1015"/>
    <w:rsid w:val="50DA53AB"/>
    <w:rsid w:val="50F03464"/>
    <w:rsid w:val="52166FF4"/>
    <w:rsid w:val="527E3998"/>
    <w:rsid w:val="52DA67D3"/>
    <w:rsid w:val="52FB5FC0"/>
    <w:rsid w:val="532F1BE1"/>
    <w:rsid w:val="53CB03FB"/>
    <w:rsid w:val="546B0ECE"/>
    <w:rsid w:val="55DA7154"/>
    <w:rsid w:val="56212045"/>
    <w:rsid w:val="57451877"/>
    <w:rsid w:val="577A3E2F"/>
    <w:rsid w:val="58487A3A"/>
    <w:rsid w:val="59842E96"/>
    <w:rsid w:val="5A092A45"/>
    <w:rsid w:val="5A785AFA"/>
    <w:rsid w:val="5AC27D01"/>
    <w:rsid w:val="5D73674F"/>
    <w:rsid w:val="5DBC23AE"/>
    <w:rsid w:val="5E182C12"/>
    <w:rsid w:val="5EDE519B"/>
    <w:rsid w:val="6006221B"/>
    <w:rsid w:val="60F624B3"/>
    <w:rsid w:val="616D5D80"/>
    <w:rsid w:val="618B73B4"/>
    <w:rsid w:val="61C4253D"/>
    <w:rsid w:val="62DB0C58"/>
    <w:rsid w:val="632B5592"/>
    <w:rsid w:val="63D4457F"/>
    <w:rsid w:val="644B26E6"/>
    <w:rsid w:val="649072BD"/>
    <w:rsid w:val="64A205F4"/>
    <w:rsid w:val="652A0E39"/>
    <w:rsid w:val="65882091"/>
    <w:rsid w:val="65A0652C"/>
    <w:rsid w:val="65A61999"/>
    <w:rsid w:val="66155AC1"/>
    <w:rsid w:val="66CF4E4C"/>
    <w:rsid w:val="675751AE"/>
    <w:rsid w:val="676A60D8"/>
    <w:rsid w:val="6809008C"/>
    <w:rsid w:val="68090C76"/>
    <w:rsid w:val="68772437"/>
    <w:rsid w:val="68AB0B43"/>
    <w:rsid w:val="69151512"/>
    <w:rsid w:val="6A9D0BDA"/>
    <w:rsid w:val="6B2C284B"/>
    <w:rsid w:val="6B473AA2"/>
    <w:rsid w:val="6B730AB7"/>
    <w:rsid w:val="6CA90A83"/>
    <w:rsid w:val="6CEE760E"/>
    <w:rsid w:val="6DCD67AC"/>
    <w:rsid w:val="70237BD7"/>
    <w:rsid w:val="70544245"/>
    <w:rsid w:val="70926092"/>
    <w:rsid w:val="71195D36"/>
    <w:rsid w:val="713A45D7"/>
    <w:rsid w:val="71D90A58"/>
    <w:rsid w:val="724A0916"/>
    <w:rsid w:val="733B22B0"/>
    <w:rsid w:val="736B403F"/>
    <w:rsid w:val="73AC576F"/>
    <w:rsid w:val="74570ECF"/>
    <w:rsid w:val="74C64FB0"/>
    <w:rsid w:val="74E102BF"/>
    <w:rsid w:val="751A6627"/>
    <w:rsid w:val="758F7058"/>
    <w:rsid w:val="76424842"/>
    <w:rsid w:val="76983BE3"/>
    <w:rsid w:val="788076E2"/>
    <w:rsid w:val="78DE32D5"/>
    <w:rsid w:val="79951D2D"/>
    <w:rsid w:val="7A2C6E9C"/>
    <w:rsid w:val="7A382EBC"/>
    <w:rsid w:val="7A3F4DAF"/>
    <w:rsid w:val="7AAD211C"/>
    <w:rsid w:val="7AF4203D"/>
    <w:rsid w:val="7B753FCD"/>
    <w:rsid w:val="7BA60E17"/>
    <w:rsid w:val="7BD0123F"/>
    <w:rsid w:val="7BEB540A"/>
    <w:rsid w:val="7BFE5958"/>
    <w:rsid w:val="7DDA1A83"/>
    <w:rsid w:val="7E180211"/>
    <w:rsid w:val="7E5C605E"/>
    <w:rsid w:val="7E8A29A6"/>
    <w:rsid w:val="7EF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Char"/>
    <w:basedOn w:val="8"/>
    <w:link w:val="6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标题 1 Char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1477B-F042-4B79-B26F-171E25972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943</Words>
  <Characters>5376</Characters>
  <Lines>44</Lines>
  <Paragraphs>12</Paragraphs>
  <TotalTime>2</TotalTime>
  <ScaleCrop>false</ScaleCrop>
  <LinksUpToDate>false</LinksUpToDate>
  <CharactersWithSpaces>6307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2024-03-28T02:23:00Z</cp:lastPrinted>
  <dcterms:modified xsi:type="dcterms:W3CDTF">2024-04-07T07:09:20Z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3428A2386148462D96585D10CFF871C0_13</vt:lpwstr>
  </property>
</Properties>
</file>