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bookmarkStart w:id="0" w:name="_GoBack"/>
      <w:r>
        <w:rPr>
          <w:rFonts w:hint="eastAsia" w:ascii="方正黑体_GBK" w:hAnsi="方正黑体_GBK" w:eastAsia="方正黑体_GBK" w:cs="方正黑体_GBK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116205</wp:posOffset>
            </wp:positionH>
            <wp:positionV relativeFrom="paragraph">
              <wp:posOffset>-71120</wp:posOffset>
            </wp:positionV>
            <wp:extent cx="1811655" cy="1751330"/>
            <wp:effectExtent l="0" t="0" r="0" b="0"/>
            <wp:wrapNone/>
            <wp:docPr id="1" name="图片 1" descr="334de40ee69d4441b11358789065d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4de40ee69d4441b11358789065de2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1655" cy="1751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 w:ascii="方正黑体_GBK" w:hAnsi="方正黑体_GBK" w:eastAsia="方正黑体_GBK" w:cs="方正黑体_GBK"/>
          <w:sz w:val="32"/>
          <w:szCs w:val="32"/>
        </w:rPr>
        <w:t>件2</w:t>
      </w:r>
    </w:p>
    <w:p>
      <w:pPr>
        <w:spacing w:afterLines="30" w:line="580" w:lineRule="exact"/>
        <w:jc w:val="center"/>
        <w:rPr>
          <w:rFonts w:hint="eastAsia" w:ascii="方正黑体_GBK" w:hAnsi="方正黑体_GBK" w:eastAsia="方正黑体_GBK" w:cs="方正黑体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</w:rPr>
        <w:t>开平区202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</w:rPr>
        <w:t>年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  <w:lang w:eastAsia="zh-CN"/>
        </w:rPr>
        <w:t>农村保洁费用政府性基金预算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</w:rPr>
        <w:t>资金绩效自评表</w:t>
      </w:r>
    </w:p>
    <w:tbl>
      <w:tblPr>
        <w:tblStyle w:val="2"/>
        <w:tblW w:w="1499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10"/>
        <w:gridCol w:w="1658"/>
        <w:gridCol w:w="1647"/>
        <w:gridCol w:w="2564"/>
        <w:gridCol w:w="1279"/>
        <w:gridCol w:w="1541"/>
        <w:gridCol w:w="1388"/>
        <w:gridCol w:w="1552"/>
        <w:gridCol w:w="175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Cs w:val="21"/>
              </w:rPr>
              <w:t>一、预算执行情况</w:t>
            </w:r>
          </w:p>
        </w:tc>
        <w:tc>
          <w:tcPr>
            <w:tcW w:w="58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预算安排情况</w:t>
            </w:r>
          </w:p>
        </w:tc>
        <w:tc>
          <w:tcPr>
            <w:tcW w:w="2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资金到位情况</w:t>
            </w: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资金执行情况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预算执行进度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预算数</w:t>
            </w:r>
          </w:p>
        </w:tc>
        <w:tc>
          <w:tcPr>
            <w:tcW w:w="4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1500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到位数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658.39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执行数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658.39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43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Cs w:val="21"/>
              </w:rPr>
              <w:t>二、目标完成情况</w:t>
            </w:r>
          </w:p>
        </w:tc>
        <w:tc>
          <w:tcPr>
            <w:tcW w:w="71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年度预期目标</w:t>
            </w:r>
          </w:p>
        </w:tc>
        <w:tc>
          <w:tcPr>
            <w:tcW w:w="4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具体完成情况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总体完成率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</w:p>
        </w:tc>
        <w:tc>
          <w:tcPr>
            <w:tcW w:w="71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提升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乡村生活卫生环境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eastAsia="zh-CN"/>
              </w:rPr>
              <w:t>、改善居民居住环境</w:t>
            </w:r>
          </w:p>
        </w:tc>
        <w:tc>
          <w:tcPr>
            <w:tcW w:w="4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已完工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Cs w:val="21"/>
              </w:rPr>
              <w:t>三、年度绩效指标完成情况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指标分值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预期指标值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自评得分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产出指标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（50分）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工程项目数量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20分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绩效目标明确的工程项目数量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完工率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100%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  <w:t>项目完成时限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eastAsia="zh-CN"/>
              </w:rPr>
              <w:t>已经完成常态化管理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eastAsia="zh-CN"/>
              </w:rPr>
              <w:t>已经完成常态化管理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合同约定成本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效益指标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（30分）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  <w:t>改善居民生活环境状况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30分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是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满意度指标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居民满意度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95%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预算执行率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预算执行率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43%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4.5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62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Cs w:val="21"/>
              </w:rPr>
              <w:t>自评总分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default" w:ascii="宋体" w:hAnsi="宋体" w:eastAsia="宋体" w:cs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</w:rPr>
              <w:t>9</w:t>
            </w:r>
            <w:r>
              <w:rPr>
                <w:rFonts w:hint="eastAsia" w:ascii="宋体" w:hAnsi="宋体" w:cs="宋体"/>
                <w:b/>
                <w:color w:val="000000"/>
                <w:szCs w:val="21"/>
                <w:lang w:val="en-US" w:eastAsia="zh-CN"/>
              </w:rPr>
              <w:t>4.5</w:t>
            </w:r>
          </w:p>
        </w:tc>
      </w:tr>
    </w:tbl>
    <w:p>
      <w:pPr>
        <w:spacing w:line="400" w:lineRule="exact"/>
        <w:ind w:firstLine="420" w:firstLineChars="200"/>
        <w:jc w:val="left"/>
        <w:rPr>
          <w:rFonts w:hint="default" w:ascii="方正仿宋_GBK" w:hAnsi="方正仿宋_GBK" w:eastAsia="方正仿宋_GBK" w:cs="方正仿宋_GBK"/>
          <w:szCs w:val="21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Cs w:val="21"/>
        </w:rPr>
        <w:t xml:space="preserve">填报人：      </w:t>
      </w:r>
      <w:r>
        <w:rPr>
          <w:rFonts w:hint="eastAsia" w:ascii="方正仿宋_GBK" w:hAnsi="方正仿宋_GBK" w:eastAsia="方正仿宋_GBK" w:cs="方正仿宋_GBK"/>
          <w:color w:val="000000"/>
          <w:kern w:val="0"/>
          <w:szCs w:val="21"/>
          <w:lang w:eastAsia="zh-CN"/>
        </w:rPr>
        <w:t>张会秋</w:t>
      </w:r>
      <w:r>
        <w:rPr>
          <w:rFonts w:hint="eastAsia" w:ascii="方正仿宋_GBK" w:hAnsi="方正仿宋_GBK" w:eastAsia="方正仿宋_GBK" w:cs="方正仿宋_GBK"/>
          <w:color w:val="000000"/>
          <w:kern w:val="0"/>
          <w:szCs w:val="21"/>
        </w:rPr>
        <w:t xml:space="preserve">                                                                      联系电话：</w:t>
      </w:r>
      <w:r>
        <w:rPr>
          <w:rFonts w:hint="eastAsia" w:ascii="方正仿宋_GBK" w:hAnsi="方正仿宋_GBK" w:eastAsia="方正仿宋_GBK" w:cs="方正仿宋_GBK"/>
          <w:color w:val="000000"/>
          <w:kern w:val="0"/>
          <w:szCs w:val="21"/>
          <w:lang w:val="en-US" w:eastAsia="zh-CN"/>
        </w:rPr>
        <w:t>15533359876</w:t>
      </w:r>
    </w:p>
    <w:p/>
    <w:p/>
    <w:p>
      <w:pPr>
        <w:spacing w:line="580" w:lineRule="exact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件2</w:t>
      </w:r>
    </w:p>
    <w:p>
      <w:pPr>
        <w:spacing w:afterLines="30" w:line="580" w:lineRule="exact"/>
        <w:jc w:val="center"/>
        <w:rPr>
          <w:rFonts w:hint="eastAsia" w:ascii="方正黑体_GBK" w:hAnsi="方正黑体_GBK" w:eastAsia="方正黑体_GBK" w:cs="方正黑体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</w:rPr>
        <w:t>开平区202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</w:rPr>
        <w:t>年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  <w:lang w:eastAsia="zh-CN"/>
        </w:rPr>
        <w:t>餐厨废弃物处置政府性基金预算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</w:rPr>
        <w:t>资金绩效自评表</w:t>
      </w:r>
    </w:p>
    <w:tbl>
      <w:tblPr>
        <w:tblStyle w:val="2"/>
        <w:tblW w:w="1499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10"/>
        <w:gridCol w:w="1658"/>
        <w:gridCol w:w="1647"/>
        <w:gridCol w:w="2564"/>
        <w:gridCol w:w="1279"/>
        <w:gridCol w:w="1541"/>
        <w:gridCol w:w="1388"/>
        <w:gridCol w:w="1552"/>
        <w:gridCol w:w="175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Cs w:val="21"/>
              </w:rPr>
              <w:t>一、预算执行情况</w:t>
            </w:r>
          </w:p>
        </w:tc>
        <w:tc>
          <w:tcPr>
            <w:tcW w:w="58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预算安排情况</w:t>
            </w:r>
          </w:p>
        </w:tc>
        <w:tc>
          <w:tcPr>
            <w:tcW w:w="2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资金到位情况</w:t>
            </w: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资金执行情况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预算执行进度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预算数</w:t>
            </w:r>
          </w:p>
        </w:tc>
        <w:tc>
          <w:tcPr>
            <w:tcW w:w="4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257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到位数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19.34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执行数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19.34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7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Cs w:val="21"/>
              </w:rPr>
              <w:t>二、目标完成情况</w:t>
            </w:r>
          </w:p>
        </w:tc>
        <w:tc>
          <w:tcPr>
            <w:tcW w:w="71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年度预期目标</w:t>
            </w:r>
          </w:p>
        </w:tc>
        <w:tc>
          <w:tcPr>
            <w:tcW w:w="4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具体完成情况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总体完成率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</w:p>
        </w:tc>
        <w:tc>
          <w:tcPr>
            <w:tcW w:w="71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  <w:t>改善环境质量、提倡绿色发展，提高废物的回收利用率，促进可持续性发展</w:t>
            </w:r>
          </w:p>
        </w:tc>
        <w:tc>
          <w:tcPr>
            <w:tcW w:w="4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已完工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Cs w:val="21"/>
              </w:rPr>
              <w:t>三、年度绩效指标完成情况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指标分值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预期指标值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自评得分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产出指标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（50分）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工程项目数量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20分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绩效目标明确的工程项目数量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完工率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100%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  <w:t>项目完成时限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eastAsia="zh-CN"/>
              </w:rPr>
              <w:t>已经完成常态化管理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eastAsia="zh-CN"/>
              </w:rPr>
              <w:t>已经完成常态化管理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合同约定成本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效益指标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（30分）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  <w:t>改善居民生活环境状况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30分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是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满意度指标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居民满意度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95%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预算执行率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预算执行率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7%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62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Cs w:val="21"/>
              </w:rPr>
              <w:t>自评总分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default" w:ascii="宋体" w:hAnsi="宋体" w:eastAsia="宋体" w:cs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val="en-US" w:eastAsia="zh-CN"/>
              </w:rPr>
              <w:t>91</w:t>
            </w:r>
          </w:p>
        </w:tc>
      </w:tr>
    </w:tbl>
    <w:p>
      <w:pPr>
        <w:spacing w:line="400" w:lineRule="exact"/>
        <w:ind w:firstLine="420" w:firstLineChars="200"/>
        <w:jc w:val="left"/>
        <w:rPr>
          <w:rFonts w:hint="default" w:ascii="方正仿宋_GBK" w:hAnsi="方正仿宋_GBK" w:eastAsia="方正仿宋_GBK" w:cs="方正仿宋_GBK"/>
          <w:szCs w:val="21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Cs w:val="21"/>
        </w:rPr>
        <w:t xml:space="preserve">填报人：      </w:t>
      </w:r>
      <w:r>
        <w:rPr>
          <w:rFonts w:hint="eastAsia" w:ascii="方正仿宋_GBK" w:hAnsi="方正仿宋_GBK" w:eastAsia="方正仿宋_GBK" w:cs="方正仿宋_GBK"/>
          <w:color w:val="000000"/>
          <w:kern w:val="0"/>
          <w:szCs w:val="21"/>
          <w:lang w:eastAsia="zh-CN"/>
        </w:rPr>
        <w:t>张会秋</w:t>
      </w:r>
      <w:r>
        <w:rPr>
          <w:rFonts w:hint="eastAsia" w:ascii="方正仿宋_GBK" w:hAnsi="方正仿宋_GBK" w:eastAsia="方正仿宋_GBK" w:cs="方正仿宋_GBK"/>
          <w:color w:val="000000"/>
          <w:kern w:val="0"/>
          <w:szCs w:val="21"/>
        </w:rPr>
        <w:t xml:space="preserve">                                                                      联系电话：</w:t>
      </w:r>
      <w:r>
        <w:rPr>
          <w:rFonts w:hint="eastAsia" w:ascii="方正仿宋_GBK" w:hAnsi="方正仿宋_GBK" w:eastAsia="方正仿宋_GBK" w:cs="方正仿宋_GBK"/>
          <w:color w:val="000000"/>
          <w:kern w:val="0"/>
          <w:szCs w:val="21"/>
          <w:lang w:val="en-US" w:eastAsia="zh-CN"/>
        </w:rPr>
        <w:t>15533359876</w:t>
      </w:r>
    </w:p>
    <w:p/>
    <w:p/>
    <w:p>
      <w:pPr>
        <w:spacing w:line="580" w:lineRule="exact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件2</w:t>
      </w:r>
    </w:p>
    <w:p>
      <w:pPr>
        <w:spacing w:afterLines="30" w:line="580" w:lineRule="exact"/>
        <w:jc w:val="center"/>
        <w:rPr>
          <w:rFonts w:hint="eastAsia" w:ascii="方正黑体_GBK" w:hAnsi="方正黑体_GBK" w:eastAsia="方正黑体_GBK" w:cs="方正黑体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</w:rPr>
        <w:t>开平区202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  <w:lang w:val="en-US" w:eastAsia="zh-CN"/>
        </w:rPr>
        <w:t>3年生活垃圾中转站工程项目专项债券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</w:rPr>
        <w:t>资金绩效自评表</w:t>
      </w:r>
    </w:p>
    <w:tbl>
      <w:tblPr>
        <w:tblStyle w:val="2"/>
        <w:tblW w:w="1499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10"/>
        <w:gridCol w:w="1658"/>
        <w:gridCol w:w="1647"/>
        <w:gridCol w:w="2564"/>
        <w:gridCol w:w="1279"/>
        <w:gridCol w:w="1541"/>
        <w:gridCol w:w="1388"/>
        <w:gridCol w:w="1552"/>
        <w:gridCol w:w="175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Cs w:val="21"/>
              </w:rPr>
              <w:t>一、预算执行情况</w:t>
            </w:r>
          </w:p>
        </w:tc>
        <w:tc>
          <w:tcPr>
            <w:tcW w:w="58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预算安排情况</w:t>
            </w:r>
          </w:p>
        </w:tc>
        <w:tc>
          <w:tcPr>
            <w:tcW w:w="2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资金到位情况</w:t>
            </w: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资金执行情况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预算执行进度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预算数</w:t>
            </w:r>
          </w:p>
        </w:tc>
        <w:tc>
          <w:tcPr>
            <w:tcW w:w="4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3800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到位数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3800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执行数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960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25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Cs w:val="21"/>
              </w:rPr>
              <w:t>二、目标完成情况</w:t>
            </w:r>
          </w:p>
        </w:tc>
        <w:tc>
          <w:tcPr>
            <w:tcW w:w="71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年度预期目标</w:t>
            </w:r>
          </w:p>
        </w:tc>
        <w:tc>
          <w:tcPr>
            <w:tcW w:w="4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具体完成情况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总体完成率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</w:p>
        </w:tc>
        <w:tc>
          <w:tcPr>
            <w:tcW w:w="71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提升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乡村生活卫生环境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eastAsia="zh-CN"/>
              </w:rPr>
              <w:t>、改善居民居住环境</w:t>
            </w:r>
          </w:p>
        </w:tc>
        <w:tc>
          <w:tcPr>
            <w:tcW w:w="4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已完工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Cs w:val="21"/>
              </w:rPr>
              <w:t>三、年度绩效指标完成情况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指标分值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预期指标值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自评得分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产出指标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（50分）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工程项目数量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20分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绩效目标明确的工程项目数量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完工率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100%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  <w:t>项目完成时限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2026年1月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  <w:t>开始征地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合同约定成本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效益指标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（30分）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  <w:t>改善居民生活环境状况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30分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是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满意度指标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居民满意度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%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预算执行率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预算执行率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25%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62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Cs w:val="21"/>
              </w:rPr>
              <w:t>自评总分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default" w:ascii="宋体" w:hAnsi="宋体" w:eastAsia="宋体" w:cs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val="en-US" w:eastAsia="zh-CN"/>
              </w:rPr>
              <w:t>20</w:t>
            </w:r>
          </w:p>
        </w:tc>
      </w:tr>
    </w:tbl>
    <w:p>
      <w:pPr>
        <w:spacing w:line="400" w:lineRule="exact"/>
        <w:ind w:firstLine="420" w:firstLineChars="200"/>
        <w:jc w:val="left"/>
        <w:rPr>
          <w:rFonts w:hint="default" w:ascii="方正仿宋_GBK" w:hAnsi="方正仿宋_GBK" w:eastAsia="方正仿宋_GBK" w:cs="方正仿宋_GBK"/>
          <w:szCs w:val="21"/>
          <w:lang w:val="en-US" w:eastAsia="zh-CN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Cs w:val="21"/>
        </w:rPr>
        <w:t xml:space="preserve">填报人：      </w:t>
      </w:r>
      <w:r>
        <w:rPr>
          <w:rFonts w:hint="eastAsia" w:ascii="方正仿宋_GBK" w:hAnsi="方正仿宋_GBK" w:eastAsia="方正仿宋_GBK" w:cs="方正仿宋_GBK"/>
          <w:color w:val="000000"/>
          <w:kern w:val="0"/>
          <w:szCs w:val="21"/>
          <w:lang w:eastAsia="zh-CN"/>
        </w:rPr>
        <w:t>张会秋</w:t>
      </w:r>
      <w:r>
        <w:rPr>
          <w:rFonts w:hint="eastAsia" w:ascii="方正仿宋_GBK" w:hAnsi="方正仿宋_GBK" w:eastAsia="方正仿宋_GBK" w:cs="方正仿宋_GBK"/>
          <w:color w:val="000000"/>
          <w:kern w:val="0"/>
          <w:szCs w:val="21"/>
        </w:rPr>
        <w:t xml:space="preserve">                                                                      联系电话：</w:t>
      </w:r>
      <w:r>
        <w:rPr>
          <w:rFonts w:hint="eastAsia" w:ascii="方正仿宋_GBK" w:hAnsi="方正仿宋_GBK" w:eastAsia="方正仿宋_GBK" w:cs="方正仿宋_GBK"/>
          <w:color w:val="000000"/>
          <w:kern w:val="0"/>
          <w:szCs w:val="21"/>
          <w:lang w:val="en-US" w:eastAsia="zh-CN"/>
        </w:rPr>
        <w:t>15533359876</w:t>
      </w:r>
    </w:p>
    <w:p/>
    <w:sectPr>
      <w:pgSz w:w="16838" w:h="11906" w:orient="landscape"/>
      <w:pgMar w:top="1587" w:right="2041" w:bottom="1474" w:left="1587" w:header="1247" w:footer="1247" w:gutter="0"/>
      <w:pgNumType w:fmt="numberInDash"/>
      <w:cols w:space="720" w:num="1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kyYTc3NWJmMWUwZGUzZjMwZTNiYmZkYmIzMGZiZDIifQ=="/>
  </w:docVars>
  <w:rsids>
    <w:rsidRoot w:val="00922DA2"/>
    <w:rsid w:val="000C2CB8"/>
    <w:rsid w:val="00145875"/>
    <w:rsid w:val="004E3CDC"/>
    <w:rsid w:val="006B5165"/>
    <w:rsid w:val="00922DA2"/>
    <w:rsid w:val="009B70FC"/>
    <w:rsid w:val="00AC1E91"/>
    <w:rsid w:val="00BB4E4C"/>
    <w:rsid w:val="00BB5209"/>
    <w:rsid w:val="00D008B7"/>
    <w:rsid w:val="00E324AB"/>
    <w:rsid w:val="00F369C1"/>
    <w:rsid w:val="00F473FA"/>
    <w:rsid w:val="18FB0AB7"/>
    <w:rsid w:val="42E83C7F"/>
    <w:rsid w:val="47AA00A7"/>
    <w:rsid w:val="569B2D32"/>
    <w:rsid w:val="6EBE2241"/>
    <w:rsid w:val="7828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ind w:left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</Words>
  <Characters>531</Characters>
  <Lines>4</Lines>
  <Paragraphs>1</Paragraphs>
  <TotalTime>12</TotalTime>
  <ScaleCrop>false</ScaleCrop>
  <LinksUpToDate>false</LinksUpToDate>
  <CharactersWithSpaces>622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2023-06-14T00:59:00Z</dcterms:created>
  <dc:creator>Administrator</dc:creator>
  <cp:lastModifiedBy>Administrator</cp:lastModifiedBy>
  <dcterms:modified xsi:type="dcterms:W3CDTF">2024-04-07T07:17:56Z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F09FC6798BC54B8FAE688C5976FF2B92</vt:lpwstr>
  </property>
</Properties>
</file>