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 w:eastAsia="宋体"/>
          <w:b/>
          <w:sz w:val="38"/>
          <w:szCs w:val="30"/>
        </w:rPr>
      </w:pPr>
      <w:bookmarkStart w:id="0" w:name="_GoBack"/>
      <w:r>
        <w:rPr>
          <w:rFonts w:hint="eastAsia" w:ascii="宋体" w:hAnsi="宋体" w:eastAsia="宋体"/>
          <w:b/>
          <w:sz w:val="38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3964305</wp:posOffset>
            </wp:positionH>
            <wp:positionV relativeFrom="paragraph">
              <wp:posOffset>-26670</wp:posOffset>
            </wp:positionV>
            <wp:extent cx="1715770" cy="1657985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5770" cy="1657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rFonts w:hint="eastAsia" w:ascii="宋体" w:hAnsi="宋体" w:eastAsia="宋体"/>
          <w:b/>
          <w:sz w:val="38"/>
          <w:szCs w:val="30"/>
        </w:rPr>
        <w:t>东湖生态修复基础设施建设ppp项目2020年建设期和运营期绩效评价服务费自评报告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一、项目简介</w:t>
      </w:r>
    </w:p>
    <w:p>
      <w:pPr>
        <w:spacing w:line="600" w:lineRule="exact"/>
        <w:ind w:right="-180" w:firstLine="555"/>
        <w:rPr>
          <w:rFonts w:hint="eastAsia" w:asciiTheme="majorEastAsia" w:hAnsiTheme="majorEastAsia" w:eastAsiaTheme="majorEastAsia" w:cstheme="majorEastAsia"/>
          <w:color w:val="000000"/>
          <w:sz w:val="28"/>
          <w:szCs w:val="28"/>
        </w:rPr>
      </w:pP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lang w:val="en-US" w:eastAsia="zh-CN"/>
        </w:rPr>
        <w:t>本项目</w:t>
      </w: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</w:rPr>
        <w:t>乙方负责为甲方提供PPP项目202</w:t>
      </w: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  <w:lang w:val="en-US" w:eastAsia="zh-CN"/>
        </w:rPr>
        <w:t>0</w:t>
      </w: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</w:rPr>
        <w:t>年绩效评价服务，以促进项目的实施，并为项目公司回报的支付或履约处罚提供依据。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二、绩效目标完成情况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1、数量指标完成情况（20分）。</w:t>
      </w:r>
      <w:r>
        <w:rPr>
          <w:rFonts w:hint="eastAsia" w:ascii="宋体" w:hAnsi="宋体" w:eastAsia="宋体"/>
          <w:sz w:val="30"/>
          <w:szCs w:val="30"/>
        </w:rPr>
        <w:t>按照绩效目标已完成</w:t>
      </w:r>
      <w:r>
        <w:rPr>
          <w:rFonts w:hint="eastAsia" w:ascii="宋体" w:hAnsi="宋体" w:eastAsia="宋体"/>
          <w:sz w:val="30"/>
          <w:szCs w:val="30"/>
          <w:lang w:eastAsia="zh-CN"/>
        </w:rPr>
        <w:t>，</w:t>
      </w:r>
      <w:r>
        <w:rPr>
          <w:rFonts w:hint="eastAsia" w:ascii="宋体" w:hAnsi="宋体" w:eastAsia="宋体"/>
          <w:sz w:val="30"/>
          <w:szCs w:val="30"/>
        </w:rPr>
        <w:t>完成率100%。该项目指标得20分。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2、质量指标完成情况（10分）。</w:t>
      </w:r>
      <w:r>
        <w:rPr>
          <w:rFonts w:hint="eastAsia" w:ascii="宋体" w:hAnsi="宋体" w:eastAsia="宋体"/>
          <w:sz w:val="30"/>
          <w:szCs w:val="30"/>
        </w:rPr>
        <w:t>按要求完成率100%。该项目指标得10分。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3、时效指标完成情况（10分）。</w:t>
      </w:r>
      <w:r>
        <w:rPr>
          <w:rFonts w:hint="eastAsia" w:ascii="宋体" w:hAnsi="宋体" w:eastAsia="宋体"/>
          <w:sz w:val="30"/>
          <w:szCs w:val="30"/>
        </w:rPr>
        <w:t>本项目于2022年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8</w:t>
      </w:r>
      <w:r>
        <w:rPr>
          <w:rFonts w:hint="eastAsia" w:ascii="宋体" w:hAnsi="宋体" w:eastAsia="宋体"/>
          <w:sz w:val="30"/>
          <w:szCs w:val="30"/>
        </w:rPr>
        <w:t>月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19日</w:t>
      </w:r>
      <w:r>
        <w:rPr>
          <w:rFonts w:hint="eastAsia" w:ascii="宋体" w:hAnsi="宋体" w:eastAsia="宋体"/>
          <w:sz w:val="30"/>
          <w:szCs w:val="30"/>
        </w:rPr>
        <w:t>开工，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8月20日完工</w:t>
      </w:r>
      <w:r>
        <w:rPr>
          <w:rFonts w:hint="eastAsia" w:ascii="宋体" w:hAnsi="宋体" w:eastAsia="宋体"/>
          <w:sz w:val="30"/>
          <w:szCs w:val="30"/>
        </w:rPr>
        <w:t>，该项指标得10分。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4、成本指标完成情况（10分）。</w:t>
      </w:r>
      <w:r>
        <w:rPr>
          <w:rFonts w:hint="eastAsia" w:ascii="宋体" w:hAnsi="宋体" w:eastAsia="宋体"/>
          <w:sz w:val="30"/>
          <w:szCs w:val="30"/>
        </w:rPr>
        <w:t>本项目合同造价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29</w:t>
      </w:r>
      <w:r>
        <w:rPr>
          <w:rFonts w:hint="eastAsia" w:ascii="宋体" w:hAnsi="宋体" w:eastAsia="宋体"/>
          <w:sz w:val="30"/>
          <w:szCs w:val="30"/>
        </w:rPr>
        <w:t>万元，按合同约定执行，该项指标得10分。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5、社会效益指标完成情况（30分）。</w:t>
      </w:r>
      <w:r>
        <w:rPr>
          <w:rFonts w:hint="eastAsia" w:asciiTheme="majorEastAsia" w:hAnsiTheme="majorEastAsia" w:eastAsiaTheme="majorEastAsia" w:cstheme="majorEastAsia"/>
          <w:color w:val="000000"/>
          <w:sz w:val="28"/>
          <w:szCs w:val="28"/>
        </w:rPr>
        <w:t>为项目公司回报的支付或履约处罚提供依据</w:t>
      </w:r>
      <w:r>
        <w:rPr>
          <w:rFonts w:hint="eastAsia" w:ascii="宋体" w:hAnsi="宋体" w:eastAsia="宋体"/>
          <w:sz w:val="30"/>
          <w:szCs w:val="30"/>
        </w:rPr>
        <w:t>，该项指标得30分。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6、满意度指标完成情况（10分）。</w:t>
      </w:r>
      <w:r>
        <w:rPr>
          <w:rFonts w:hint="eastAsia" w:ascii="宋体" w:hAnsi="宋体" w:eastAsia="宋体"/>
          <w:sz w:val="30"/>
          <w:szCs w:val="30"/>
        </w:rPr>
        <w:t>项目周边居民区、厂企满意度95%，该项指标得10分。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7、预算执行率指标完成情况（10分）</w:t>
      </w:r>
      <w:r>
        <w:rPr>
          <w:rFonts w:hint="eastAsia" w:ascii="宋体" w:hAnsi="宋体" w:eastAsia="宋体"/>
          <w:b/>
          <w:sz w:val="30"/>
          <w:szCs w:val="30"/>
          <w:lang w:val="en-US" w:eastAsia="zh-CN"/>
        </w:rPr>
        <w:t>按照合同已全额支付</w:t>
      </w:r>
      <w:r>
        <w:rPr>
          <w:rFonts w:hint="eastAsia" w:ascii="宋体" w:hAnsi="宋体" w:eastAsia="宋体"/>
          <w:sz w:val="30"/>
          <w:szCs w:val="30"/>
        </w:rPr>
        <w:t>，支付率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100</w:t>
      </w:r>
      <w:r>
        <w:rPr>
          <w:rFonts w:hint="eastAsia" w:ascii="宋体" w:hAnsi="宋体" w:eastAsia="宋体"/>
          <w:sz w:val="30"/>
          <w:szCs w:val="30"/>
        </w:rPr>
        <w:t>%，该项指标得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综上，东湖生态修复基础设施建设ppp项目2020年建设期和运营期绩效评价服务费为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100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eastAsia" w:ascii="宋体" w:hAnsi="宋体" w:eastAsia="宋体"/>
          <w:sz w:val="30"/>
          <w:szCs w:val="30"/>
        </w:rPr>
      </w:pPr>
    </w:p>
    <w:p>
      <w:pPr>
        <w:spacing w:line="360" w:lineRule="auto"/>
        <w:jc w:val="right"/>
        <w:rPr>
          <w:rFonts w:hint="eastAsia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>唐山市开平区住房和城乡建设局</w:t>
      </w:r>
    </w:p>
    <w:p>
      <w:pPr>
        <w:spacing w:line="360" w:lineRule="auto"/>
        <w:jc w:val="center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                          2024年3月28日</w:t>
      </w:r>
    </w:p>
    <w:sectPr>
      <w:pgSz w:w="11906" w:h="16838"/>
      <w:pgMar w:top="1440" w:right="1701" w:bottom="1440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TkyYTc3NWJmMWUwZGUzZjMwZTNiYmZkYmIzMGZiZDIifQ=="/>
  </w:docVars>
  <w:rsids>
    <w:rsidRoot w:val="00D31D50"/>
    <w:rsid w:val="0007277B"/>
    <w:rsid w:val="000E28DE"/>
    <w:rsid w:val="00144198"/>
    <w:rsid w:val="002068F6"/>
    <w:rsid w:val="0025798C"/>
    <w:rsid w:val="002A63E0"/>
    <w:rsid w:val="00304265"/>
    <w:rsid w:val="00323B43"/>
    <w:rsid w:val="003D37D8"/>
    <w:rsid w:val="004213FC"/>
    <w:rsid w:val="00426133"/>
    <w:rsid w:val="00435472"/>
    <w:rsid w:val="004358AB"/>
    <w:rsid w:val="004C4E21"/>
    <w:rsid w:val="005468EB"/>
    <w:rsid w:val="00567027"/>
    <w:rsid w:val="00587711"/>
    <w:rsid w:val="006C3C3A"/>
    <w:rsid w:val="00782464"/>
    <w:rsid w:val="008B1660"/>
    <w:rsid w:val="008B7726"/>
    <w:rsid w:val="009C5672"/>
    <w:rsid w:val="00A11EE7"/>
    <w:rsid w:val="00A23BDB"/>
    <w:rsid w:val="00AB230F"/>
    <w:rsid w:val="00BC5F6C"/>
    <w:rsid w:val="00BC73C9"/>
    <w:rsid w:val="00C50797"/>
    <w:rsid w:val="00CA0FF6"/>
    <w:rsid w:val="00D040E6"/>
    <w:rsid w:val="00D31D50"/>
    <w:rsid w:val="00D62E97"/>
    <w:rsid w:val="00DB171C"/>
    <w:rsid w:val="00DE449B"/>
    <w:rsid w:val="00DE7B0C"/>
    <w:rsid w:val="00E84508"/>
    <w:rsid w:val="00F307D1"/>
    <w:rsid w:val="0BD45ADB"/>
    <w:rsid w:val="0F960EBE"/>
    <w:rsid w:val="13DB364B"/>
    <w:rsid w:val="2690623D"/>
    <w:rsid w:val="274A620C"/>
    <w:rsid w:val="31D40C55"/>
    <w:rsid w:val="3B2F0FC0"/>
    <w:rsid w:val="59826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autoRedefine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531</Characters>
  <Lines>4</Lines>
  <Paragraphs>1</Paragraphs>
  <TotalTime>2</TotalTime>
  <ScaleCrop>false</ScaleCrop>
  <LinksUpToDate>false</LinksUpToDate>
  <CharactersWithSpaces>622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2023-06-14T01:07:00Z</cp:lastPrinted>
  <dcterms:modified xsi:type="dcterms:W3CDTF">2024-04-07T07:03:45Z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526EB94614694D89BDC1DAC972AA2D33</vt:lpwstr>
  </property>
</Properties>
</file>