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713唐山市开平区妇女联合会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112.76</w:t>
            </w:r>
          </w:p>
        </w:tc>
        <w:tc>
          <w:tcPr>
            <w:tcW w:w="4535" w:type="dxa"/>
            <w:vAlign w:val="center"/>
          </w:tcPr>
          <w:p>
            <w:pPr>
              <w:pStyle w:val="13"/>
            </w:pPr>
            <w:r>
              <w:t>一、一般公共服务支出</w:t>
            </w:r>
          </w:p>
        </w:tc>
        <w:tc>
          <w:tcPr>
            <w:tcW w:w="2126" w:type="dxa"/>
            <w:vAlign w:val="center"/>
          </w:tcPr>
          <w:p>
            <w:pPr>
              <w:pStyle w:val="12"/>
            </w:pPr>
            <w:r>
              <w:t>92.32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112.76</w:t>
            </w:r>
          </w:p>
        </w:tc>
        <w:tc>
          <w:tcPr>
            <w:tcW w:w="4535" w:type="dxa"/>
            <w:vAlign w:val="center"/>
          </w:tcPr>
          <w:p>
            <w:pPr>
              <w:pStyle w:val="15"/>
            </w:pPr>
            <w:r>
              <w:t>本年支出合计</w:t>
            </w:r>
          </w:p>
        </w:tc>
        <w:tc>
          <w:tcPr>
            <w:tcW w:w="2126" w:type="dxa"/>
            <w:vAlign w:val="center"/>
          </w:tcPr>
          <w:p>
            <w:pPr>
              <w:pStyle w:val="16"/>
            </w:pPr>
            <w:r>
              <w:t>112.76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112.76</w:t>
            </w:r>
          </w:p>
        </w:tc>
        <w:tc>
          <w:tcPr>
            <w:tcW w:w="4535" w:type="dxa"/>
            <w:vAlign w:val="center"/>
          </w:tcPr>
          <w:p>
            <w:pPr>
              <w:pStyle w:val="15"/>
            </w:pPr>
            <w:r>
              <w:t>支出总计</w:t>
            </w:r>
          </w:p>
        </w:tc>
        <w:tc>
          <w:tcPr>
            <w:tcW w:w="2126" w:type="dxa"/>
            <w:vAlign w:val="center"/>
          </w:tcPr>
          <w:p>
            <w:pPr>
              <w:pStyle w:val="16"/>
            </w:pPr>
            <w:r>
              <w:t>112.76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713唐山市开平区妇女联合会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112.76</w:t>
            </w:r>
          </w:p>
        </w:tc>
        <w:tc>
          <w:tcPr>
            <w:tcW w:w="1134" w:type="dxa"/>
            <w:vAlign w:val="center"/>
          </w:tcPr>
          <w:p>
            <w:pPr>
              <w:pStyle w:val="16"/>
            </w:pPr>
            <w:r>
              <w:t>112.76</w:t>
            </w:r>
          </w:p>
        </w:tc>
        <w:tc>
          <w:tcPr>
            <w:tcW w:w="1134" w:type="dxa"/>
            <w:vAlign w:val="center"/>
          </w:tcPr>
          <w:p>
            <w:pPr>
              <w:pStyle w:val="16"/>
            </w:pPr>
            <w:r>
              <w:t>112.76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92.32</w:t>
            </w:r>
          </w:p>
        </w:tc>
        <w:tc>
          <w:tcPr>
            <w:tcW w:w="1134" w:type="dxa"/>
            <w:vAlign w:val="center"/>
          </w:tcPr>
          <w:p>
            <w:pPr>
              <w:pStyle w:val="12"/>
            </w:pPr>
            <w:r>
              <w:t>92.32</w:t>
            </w:r>
          </w:p>
        </w:tc>
        <w:tc>
          <w:tcPr>
            <w:tcW w:w="1134" w:type="dxa"/>
            <w:vAlign w:val="center"/>
          </w:tcPr>
          <w:p>
            <w:pPr>
              <w:pStyle w:val="12"/>
            </w:pPr>
            <w:r>
              <w:t>92.32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92.32</w:t>
            </w:r>
          </w:p>
        </w:tc>
        <w:tc>
          <w:tcPr>
            <w:tcW w:w="1134" w:type="dxa"/>
            <w:vAlign w:val="center"/>
          </w:tcPr>
          <w:p>
            <w:pPr>
              <w:pStyle w:val="12"/>
            </w:pPr>
            <w:r>
              <w:t>92.32</w:t>
            </w:r>
          </w:p>
        </w:tc>
        <w:tc>
          <w:tcPr>
            <w:tcW w:w="1134" w:type="dxa"/>
            <w:vAlign w:val="center"/>
          </w:tcPr>
          <w:p>
            <w:pPr>
              <w:pStyle w:val="12"/>
            </w:pPr>
            <w:r>
              <w:t>92.32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87.32</w:t>
            </w:r>
          </w:p>
        </w:tc>
        <w:tc>
          <w:tcPr>
            <w:tcW w:w="1134" w:type="dxa"/>
            <w:vAlign w:val="center"/>
          </w:tcPr>
          <w:p>
            <w:pPr>
              <w:pStyle w:val="12"/>
            </w:pPr>
            <w:r>
              <w:t>87.32</w:t>
            </w:r>
          </w:p>
        </w:tc>
        <w:tc>
          <w:tcPr>
            <w:tcW w:w="1134" w:type="dxa"/>
            <w:vAlign w:val="center"/>
          </w:tcPr>
          <w:p>
            <w:pPr>
              <w:pStyle w:val="12"/>
            </w:pPr>
            <w:r>
              <w:t>87.32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9.40</w:t>
            </w:r>
          </w:p>
        </w:tc>
        <w:tc>
          <w:tcPr>
            <w:tcW w:w="1134" w:type="dxa"/>
            <w:vAlign w:val="center"/>
          </w:tcPr>
          <w:p>
            <w:pPr>
              <w:pStyle w:val="12"/>
            </w:pPr>
            <w:r>
              <w:t>9.40</w:t>
            </w:r>
          </w:p>
        </w:tc>
        <w:tc>
          <w:tcPr>
            <w:tcW w:w="1134" w:type="dxa"/>
            <w:vAlign w:val="center"/>
          </w:tcPr>
          <w:p>
            <w:pPr>
              <w:pStyle w:val="12"/>
            </w:pPr>
            <w:r>
              <w:t>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8.80</w:t>
            </w:r>
          </w:p>
        </w:tc>
        <w:tc>
          <w:tcPr>
            <w:tcW w:w="1134" w:type="dxa"/>
            <w:vAlign w:val="center"/>
          </w:tcPr>
          <w:p>
            <w:pPr>
              <w:pStyle w:val="12"/>
            </w:pPr>
            <w:r>
              <w:t>8.80</w:t>
            </w:r>
          </w:p>
        </w:tc>
        <w:tc>
          <w:tcPr>
            <w:tcW w:w="1134" w:type="dxa"/>
            <w:vAlign w:val="center"/>
          </w:tcPr>
          <w:p>
            <w:pPr>
              <w:pStyle w:val="12"/>
            </w:pPr>
            <w:r>
              <w:t>8.80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8.80</w:t>
            </w:r>
          </w:p>
        </w:tc>
        <w:tc>
          <w:tcPr>
            <w:tcW w:w="1134" w:type="dxa"/>
            <w:vAlign w:val="center"/>
          </w:tcPr>
          <w:p>
            <w:pPr>
              <w:pStyle w:val="12"/>
            </w:pPr>
            <w:r>
              <w:t>8.80</w:t>
            </w:r>
          </w:p>
        </w:tc>
        <w:tc>
          <w:tcPr>
            <w:tcW w:w="1134" w:type="dxa"/>
            <w:vAlign w:val="center"/>
          </w:tcPr>
          <w:p>
            <w:pPr>
              <w:pStyle w:val="12"/>
            </w:pPr>
            <w:r>
              <w:t>8.80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6.12</w:t>
            </w:r>
          </w:p>
        </w:tc>
        <w:tc>
          <w:tcPr>
            <w:tcW w:w="1134" w:type="dxa"/>
            <w:vAlign w:val="center"/>
          </w:tcPr>
          <w:p>
            <w:pPr>
              <w:pStyle w:val="12"/>
            </w:pPr>
            <w:r>
              <w:t>6.12</w:t>
            </w:r>
          </w:p>
        </w:tc>
        <w:tc>
          <w:tcPr>
            <w:tcW w:w="1134" w:type="dxa"/>
            <w:vAlign w:val="center"/>
          </w:tcPr>
          <w:p>
            <w:pPr>
              <w:pStyle w:val="12"/>
            </w:pPr>
            <w:r>
              <w:t>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6.12</w:t>
            </w:r>
          </w:p>
        </w:tc>
        <w:tc>
          <w:tcPr>
            <w:tcW w:w="1134" w:type="dxa"/>
            <w:vAlign w:val="center"/>
          </w:tcPr>
          <w:p>
            <w:pPr>
              <w:pStyle w:val="12"/>
            </w:pPr>
            <w:r>
              <w:t>6.12</w:t>
            </w:r>
          </w:p>
        </w:tc>
        <w:tc>
          <w:tcPr>
            <w:tcW w:w="1134" w:type="dxa"/>
            <w:vAlign w:val="center"/>
          </w:tcPr>
          <w:p>
            <w:pPr>
              <w:pStyle w:val="12"/>
            </w:pPr>
            <w:r>
              <w:t>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6.12</w:t>
            </w:r>
          </w:p>
        </w:tc>
        <w:tc>
          <w:tcPr>
            <w:tcW w:w="1134" w:type="dxa"/>
            <w:vAlign w:val="center"/>
          </w:tcPr>
          <w:p>
            <w:pPr>
              <w:pStyle w:val="12"/>
            </w:pPr>
            <w:r>
              <w:t>6.12</w:t>
            </w:r>
          </w:p>
        </w:tc>
        <w:tc>
          <w:tcPr>
            <w:tcW w:w="1134" w:type="dxa"/>
            <w:vAlign w:val="center"/>
          </w:tcPr>
          <w:p>
            <w:pPr>
              <w:pStyle w:val="12"/>
            </w:pPr>
            <w:r>
              <w:t>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713唐山市开平区妇女联合会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112.76</w:t>
            </w:r>
          </w:p>
        </w:tc>
        <w:tc>
          <w:tcPr>
            <w:tcW w:w="1361" w:type="dxa"/>
            <w:vAlign w:val="center"/>
          </w:tcPr>
          <w:p>
            <w:pPr>
              <w:pStyle w:val="16"/>
            </w:pPr>
            <w:r>
              <w:t>107.16</w:t>
            </w:r>
          </w:p>
        </w:tc>
        <w:tc>
          <w:tcPr>
            <w:tcW w:w="1361" w:type="dxa"/>
            <w:vAlign w:val="center"/>
          </w:tcPr>
          <w:p>
            <w:pPr>
              <w:pStyle w:val="16"/>
            </w:pPr>
            <w:r>
              <w:t>5.60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92.32</w:t>
            </w:r>
          </w:p>
        </w:tc>
        <w:tc>
          <w:tcPr>
            <w:tcW w:w="1361" w:type="dxa"/>
            <w:vAlign w:val="center"/>
          </w:tcPr>
          <w:p>
            <w:pPr>
              <w:pStyle w:val="12"/>
            </w:pPr>
            <w:r>
              <w:t>87.32</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92.32</w:t>
            </w:r>
          </w:p>
        </w:tc>
        <w:tc>
          <w:tcPr>
            <w:tcW w:w="1361" w:type="dxa"/>
            <w:vAlign w:val="center"/>
          </w:tcPr>
          <w:p>
            <w:pPr>
              <w:pStyle w:val="12"/>
            </w:pPr>
            <w:r>
              <w:t>87.32</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87.32</w:t>
            </w:r>
          </w:p>
        </w:tc>
        <w:tc>
          <w:tcPr>
            <w:tcW w:w="1361" w:type="dxa"/>
            <w:vAlign w:val="center"/>
          </w:tcPr>
          <w:p>
            <w:pPr>
              <w:pStyle w:val="12"/>
            </w:pPr>
            <w:r>
              <w:t>87.32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4.93</w:t>
            </w:r>
          </w:p>
        </w:tc>
        <w:tc>
          <w:tcPr>
            <w:tcW w:w="1361" w:type="dxa"/>
            <w:vAlign w:val="center"/>
          </w:tcPr>
          <w:p>
            <w:pPr>
              <w:pStyle w:val="12"/>
            </w:pPr>
            <w:r>
              <w:t>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4.93</w:t>
            </w:r>
          </w:p>
        </w:tc>
        <w:tc>
          <w:tcPr>
            <w:tcW w:w="1361" w:type="dxa"/>
            <w:vAlign w:val="center"/>
          </w:tcPr>
          <w:p>
            <w:pPr>
              <w:pStyle w:val="12"/>
            </w:pPr>
            <w:r>
              <w:t>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4.93</w:t>
            </w:r>
          </w:p>
        </w:tc>
        <w:tc>
          <w:tcPr>
            <w:tcW w:w="1361" w:type="dxa"/>
            <w:vAlign w:val="center"/>
          </w:tcPr>
          <w:p>
            <w:pPr>
              <w:pStyle w:val="12"/>
            </w:pPr>
            <w:r>
              <w:t>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9.40</w:t>
            </w:r>
          </w:p>
        </w:tc>
        <w:tc>
          <w:tcPr>
            <w:tcW w:w="1361" w:type="dxa"/>
            <w:vAlign w:val="center"/>
          </w:tcPr>
          <w:p>
            <w:pPr>
              <w:pStyle w:val="12"/>
            </w:pPr>
            <w:r>
              <w:t>8.80</w:t>
            </w: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r>
              <w:t>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8.80</w:t>
            </w:r>
          </w:p>
        </w:tc>
        <w:tc>
          <w:tcPr>
            <w:tcW w:w="1361" w:type="dxa"/>
            <w:vAlign w:val="center"/>
          </w:tcPr>
          <w:p>
            <w:pPr>
              <w:pStyle w:val="12"/>
            </w:pPr>
            <w:r>
              <w:t>8.80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8.80</w:t>
            </w:r>
          </w:p>
        </w:tc>
        <w:tc>
          <w:tcPr>
            <w:tcW w:w="1361" w:type="dxa"/>
            <w:vAlign w:val="center"/>
          </w:tcPr>
          <w:p>
            <w:pPr>
              <w:pStyle w:val="12"/>
            </w:pPr>
            <w:r>
              <w:t>8.80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6.12</w:t>
            </w:r>
          </w:p>
        </w:tc>
        <w:tc>
          <w:tcPr>
            <w:tcW w:w="1361" w:type="dxa"/>
            <w:vAlign w:val="center"/>
          </w:tcPr>
          <w:p>
            <w:pPr>
              <w:pStyle w:val="12"/>
            </w:pPr>
            <w:r>
              <w:t>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6.12</w:t>
            </w:r>
          </w:p>
        </w:tc>
        <w:tc>
          <w:tcPr>
            <w:tcW w:w="1361" w:type="dxa"/>
            <w:vAlign w:val="center"/>
          </w:tcPr>
          <w:p>
            <w:pPr>
              <w:pStyle w:val="12"/>
            </w:pPr>
            <w:r>
              <w:t>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6.12</w:t>
            </w:r>
          </w:p>
        </w:tc>
        <w:tc>
          <w:tcPr>
            <w:tcW w:w="1361" w:type="dxa"/>
            <w:vAlign w:val="center"/>
          </w:tcPr>
          <w:p>
            <w:pPr>
              <w:pStyle w:val="12"/>
            </w:pPr>
            <w:r>
              <w:t>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713唐山市开平区妇女联合会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112.76</w:t>
            </w:r>
          </w:p>
        </w:tc>
        <w:tc>
          <w:tcPr>
            <w:tcW w:w="3402" w:type="dxa"/>
            <w:vAlign w:val="center"/>
          </w:tcPr>
          <w:p>
            <w:pPr>
              <w:pStyle w:val="13"/>
            </w:pPr>
            <w:r>
              <w:t>一、一般公共服务支出</w:t>
            </w:r>
          </w:p>
        </w:tc>
        <w:tc>
          <w:tcPr>
            <w:tcW w:w="1474" w:type="dxa"/>
            <w:vAlign w:val="center"/>
          </w:tcPr>
          <w:p>
            <w:pPr>
              <w:pStyle w:val="12"/>
            </w:pPr>
            <w:r>
              <w:t>92.32</w:t>
            </w:r>
          </w:p>
        </w:tc>
        <w:tc>
          <w:tcPr>
            <w:tcW w:w="1474" w:type="dxa"/>
            <w:vAlign w:val="center"/>
          </w:tcPr>
          <w:p>
            <w:pPr>
              <w:pStyle w:val="12"/>
            </w:pPr>
            <w:r>
              <w:t>92.32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4.93</w:t>
            </w:r>
          </w:p>
        </w:tc>
        <w:tc>
          <w:tcPr>
            <w:tcW w:w="1474" w:type="dxa"/>
            <w:vAlign w:val="center"/>
          </w:tcPr>
          <w:p>
            <w:pPr>
              <w:pStyle w:val="12"/>
            </w:pPr>
            <w:r>
              <w:t>4.93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9.40</w:t>
            </w:r>
          </w:p>
        </w:tc>
        <w:tc>
          <w:tcPr>
            <w:tcW w:w="1474" w:type="dxa"/>
            <w:vAlign w:val="center"/>
          </w:tcPr>
          <w:p>
            <w:pPr>
              <w:pStyle w:val="12"/>
            </w:pPr>
            <w:r>
              <w:t>9.40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6.12</w:t>
            </w:r>
          </w:p>
        </w:tc>
        <w:tc>
          <w:tcPr>
            <w:tcW w:w="1474" w:type="dxa"/>
            <w:vAlign w:val="center"/>
          </w:tcPr>
          <w:p>
            <w:pPr>
              <w:pStyle w:val="12"/>
            </w:pPr>
            <w:r>
              <w:t>6.12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112.76</w:t>
            </w:r>
          </w:p>
        </w:tc>
        <w:tc>
          <w:tcPr>
            <w:tcW w:w="3402" w:type="dxa"/>
            <w:vAlign w:val="center"/>
          </w:tcPr>
          <w:p>
            <w:pPr>
              <w:pStyle w:val="15"/>
            </w:pPr>
            <w:r>
              <w:t>本年支出合计</w:t>
            </w:r>
          </w:p>
        </w:tc>
        <w:tc>
          <w:tcPr>
            <w:tcW w:w="1474" w:type="dxa"/>
            <w:vAlign w:val="center"/>
          </w:tcPr>
          <w:p>
            <w:pPr>
              <w:pStyle w:val="16"/>
            </w:pPr>
            <w:r>
              <w:t>112.76</w:t>
            </w:r>
          </w:p>
        </w:tc>
        <w:tc>
          <w:tcPr>
            <w:tcW w:w="1474" w:type="dxa"/>
            <w:vAlign w:val="center"/>
          </w:tcPr>
          <w:p>
            <w:pPr>
              <w:pStyle w:val="16"/>
            </w:pPr>
            <w:r>
              <w:t>112.76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112.76</w:t>
            </w:r>
          </w:p>
        </w:tc>
        <w:tc>
          <w:tcPr>
            <w:tcW w:w="3402" w:type="dxa"/>
            <w:vAlign w:val="center"/>
          </w:tcPr>
          <w:p>
            <w:pPr>
              <w:pStyle w:val="15"/>
            </w:pPr>
            <w:r>
              <w:t>支出总计</w:t>
            </w:r>
          </w:p>
        </w:tc>
        <w:tc>
          <w:tcPr>
            <w:tcW w:w="1474" w:type="dxa"/>
            <w:vAlign w:val="center"/>
          </w:tcPr>
          <w:p>
            <w:pPr>
              <w:pStyle w:val="16"/>
            </w:pPr>
            <w:r>
              <w:t>112.76</w:t>
            </w:r>
          </w:p>
        </w:tc>
        <w:tc>
          <w:tcPr>
            <w:tcW w:w="1474" w:type="dxa"/>
            <w:vAlign w:val="center"/>
          </w:tcPr>
          <w:p>
            <w:pPr>
              <w:pStyle w:val="16"/>
            </w:pPr>
            <w:r>
              <w:t>112.76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713唐山市开平区妇女联合会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112.76</w:t>
            </w:r>
          </w:p>
        </w:tc>
        <w:tc>
          <w:tcPr>
            <w:tcW w:w="2551" w:type="dxa"/>
            <w:vAlign w:val="center"/>
          </w:tcPr>
          <w:p>
            <w:pPr>
              <w:pStyle w:val="16"/>
            </w:pPr>
            <w:r>
              <w:t>107.16</w:t>
            </w:r>
          </w:p>
        </w:tc>
        <w:tc>
          <w:tcPr>
            <w:tcW w:w="2551" w:type="dxa"/>
            <w:vAlign w:val="center"/>
          </w:tcPr>
          <w:p>
            <w:pPr>
              <w:pStyle w:val="16"/>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92.32</w:t>
            </w:r>
          </w:p>
        </w:tc>
        <w:tc>
          <w:tcPr>
            <w:tcW w:w="2551" w:type="dxa"/>
            <w:vAlign w:val="center"/>
          </w:tcPr>
          <w:p>
            <w:pPr>
              <w:pStyle w:val="12"/>
            </w:pPr>
            <w:r>
              <w:t>87.32</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92.32</w:t>
            </w:r>
          </w:p>
        </w:tc>
        <w:tc>
          <w:tcPr>
            <w:tcW w:w="2551" w:type="dxa"/>
            <w:vAlign w:val="center"/>
          </w:tcPr>
          <w:p>
            <w:pPr>
              <w:pStyle w:val="12"/>
            </w:pPr>
            <w:r>
              <w:t>87.32</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87.32</w:t>
            </w:r>
          </w:p>
        </w:tc>
        <w:tc>
          <w:tcPr>
            <w:tcW w:w="2551" w:type="dxa"/>
            <w:vAlign w:val="center"/>
          </w:tcPr>
          <w:p>
            <w:pPr>
              <w:pStyle w:val="12"/>
            </w:pPr>
            <w:r>
              <w:t>87.32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4.93</w:t>
            </w:r>
          </w:p>
        </w:tc>
        <w:tc>
          <w:tcPr>
            <w:tcW w:w="2551" w:type="dxa"/>
            <w:vAlign w:val="center"/>
          </w:tcPr>
          <w:p>
            <w:pPr>
              <w:pStyle w:val="12"/>
            </w:pPr>
            <w:r>
              <w:t>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4.93</w:t>
            </w:r>
          </w:p>
        </w:tc>
        <w:tc>
          <w:tcPr>
            <w:tcW w:w="2551" w:type="dxa"/>
            <w:vAlign w:val="center"/>
          </w:tcPr>
          <w:p>
            <w:pPr>
              <w:pStyle w:val="12"/>
            </w:pPr>
            <w:r>
              <w:t>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4.93</w:t>
            </w:r>
          </w:p>
        </w:tc>
        <w:tc>
          <w:tcPr>
            <w:tcW w:w="2551" w:type="dxa"/>
            <w:vAlign w:val="center"/>
          </w:tcPr>
          <w:p>
            <w:pPr>
              <w:pStyle w:val="12"/>
            </w:pPr>
            <w:r>
              <w:t>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9.40</w:t>
            </w:r>
          </w:p>
        </w:tc>
        <w:tc>
          <w:tcPr>
            <w:tcW w:w="2551" w:type="dxa"/>
            <w:vAlign w:val="center"/>
          </w:tcPr>
          <w:p>
            <w:pPr>
              <w:pStyle w:val="12"/>
            </w:pPr>
            <w:r>
              <w:t>8.80</w:t>
            </w: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8.80</w:t>
            </w:r>
          </w:p>
        </w:tc>
        <w:tc>
          <w:tcPr>
            <w:tcW w:w="2551" w:type="dxa"/>
            <w:vAlign w:val="center"/>
          </w:tcPr>
          <w:p>
            <w:pPr>
              <w:pStyle w:val="12"/>
            </w:pPr>
            <w:r>
              <w:t>8.80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8.80</w:t>
            </w:r>
          </w:p>
        </w:tc>
        <w:tc>
          <w:tcPr>
            <w:tcW w:w="2551" w:type="dxa"/>
            <w:vAlign w:val="center"/>
          </w:tcPr>
          <w:p>
            <w:pPr>
              <w:pStyle w:val="12"/>
            </w:pPr>
            <w:r>
              <w:t>8.80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6.12</w:t>
            </w:r>
          </w:p>
        </w:tc>
        <w:tc>
          <w:tcPr>
            <w:tcW w:w="2551" w:type="dxa"/>
            <w:vAlign w:val="center"/>
          </w:tcPr>
          <w:p>
            <w:pPr>
              <w:pStyle w:val="12"/>
            </w:pPr>
            <w:r>
              <w:t>6.12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6.12</w:t>
            </w:r>
          </w:p>
        </w:tc>
        <w:tc>
          <w:tcPr>
            <w:tcW w:w="2551" w:type="dxa"/>
            <w:vAlign w:val="center"/>
          </w:tcPr>
          <w:p>
            <w:pPr>
              <w:pStyle w:val="12"/>
            </w:pPr>
            <w:r>
              <w:t>6.12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6.12</w:t>
            </w:r>
          </w:p>
        </w:tc>
        <w:tc>
          <w:tcPr>
            <w:tcW w:w="2551" w:type="dxa"/>
            <w:vAlign w:val="center"/>
          </w:tcPr>
          <w:p>
            <w:pPr>
              <w:pStyle w:val="12"/>
            </w:pPr>
            <w:r>
              <w:t>6.12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713唐山市开平区妇女联合会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107.16</w:t>
            </w:r>
          </w:p>
        </w:tc>
        <w:tc>
          <w:tcPr>
            <w:tcW w:w="2551" w:type="dxa"/>
            <w:vAlign w:val="center"/>
          </w:tcPr>
          <w:p>
            <w:pPr>
              <w:pStyle w:val="16"/>
            </w:pPr>
            <w:r>
              <w:t>98.54</w:t>
            </w:r>
          </w:p>
        </w:tc>
        <w:tc>
          <w:tcPr>
            <w:tcW w:w="2551" w:type="dxa"/>
            <w:vAlign w:val="center"/>
          </w:tcPr>
          <w:p>
            <w:pPr>
              <w:pStyle w:val="16"/>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93.92</w:t>
            </w:r>
          </w:p>
        </w:tc>
        <w:tc>
          <w:tcPr>
            <w:tcW w:w="2551" w:type="dxa"/>
            <w:vAlign w:val="center"/>
          </w:tcPr>
          <w:p>
            <w:pPr>
              <w:pStyle w:val="12"/>
            </w:pPr>
            <w:r>
              <w:t>93.92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42.77</w:t>
            </w:r>
          </w:p>
        </w:tc>
        <w:tc>
          <w:tcPr>
            <w:tcW w:w="2551" w:type="dxa"/>
            <w:vAlign w:val="center"/>
          </w:tcPr>
          <w:p>
            <w:pPr>
              <w:pStyle w:val="12"/>
            </w:pPr>
            <w:r>
              <w:t>42.77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12.16</w:t>
            </w:r>
          </w:p>
        </w:tc>
        <w:tc>
          <w:tcPr>
            <w:tcW w:w="2551" w:type="dxa"/>
            <w:vAlign w:val="center"/>
          </w:tcPr>
          <w:p>
            <w:pPr>
              <w:pStyle w:val="12"/>
            </w:pPr>
            <w:r>
              <w:t>12.16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2.69</w:t>
            </w:r>
          </w:p>
        </w:tc>
        <w:tc>
          <w:tcPr>
            <w:tcW w:w="2551" w:type="dxa"/>
            <w:vAlign w:val="center"/>
          </w:tcPr>
          <w:p>
            <w:pPr>
              <w:pStyle w:val="12"/>
            </w:pPr>
            <w:r>
              <w:t>2.69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13.03</w:t>
            </w:r>
          </w:p>
        </w:tc>
        <w:tc>
          <w:tcPr>
            <w:tcW w:w="2551" w:type="dxa"/>
            <w:vAlign w:val="center"/>
          </w:tcPr>
          <w:p>
            <w:pPr>
              <w:pStyle w:val="12"/>
            </w:pPr>
            <w:r>
              <w:t>13.03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7.95</w:t>
            </w:r>
          </w:p>
        </w:tc>
        <w:tc>
          <w:tcPr>
            <w:tcW w:w="2551" w:type="dxa"/>
            <w:vAlign w:val="center"/>
          </w:tcPr>
          <w:p>
            <w:pPr>
              <w:pStyle w:val="12"/>
            </w:pPr>
            <w:r>
              <w:t>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8.80</w:t>
            </w:r>
          </w:p>
        </w:tc>
        <w:tc>
          <w:tcPr>
            <w:tcW w:w="2551" w:type="dxa"/>
            <w:vAlign w:val="center"/>
          </w:tcPr>
          <w:p>
            <w:pPr>
              <w:pStyle w:val="12"/>
            </w:pPr>
            <w:r>
              <w:t>8.80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0.40</w:t>
            </w:r>
          </w:p>
        </w:tc>
        <w:tc>
          <w:tcPr>
            <w:tcW w:w="2551" w:type="dxa"/>
            <w:vAlign w:val="center"/>
          </w:tcPr>
          <w:p>
            <w:pPr>
              <w:pStyle w:val="12"/>
            </w:pPr>
            <w:r>
              <w:t>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6.12</w:t>
            </w:r>
          </w:p>
        </w:tc>
        <w:tc>
          <w:tcPr>
            <w:tcW w:w="2551" w:type="dxa"/>
            <w:vAlign w:val="center"/>
          </w:tcPr>
          <w:p>
            <w:pPr>
              <w:pStyle w:val="12"/>
            </w:pPr>
            <w:r>
              <w:t>6.12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8.62</w:t>
            </w:r>
          </w:p>
        </w:tc>
        <w:tc>
          <w:tcPr>
            <w:tcW w:w="2551" w:type="dxa"/>
            <w:vAlign w:val="center"/>
          </w:tcPr>
          <w:p>
            <w:pPr>
              <w:pStyle w:val="12"/>
            </w:pPr>
          </w:p>
        </w:tc>
        <w:tc>
          <w:tcPr>
            <w:tcW w:w="2551" w:type="dxa"/>
            <w:vAlign w:val="center"/>
          </w:tcPr>
          <w:p>
            <w:pPr>
              <w:pStyle w:val="12"/>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1.48</w:t>
            </w:r>
          </w:p>
        </w:tc>
        <w:tc>
          <w:tcPr>
            <w:tcW w:w="2551" w:type="dxa"/>
            <w:vAlign w:val="center"/>
          </w:tcPr>
          <w:p>
            <w:pPr>
              <w:pStyle w:val="12"/>
            </w:pPr>
          </w:p>
        </w:tc>
        <w:tc>
          <w:tcPr>
            <w:tcW w:w="2551" w:type="dxa"/>
            <w:vAlign w:val="center"/>
          </w:tcPr>
          <w:p>
            <w:pPr>
              <w:pStyle w:val="12"/>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0.70</w:t>
            </w:r>
          </w:p>
        </w:tc>
        <w:tc>
          <w:tcPr>
            <w:tcW w:w="2551" w:type="dxa"/>
            <w:vAlign w:val="center"/>
          </w:tcPr>
          <w:p>
            <w:pPr>
              <w:pStyle w:val="12"/>
            </w:pPr>
          </w:p>
        </w:tc>
        <w:tc>
          <w:tcPr>
            <w:tcW w:w="2551"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1.15</w:t>
            </w:r>
          </w:p>
        </w:tc>
        <w:tc>
          <w:tcPr>
            <w:tcW w:w="2551" w:type="dxa"/>
            <w:vAlign w:val="center"/>
          </w:tcPr>
          <w:p>
            <w:pPr>
              <w:pStyle w:val="12"/>
            </w:pPr>
          </w:p>
        </w:tc>
        <w:tc>
          <w:tcPr>
            <w:tcW w:w="2551" w:type="dxa"/>
            <w:vAlign w:val="center"/>
          </w:tcPr>
          <w:p>
            <w:pPr>
              <w:pStyle w:val="12"/>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1.98</w:t>
            </w:r>
          </w:p>
        </w:tc>
        <w:tc>
          <w:tcPr>
            <w:tcW w:w="2551" w:type="dxa"/>
            <w:vAlign w:val="center"/>
          </w:tcPr>
          <w:p>
            <w:pPr>
              <w:pStyle w:val="12"/>
            </w:pPr>
          </w:p>
        </w:tc>
        <w:tc>
          <w:tcPr>
            <w:tcW w:w="2551" w:type="dxa"/>
            <w:vAlign w:val="center"/>
          </w:tcPr>
          <w:p>
            <w:pPr>
              <w:pStyle w:val="12"/>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4.63</w:t>
            </w:r>
          </w:p>
        </w:tc>
        <w:tc>
          <w:tcPr>
            <w:tcW w:w="2551" w:type="dxa"/>
            <w:vAlign w:val="center"/>
          </w:tcPr>
          <w:p>
            <w:pPr>
              <w:pStyle w:val="12"/>
            </w:pPr>
            <w:r>
              <w:t>4.63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4.63</w:t>
            </w:r>
          </w:p>
        </w:tc>
        <w:tc>
          <w:tcPr>
            <w:tcW w:w="2551" w:type="dxa"/>
            <w:vAlign w:val="center"/>
          </w:tcPr>
          <w:p>
            <w:pPr>
              <w:pStyle w:val="12"/>
            </w:pPr>
            <w:r>
              <w:t>4.63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713唐山市开平区妇女联合会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713唐山市开平区妇女联合会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713唐山市开平区妇女联合会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1.15</w:t>
            </w:r>
          </w:p>
        </w:tc>
        <w:tc>
          <w:tcPr>
            <w:tcW w:w="2381" w:type="dxa"/>
            <w:vAlign w:val="center"/>
          </w:tcPr>
          <w:p>
            <w:pPr>
              <w:pStyle w:val="16"/>
            </w:pPr>
            <w:r>
              <w:t>1.15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1.15</w:t>
            </w:r>
          </w:p>
        </w:tc>
        <w:tc>
          <w:tcPr>
            <w:tcW w:w="2381" w:type="dxa"/>
            <w:vAlign w:val="center"/>
          </w:tcPr>
          <w:p>
            <w:pPr>
              <w:pStyle w:val="12"/>
            </w:pPr>
            <w:r>
              <w:t>1.15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1.15</w:t>
            </w:r>
          </w:p>
        </w:tc>
        <w:tc>
          <w:tcPr>
            <w:tcW w:w="2381" w:type="dxa"/>
            <w:vAlign w:val="center"/>
          </w:tcPr>
          <w:p>
            <w:pPr>
              <w:pStyle w:val="12"/>
            </w:pPr>
            <w:r>
              <w:t>1.15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1.15</w:t>
            </w:r>
          </w:p>
        </w:tc>
        <w:tc>
          <w:tcPr>
            <w:tcW w:w="2381" w:type="dxa"/>
            <w:vAlign w:val="center"/>
          </w:tcPr>
          <w:p>
            <w:pPr>
              <w:pStyle w:val="12"/>
            </w:pPr>
            <w:r>
              <w:t>1.15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唐山市开平区妇女联合会2025年部门预算信息公开情况说明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唐山市开平区妇女联合会2025年部门预算信息公开情况说明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按照《中华人民共和国预算法》、《地方预决算公开操作规程》和《关于进一步推进预算公开工作的实施意见》规定，现将唐山市开平区妇女联合会2025年部门预算公开如下：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紧紧围绕区委区政府中心工作，充分发挥党和人民群众的桥梁纽带作用，坚持建设“坚强阵地”“温暖之家”的主旋律，团结动员全区广大妇女姐妹奋发向上，拼搏进取，奋力开创全区妇联工作新局面。</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唐山市开平区妇女联合会本级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按照预算管理有关规定，目前部门预算的编制实行综合预算管理，即全部收入和支出都反映在预算中。唐山市开平区妇女联合会机关及所属事业单位的收支包含在部门预算中。</w:t>
      </w:r>
    </w:p>
    <w:p>
      <w:pPr>
        <w:pStyle w:val="19"/>
      </w:pPr>
      <w:r>
        <w:t>1、收入说明</w:t>
      </w:r>
    </w:p>
    <w:p>
      <w:pPr>
        <w:pStyle w:val="19"/>
      </w:pPr>
      <w:r>
        <w:t>反映本部门当年全部收入。2025年预算收入112.76万元，其中：一般公共预算收入112.76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妇女联合会年度部门预算中支出预算的总体情况。2025年支出预算112.76万元，其中基本支出107.16万元，包括人员经费98.54万元和日常公用经费8.62万元；项目支出5.60万元，主要为召开开平区妇女第十次代表大会、美丽庭院创建、三八节活动、困境妇女儿童慰问、妇女儿童教育、技能培训、独生子女退休一次性奖励</w:t>
      </w:r>
    </w:p>
    <w:p>
      <w:pPr>
        <w:pStyle w:val="19"/>
      </w:pPr>
      <w:r>
        <w:t>3、比上年增减情况</w:t>
      </w:r>
    </w:p>
    <w:p>
      <w:pPr>
        <w:pStyle w:val="19"/>
      </w:pPr>
      <w:r>
        <w:t>2025年预算收支安排112.76万元，较2024年预算减少25.41万元，其中：基本支出减少17.51万元，主要为2名人员退休项目支出减少7.90万元，主要为2025项目有变动</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2025年，我部门机关运行经费共计安排8.62万元，主要用于日常维修、办公用房水电费、办公用房取暖费、办公用房物业管理费等日常运行支出。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1.15万元，其中因公出国（境）费0.00万元；公务用车购置及运维费1.15万元（其中：公务用车购置费为0.00万元，公务用车运维费1.15万元)；公务接待费0.00万元。与2024年相比增加1.15万元，增减变化的主要原因是2024生成预算文本中三公经费丢失，实际为1.5万元，与2024年相比减少0.35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一.团结动员妇女参与经济社会建设</w:t>
      </w:r>
    </w:p>
    <w:p>
      <w:pPr>
        <w:pStyle w:val="22"/>
      </w:pPr>
      <w:r>
        <w:t>团结、引导全区妇女及各类妇女组织同党中央在思想上、行动上、政治上保持高度一致，全面提高妇女素质。</w:t>
      </w:r>
    </w:p>
    <w:p>
      <w:pPr>
        <w:pStyle w:val="22"/>
      </w:pPr>
      <w:r>
        <w:t>二.维护妇女儿童合法权益促进妇女儿童发展</w:t>
      </w:r>
    </w:p>
    <w:p>
      <w:pPr>
        <w:pStyle w:val="22"/>
      </w:pPr>
      <w:r>
        <w:t>关注并加强研究涉及妇女切身利益的难点、热点问题，及时向区委区政府反映社情民意，提出对策建议。积极推动和发展对妇女的科技文化及生产劳动技能教育。</w:t>
      </w:r>
    </w:p>
    <w:p>
      <w:pPr>
        <w:pStyle w:val="22"/>
      </w:pPr>
      <w:r>
        <w:t>三、广泛开展“巾帼心向党”、“巾帼建新功”“巾帼暖人心”三大系列活动，动员引导全区妇女团结一心，和衷共济，为全面推进我区创新发展、绿色发展、高质量发展做出新的更大贡献。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（一）团结动员妇女参与经济社会建设</w:t>
      </w:r>
    </w:p>
    <w:p>
      <w:pPr>
        <w:pStyle w:val="23"/>
      </w:pPr>
      <w:r>
        <w:t>绩效目标： 做实“妇女创业工程”，为打造经济强区做贡献。</w:t>
      </w:r>
    </w:p>
    <w:p>
      <w:pPr>
        <w:pStyle w:val="23"/>
      </w:pPr>
      <w:r>
        <w:t>绩效指标：引领妇女在推动开平高质量发展中建新功。深化“巾帼创业创新行动”，开展多种形式的女性“双创”培训和成果展示交流，培育更多的女性“双创”带头人。</w:t>
      </w:r>
    </w:p>
    <w:p>
      <w:pPr>
        <w:pStyle w:val="23"/>
      </w:pPr>
      <w:r>
        <w:t>（二）广泛开展各项系列活动</w:t>
      </w:r>
    </w:p>
    <w:p>
      <w:pPr>
        <w:pStyle w:val="23"/>
      </w:pPr>
      <w:r>
        <w:t>绩效目标：做好“美丽庭院”创建。</w:t>
      </w:r>
    </w:p>
    <w:p>
      <w:pPr>
        <w:pStyle w:val="23"/>
      </w:pPr>
      <w:r>
        <w:t>绩效指标： 创建“美丽庭院示范户” “精品庭院”，开展“书香飘万家亲子阅读”活动，培养亲子阅读习惯，促进儿童健康成长。</w:t>
      </w:r>
    </w:p>
    <w:p>
      <w:pPr>
        <w:pStyle w:val="23"/>
      </w:pPr>
      <w:r>
        <w:t>（三）.维护妇女儿童合法权益促进妇女儿童发展</w:t>
      </w:r>
    </w:p>
    <w:p>
      <w:pPr>
        <w:pStyle w:val="23"/>
      </w:pPr>
      <w:r>
        <w:t>绩效目标：做强“组织建设工程”，推进民主政治建设进程。</w:t>
      </w:r>
    </w:p>
    <w:p>
      <w:pPr>
        <w:pStyle w:val="23"/>
      </w:pPr>
      <w:r>
        <w:t>绩效指标：依法维护妇女合法权益。利用“三八维权周”、法制宣传日等契机，大力开展普法宣传活动，提升妇女法律意识和依法维权的能力。</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一.做实“妇女创业工程”，为打造经济强区做贡献。</w:t>
      </w:r>
    </w:p>
    <w:p>
      <w:pPr>
        <w:pStyle w:val="24"/>
      </w:pPr>
      <w:r>
        <w:t>（一）是加大妇女小额担保贷款政策的宣传力度，为女性创业就业提供坚实的保障；（二）是开展“双创双服”系列活动，通过举办主题座谈、手工作品展示和学习培训等活动，组织动员全区妇女为开平创新发展、绿色发展、高质量发展贡献巾帼力量。（三）是拓宽致富渠道，结合一乡一特色、一村一品种，开展种植、养殖等方面的活动进行技术交流、学习观摩。通过引进先进技术，发展绿色经济，培植创业文化，从而激发妇女群众创业就业的热情，增强广大妇女群众创业致富的决心，使农村妇女不断成长为经济发展的中坚力量。</w:t>
      </w:r>
    </w:p>
    <w:p>
      <w:pPr>
        <w:pStyle w:val="24"/>
      </w:pPr>
      <w:r>
        <w:t>二.做深“维权工程”，维护社会秩序稳定。（一）是与司法单位建立联席制度，搞好对接，同时组织巾帼志愿者进行反家暴宣传等志愿服务活动，共同做好妇女儿童维权工作。（二）是充分发挥开平区妇女儿童慈爱协会妇联作用，选取高素质的爱心人士加入到维权调解的队伍中，进一步扩宽为妇女儿童维权的辐射面。（三）是发挥“开平区重筑爱巢工作室”的作用，不断充实心理咨询师和家庭教育指导师队伍，更好地调解家庭矛盾纠纷。</w:t>
      </w:r>
    </w:p>
    <w:p>
      <w:pPr>
        <w:pStyle w:val="24"/>
      </w:pPr>
      <w:r>
        <w:t>三.做好“美丽庭院”创建.（一）是重点打造市级美丽庭院示范村5个，完成示范村美丽庭院示范户达到总户数的70%、标兵户达到20%的创建任务；（二）是选定2个示范村召开全区美丽庭院现场推进会及授牌仪式。（三）是完成本年度5046户的美丽庭院创建任务。</w:t>
      </w:r>
    </w:p>
    <w:p>
      <w:pPr>
        <w:pStyle w:val="24"/>
      </w:pPr>
      <w:r>
        <w:t>四.做细“爱心工程”，提升妇女儿童整体素质。（一）是建立健全未成年人思想道德建设的工作体系和工作机制，完善学校、家庭、社区三结合的工作体系。（二）是打造家庭教育指导中心，为全区的妇女儿童在课余时间提供帮助。（三）积极开展“爱心大使”评选、“爱在金秋”和“暖冬助困”等大型救助活动。（四）不断改善妇女儿童民生，继续实施“春蕾计划”， 举办“拥抱六一·放飞童心”大型亲子活动.</w:t>
      </w:r>
    </w:p>
    <w:p>
      <w:pPr>
        <w:pStyle w:val="24"/>
      </w:pPr>
      <w:r>
        <w:t>五.做稳“最美家庭”活动，为建设和谐开平奠定基础。一是营造氛围，引领全区妇女明辨荣辱、崇尚美德，提高女性的思想道德素质，让妇女成为每个家庭中倡导文明家风的引领者，不断将寻找“最美家庭”引向深入。二是严把评比程序关，实行动态管理，加大对“最美家庭”的宣传报道力度。三是完善奖惩激励制度，不断增强促进“最美家庭”工作的连续性。</w:t>
      </w:r>
    </w:p>
    <w:p>
      <w:pPr>
        <w:pStyle w:val="24"/>
        <w:sectPr>
          <w:pgSz w:w="16840" w:h="11900" w:orient="landscape"/>
          <w:pgMar w:top="1361" w:right="1020" w:bottom="1361" w:left="1020" w:header="720" w:footer="720" w:gutter="0"/>
          <w:cols w:space="720" w:num="1"/>
        </w:sectPr>
      </w:pPr>
      <w:r>
        <w:t>六.做强“组织建设工程”，推进民主政治建设进程。一是加强阵地建设，打造升级“妇女之家”。二是充分利用妇女微家，持续推进妇联改革落地见效、更好地服务妇女儿童，同时完成成立120个妇女微家的工作任务。</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13020525P00008610006M</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独生子女退休时一次性奖励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 确保独生子女退休时一次性奖励政策精准、高效执行 ;符合条件人员应奖尽奖，奖励金发放无差错、无遗漏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奖励扶助人数</w:t>
            </w:r>
          </w:p>
        </w:tc>
        <w:tc>
          <w:tcPr>
            <w:tcW w:w="5386" w:type="dxa"/>
            <w:vAlign w:val="center"/>
          </w:tcPr>
          <w:p>
            <w:pPr>
              <w:pStyle w:val="13"/>
            </w:pPr>
            <w:r>
              <w:t>符合奖励扶助人数</w:t>
            </w:r>
          </w:p>
        </w:tc>
        <w:tc>
          <w:tcPr>
            <w:tcW w:w="2268" w:type="dxa"/>
            <w:vAlign w:val="center"/>
          </w:tcPr>
          <w:p>
            <w:pPr>
              <w:pStyle w:val="13"/>
            </w:pPr>
            <w:r>
              <w:t>≥95%</w:t>
            </w:r>
          </w:p>
        </w:tc>
        <w:tc>
          <w:tcPr>
            <w:tcW w:w="1276" w:type="dxa"/>
            <w:vAlign w:val="center"/>
          </w:tcPr>
          <w:p>
            <w:pPr>
              <w:pStyle w:val="13"/>
            </w:pPr>
            <w:r>
              <w:t>奖励扶助人数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计划生育家庭特别扶助</w:t>
            </w:r>
          </w:p>
        </w:tc>
        <w:tc>
          <w:tcPr>
            <w:tcW w:w="5386" w:type="dxa"/>
            <w:vAlign w:val="center"/>
          </w:tcPr>
          <w:p>
            <w:pPr>
              <w:pStyle w:val="13"/>
            </w:pPr>
            <w:r>
              <w:t>符合计划生育特别扶助管理率</w:t>
            </w:r>
          </w:p>
        </w:tc>
        <w:tc>
          <w:tcPr>
            <w:tcW w:w="2268" w:type="dxa"/>
            <w:vAlign w:val="center"/>
          </w:tcPr>
          <w:p>
            <w:pPr>
              <w:pStyle w:val="13"/>
            </w:pPr>
            <w:r>
              <w:t>≥95%</w:t>
            </w:r>
          </w:p>
        </w:tc>
        <w:tc>
          <w:tcPr>
            <w:tcW w:w="1276" w:type="dxa"/>
            <w:vAlign w:val="center"/>
          </w:tcPr>
          <w:p>
            <w:pPr>
              <w:pStyle w:val="13"/>
            </w:pPr>
            <w:r>
              <w:t>计划生育特别扶助管理率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支付时效</w:t>
            </w:r>
          </w:p>
        </w:tc>
        <w:tc>
          <w:tcPr>
            <w:tcW w:w="5386" w:type="dxa"/>
            <w:vAlign w:val="center"/>
          </w:tcPr>
          <w:p>
            <w:pPr>
              <w:pStyle w:val="13"/>
            </w:pPr>
            <w:r>
              <w:t>支付时效</w:t>
            </w:r>
          </w:p>
        </w:tc>
        <w:tc>
          <w:tcPr>
            <w:tcW w:w="2268" w:type="dxa"/>
            <w:vAlign w:val="center"/>
          </w:tcPr>
          <w:p>
            <w:pPr>
              <w:pStyle w:val="13"/>
            </w:pPr>
            <w:r>
              <w:t>≥95%</w:t>
            </w:r>
          </w:p>
        </w:tc>
        <w:tc>
          <w:tcPr>
            <w:tcW w:w="1276" w:type="dxa"/>
            <w:vAlign w:val="center"/>
          </w:tcPr>
          <w:p>
            <w:pPr>
              <w:pStyle w:val="13"/>
            </w:pPr>
            <w:r>
              <w:t>支付时效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实际支出与预算的偏差率</w:t>
            </w:r>
          </w:p>
        </w:tc>
        <w:tc>
          <w:tcPr>
            <w:tcW w:w="5386" w:type="dxa"/>
            <w:vAlign w:val="center"/>
          </w:tcPr>
          <w:p>
            <w:pPr>
              <w:pStyle w:val="13"/>
            </w:pPr>
            <w:r>
              <w:t>实际支出与预算的偏差率</w:t>
            </w:r>
          </w:p>
        </w:tc>
        <w:tc>
          <w:tcPr>
            <w:tcW w:w="2268" w:type="dxa"/>
            <w:vAlign w:val="center"/>
          </w:tcPr>
          <w:p>
            <w:pPr>
              <w:pStyle w:val="13"/>
            </w:pPr>
            <w:r>
              <w:t>≤5%</w:t>
            </w:r>
          </w:p>
        </w:tc>
        <w:tc>
          <w:tcPr>
            <w:tcW w:w="1276" w:type="dxa"/>
            <w:vAlign w:val="center"/>
          </w:tcPr>
          <w:p>
            <w:pPr>
              <w:pStyle w:val="13"/>
            </w:pPr>
            <w:r>
              <w:t>实际支出与预算的偏差率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计划生育特殊家庭参加城乡居民养老提标</w:t>
            </w:r>
          </w:p>
        </w:tc>
        <w:tc>
          <w:tcPr>
            <w:tcW w:w="5386" w:type="dxa"/>
            <w:vAlign w:val="center"/>
          </w:tcPr>
          <w:p>
            <w:pPr>
              <w:pStyle w:val="13"/>
            </w:pPr>
            <w:r>
              <w:t>计划生育特殊家庭参加城乡居民养老提标资金</w:t>
            </w:r>
          </w:p>
        </w:tc>
        <w:tc>
          <w:tcPr>
            <w:tcW w:w="2268" w:type="dxa"/>
            <w:vAlign w:val="center"/>
          </w:tcPr>
          <w:p>
            <w:pPr>
              <w:pStyle w:val="13"/>
            </w:pPr>
            <w:r>
              <w:t>≥95%</w:t>
            </w:r>
          </w:p>
        </w:tc>
        <w:tc>
          <w:tcPr>
            <w:tcW w:w="1276" w:type="dxa"/>
            <w:vAlign w:val="center"/>
          </w:tcPr>
          <w:p>
            <w:pPr>
              <w:pStyle w:val="13"/>
            </w:pPr>
            <w:r>
              <w:t>特殊家庭参加养老资金不断增加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覆盖服务人口</w:t>
            </w:r>
          </w:p>
        </w:tc>
        <w:tc>
          <w:tcPr>
            <w:tcW w:w="5386" w:type="dxa"/>
            <w:vAlign w:val="center"/>
          </w:tcPr>
          <w:p>
            <w:pPr>
              <w:pStyle w:val="13"/>
            </w:pPr>
            <w:r>
              <w:t>覆盖服务人口</w:t>
            </w:r>
          </w:p>
        </w:tc>
        <w:tc>
          <w:tcPr>
            <w:tcW w:w="2268" w:type="dxa"/>
            <w:vAlign w:val="center"/>
          </w:tcPr>
          <w:p>
            <w:pPr>
              <w:pStyle w:val="13"/>
            </w:pPr>
            <w:r>
              <w:t>≥95%</w:t>
            </w:r>
          </w:p>
        </w:tc>
        <w:tc>
          <w:tcPr>
            <w:tcW w:w="1276" w:type="dxa"/>
            <w:vAlign w:val="center"/>
          </w:tcPr>
          <w:p>
            <w:pPr>
              <w:pStyle w:val="13"/>
            </w:pPr>
            <w:r>
              <w:t>覆盖服务人口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计划生育家庭幸福指数</w:t>
            </w:r>
          </w:p>
        </w:tc>
        <w:tc>
          <w:tcPr>
            <w:tcW w:w="5386" w:type="dxa"/>
            <w:vAlign w:val="center"/>
          </w:tcPr>
          <w:p>
            <w:pPr>
              <w:pStyle w:val="13"/>
            </w:pPr>
            <w:r>
              <w:t>计划生育家庭幸福指数不断提升</w:t>
            </w:r>
          </w:p>
        </w:tc>
        <w:tc>
          <w:tcPr>
            <w:tcW w:w="2268" w:type="dxa"/>
            <w:vAlign w:val="center"/>
          </w:tcPr>
          <w:p>
            <w:pPr>
              <w:pStyle w:val="13"/>
            </w:pPr>
            <w:r>
              <w:t>不断不提升</w:t>
            </w:r>
          </w:p>
        </w:tc>
        <w:tc>
          <w:tcPr>
            <w:tcW w:w="1276" w:type="dxa"/>
            <w:vAlign w:val="center"/>
          </w:tcPr>
          <w:p>
            <w:pPr>
              <w:pStyle w:val="13"/>
            </w:pPr>
            <w:r>
              <w:t>计划生育家庭幸福指数不断提升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服务对象满意率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2、本级妇女儿童教育、技能培训绩效目标表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13020525P000005100014</w:t>
            </w:r>
          </w:p>
        </w:tc>
        <w:tc>
          <w:tcPr>
            <w:tcW w:w="2835" w:type="dxa"/>
            <w:vAlign w:val="center"/>
          </w:tcPr>
          <w:p>
            <w:pPr>
              <w:pStyle w:val="11"/>
            </w:pPr>
            <w:r>
              <w:t>项目名称</w:t>
            </w:r>
          </w:p>
        </w:tc>
        <w:tc>
          <w:tcPr>
            <w:tcW w:w="6095" w:type="dxa"/>
            <w:gridSpan w:val="3"/>
            <w:vAlign w:val="center"/>
          </w:tcPr>
          <w:p>
            <w:pPr>
              <w:pStyle w:val="13"/>
            </w:pPr>
            <w:r>
              <w:t>本级妇女儿童教育、技能培训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开展妇女儿童教育、技能培训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1.通过开展妇女儿童教育、技能培训，引领妇女儿童跟党走，助力妇女群众就业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教育、技能培训场次</w:t>
            </w:r>
          </w:p>
        </w:tc>
        <w:tc>
          <w:tcPr>
            <w:tcW w:w="5386" w:type="dxa"/>
            <w:vAlign w:val="center"/>
          </w:tcPr>
          <w:p>
            <w:pPr>
              <w:pStyle w:val="13"/>
            </w:pPr>
            <w:r>
              <w:t>教育、技能培训场次数量</w:t>
            </w:r>
          </w:p>
        </w:tc>
        <w:tc>
          <w:tcPr>
            <w:tcW w:w="2268" w:type="dxa"/>
            <w:vAlign w:val="center"/>
          </w:tcPr>
          <w:p>
            <w:pPr>
              <w:pStyle w:val="13"/>
            </w:pPr>
            <w:r>
              <w:t>≥5场</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教育、技能培训质量</w:t>
            </w:r>
          </w:p>
        </w:tc>
        <w:tc>
          <w:tcPr>
            <w:tcW w:w="5386" w:type="dxa"/>
            <w:vAlign w:val="center"/>
          </w:tcPr>
          <w:p>
            <w:pPr>
              <w:pStyle w:val="13"/>
            </w:pPr>
            <w:r>
              <w:t>教育、技能培训质量</w:t>
            </w:r>
          </w:p>
        </w:tc>
        <w:tc>
          <w:tcPr>
            <w:tcW w:w="2268" w:type="dxa"/>
            <w:vAlign w:val="center"/>
          </w:tcPr>
          <w:p>
            <w:pPr>
              <w:pStyle w:val="13"/>
            </w:pPr>
            <w:r>
              <w:t>高质量</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≥95%</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5000元</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助力女性就业率</w:t>
            </w:r>
          </w:p>
        </w:tc>
        <w:tc>
          <w:tcPr>
            <w:tcW w:w="5386" w:type="dxa"/>
            <w:vAlign w:val="center"/>
          </w:tcPr>
          <w:p>
            <w:pPr>
              <w:pStyle w:val="13"/>
            </w:pPr>
            <w:r>
              <w:t>助力女性就业率</w:t>
            </w:r>
          </w:p>
        </w:tc>
        <w:tc>
          <w:tcPr>
            <w:tcW w:w="2268" w:type="dxa"/>
            <w:vAlign w:val="center"/>
          </w:tcPr>
          <w:p>
            <w:pPr>
              <w:pStyle w:val="13"/>
            </w:pPr>
            <w:r>
              <w:t>≥80%</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助力妇女就业</w:t>
            </w:r>
          </w:p>
        </w:tc>
        <w:tc>
          <w:tcPr>
            <w:tcW w:w="5386" w:type="dxa"/>
            <w:vAlign w:val="center"/>
          </w:tcPr>
          <w:p>
            <w:pPr>
              <w:pStyle w:val="13"/>
            </w:pPr>
            <w:r>
              <w:t>助力妇女就业</w:t>
            </w:r>
          </w:p>
        </w:tc>
        <w:tc>
          <w:tcPr>
            <w:tcW w:w="2268" w:type="dxa"/>
            <w:vAlign w:val="center"/>
          </w:tcPr>
          <w:p>
            <w:pPr>
              <w:pStyle w:val="13"/>
            </w:pPr>
            <w:r>
              <w:t>助力妇女就业</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引领妇女群众跟党走</w:t>
            </w:r>
          </w:p>
        </w:tc>
        <w:tc>
          <w:tcPr>
            <w:tcW w:w="5386" w:type="dxa"/>
            <w:vAlign w:val="center"/>
          </w:tcPr>
          <w:p>
            <w:pPr>
              <w:pStyle w:val="13"/>
            </w:pPr>
            <w:r>
              <w:t>引领妇女群众跟党走</w:t>
            </w:r>
          </w:p>
        </w:tc>
        <w:tc>
          <w:tcPr>
            <w:tcW w:w="2268" w:type="dxa"/>
            <w:vAlign w:val="center"/>
          </w:tcPr>
          <w:p>
            <w:pPr>
              <w:pStyle w:val="13"/>
            </w:pPr>
            <w:r>
              <w:t>引领妇女群众跟党走</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区妇联2025工作谋划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3、本级开平区妇女第十次代表大会绩效目标表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13020525P000004100049</w:t>
            </w:r>
          </w:p>
        </w:tc>
        <w:tc>
          <w:tcPr>
            <w:tcW w:w="2835" w:type="dxa"/>
            <w:vAlign w:val="center"/>
          </w:tcPr>
          <w:p>
            <w:pPr>
              <w:pStyle w:val="11"/>
            </w:pPr>
            <w:r>
              <w:t>项目名称</w:t>
            </w:r>
          </w:p>
        </w:tc>
        <w:tc>
          <w:tcPr>
            <w:tcW w:w="6095" w:type="dxa"/>
            <w:gridSpan w:val="3"/>
            <w:vAlign w:val="center"/>
          </w:tcPr>
          <w:p>
            <w:pPr>
              <w:pStyle w:val="13"/>
            </w:pPr>
            <w:r>
              <w:t>本级开平区妇女第十次代表大会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召开开平区妇女第十次代表大会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1.通过召开开平区妇女第十次代表大会，提高妇女参与经济社会发展积极性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人数</w:t>
            </w:r>
          </w:p>
        </w:tc>
        <w:tc>
          <w:tcPr>
            <w:tcW w:w="5386" w:type="dxa"/>
            <w:vAlign w:val="center"/>
          </w:tcPr>
          <w:p>
            <w:pPr>
              <w:pStyle w:val="13"/>
            </w:pPr>
            <w:r>
              <w:t>满足会议召开人数</w:t>
            </w:r>
          </w:p>
        </w:tc>
        <w:tc>
          <w:tcPr>
            <w:tcW w:w="2268" w:type="dxa"/>
            <w:vAlign w:val="center"/>
          </w:tcPr>
          <w:p>
            <w:pPr>
              <w:pStyle w:val="13"/>
            </w:pPr>
            <w:r>
              <w:t>满足会议召开人数</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会议圆满成功</w:t>
            </w:r>
          </w:p>
        </w:tc>
        <w:tc>
          <w:tcPr>
            <w:tcW w:w="5386" w:type="dxa"/>
            <w:vAlign w:val="center"/>
          </w:tcPr>
          <w:p>
            <w:pPr>
              <w:pStyle w:val="13"/>
            </w:pPr>
            <w:r>
              <w:t>会议圆满成功</w:t>
            </w:r>
          </w:p>
        </w:tc>
        <w:tc>
          <w:tcPr>
            <w:tcW w:w="2268" w:type="dxa"/>
            <w:vAlign w:val="center"/>
          </w:tcPr>
          <w:p>
            <w:pPr>
              <w:pStyle w:val="13"/>
            </w:pPr>
            <w:r>
              <w:t>会议圆满成功</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及时完成</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20000元</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推动妇女参与经济发展积极性</w:t>
            </w:r>
          </w:p>
        </w:tc>
        <w:tc>
          <w:tcPr>
            <w:tcW w:w="5386" w:type="dxa"/>
            <w:vAlign w:val="center"/>
          </w:tcPr>
          <w:p>
            <w:pPr>
              <w:pStyle w:val="13"/>
            </w:pPr>
            <w:r>
              <w:t>推动妇女参与经济发展积极性</w:t>
            </w:r>
          </w:p>
        </w:tc>
        <w:tc>
          <w:tcPr>
            <w:tcW w:w="2268" w:type="dxa"/>
            <w:vAlign w:val="center"/>
          </w:tcPr>
          <w:p>
            <w:pPr>
              <w:pStyle w:val="13"/>
            </w:pPr>
            <w:r>
              <w:t>推动妇女参与经济发展积极性</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提高妇女参与社会事务能力</w:t>
            </w:r>
          </w:p>
        </w:tc>
        <w:tc>
          <w:tcPr>
            <w:tcW w:w="5386" w:type="dxa"/>
            <w:vAlign w:val="center"/>
          </w:tcPr>
          <w:p>
            <w:pPr>
              <w:pStyle w:val="13"/>
            </w:pPr>
            <w:r>
              <w:t>提高妇女参与社会事务能力</w:t>
            </w:r>
          </w:p>
        </w:tc>
        <w:tc>
          <w:tcPr>
            <w:tcW w:w="2268" w:type="dxa"/>
            <w:vAlign w:val="center"/>
          </w:tcPr>
          <w:p>
            <w:pPr>
              <w:pStyle w:val="13"/>
            </w:pPr>
            <w:r>
              <w:t>提高妇女参与社会事务能力</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妇女事业发展</w:t>
            </w:r>
          </w:p>
        </w:tc>
        <w:tc>
          <w:tcPr>
            <w:tcW w:w="5386" w:type="dxa"/>
            <w:vAlign w:val="center"/>
          </w:tcPr>
          <w:p>
            <w:pPr>
              <w:pStyle w:val="13"/>
            </w:pPr>
            <w:r>
              <w:t>提高妇女事业发展水平</w:t>
            </w:r>
          </w:p>
        </w:tc>
        <w:tc>
          <w:tcPr>
            <w:tcW w:w="2268" w:type="dxa"/>
            <w:vAlign w:val="center"/>
          </w:tcPr>
          <w:p>
            <w:pPr>
              <w:pStyle w:val="13"/>
            </w:pPr>
            <w:r>
              <w:t>提高妇女事业发展水平</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区妇联2025工作谋划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4、本级困境妇女儿童关爱慰问绩效目标表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13020525P00000210003A</w:t>
            </w:r>
          </w:p>
        </w:tc>
        <w:tc>
          <w:tcPr>
            <w:tcW w:w="2835" w:type="dxa"/>
            <w:vAlign w:val="center"/>
          </w:tcPr>
          <w:p>
            <w:pPr>
              <w:pStyle w:val="11"/>
            </w:pPr>
            <w:r>
              <w:t>项目名称</w:t>
            </w:r>
          </w:p>
        </w:tc>
        <w:tc>
          <w:tcPr>
            <w:tcW w:w="6095" w:type="dxa"/>
            <w:gridSpan w:val="3"/>
            <w:vAlign w:val="center"/>
          </w:tcPr>
          <w:p>
            <w:pPr>
              <w:pStyle w:val="13"/>
            </w:pPr>
            <w:r>
              <w:t>本级困境妇女儿童关爱慰问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对区内困境妇女儿童开展关爱慰问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1.通过对本区困境妇女开展关爱慰问活动，增强本区妇女获得感、幸福感、安全感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关爱慰问人数</w:t>
            </w:r>
          </w:p>
        </w:tc>
        <w:tc>
          <w:tcPr>
            <w:tcW w:w="5386" w:type="dxa"/>
            <w:vAlign w:val="center"/>
          </w:tcPr>
          <w:p>
            <w:pPr>
              <w:pStyle w:val="13"/>
            </w:pPr>
            <w:r>
              <w:t>符合关爱慰问人数</w:t>
            </w:r>
          </w:p>
        </w:tc>
        <w:tc>
          <w:tcPr>
            <w:tcW w:w="2268" w:type="dxa"/>
            <w:vAlign w:val="center"/>
          </w:tcPr>
          <w:p>
            <w:pPr>
              <w:pStyle w:val="13"/>
            </w:pPr>
            <w:r>
              <w:t>≥95%</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关爱慰问</w:t>
            </w:r>
          </w:p>
        </w:tc>
        <w:tc>
          <w:tcPr>
            <w:tcW w:w="5386" w:type="dxa"/>
            <w:vAlign w:val="center"/>
          </w:tcPr>
          <w:p>
            <w:pPr>
              <w:pStyle w:val="13"/>
            </w:pPr>
            <w:r>
              <w:t>开展多方面关爱慰问</w:t>
            </w:r>
          </w:p>
        </w:tc>
        <w:tc>
          <w:tcPr>
            <w:tcW w:w="2268" w:type="dxa"/>
            <w:vAlign w:val="center"/>
          </w:tcPr>
          <w:p>
            <w:pPr>
              <w:pStyle w:val="13"/>
            </w:pPr>
            <w:r>
              <w:t>开展多方面关爱慰问</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关爱时效</w:t>
            </w:r>
          </w:p>
        </w:tc>
        <w:tc>
          <w:tcPr>
            <w:tcW w:w="5386" w:type="dxa"/>
            <w:vAlign w:val="center"/>
          </w:tcPr>
          <w:p>
            <w:pPr>
              <w:pStyle w:val="13"/>
            </w:pPr>
            <w:r>
              <w:t>关爱时效</w:t>
            </w:r>
          </w:p>
        </w:tc>
        <w:tc>
          <w:tcPr>
            <w:tcW w:w="2268" w:type="dxa"/>
            <w:vAlign w:val="center"/>
          </w:tcPr>
          <w:p>
            <w:pPr>
              <w:pStyle w:val="13"/>
            </w:pPr>
            <w:r>
              <w:t>≥95%</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符合预算</w:t>
            </w:r>
          </w:p>
        </w:tc>
        <w:tc>
          <w:tcPr>
            <w:tcW w:w="2268" w:type="dxa"/>
            <w:vAlign w:val="center"/>
          </w:tcPr>
          <w:p>
            <w:pPr>
              <w:pStyle w:val="13"/>
            </w:pPr>
            <w:r>
              <w:t>10000元</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救助标准</w:t>
            </w:r>
          </w:p>
        </w:tc>
        <w:tc>
          <w:tcPr>
            <w:tcW w:w="5386" w:type="dxa"/>
            <w:vAlign w:val="center"/>
          </w:tcPr>
          <w:p>
            <w:pPr>
              <w:pStyle w:val="13"/>
            </w:pPr>
            <w:r>
              <w:t>符合救助标准</w:t>
            </w:r>
          </w:p>
        </w:tc>
        <w:tc>
          <w:tcPr>
            <w:tcW w:w="2268" w:type="dxa"/>
            <w:vAlign w:val="center"/>
          </w:tcPr>
          <w:p>
            <w:pPr>
              <w:pStyle w:val="13"/>
            </w:pPr>
            <w:r>
              <w:t>100%</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构建和谐社会</w:t>
            </w:r>
          </w:p>
        </w:tc>
        <w:tc>
          <w:tcPr>
            <w:tcW w:w="5386" w:type="dxa"/>
            <w:vAlign w:val="center"/>
          </w:tcPr>
          <w:p>
            <w:pPr>
              <w:pStyle w:val="13"/>
            </w:pPr>
            <w:r>
              <w:t>助力构建和谐社会</w:t>
            </w:r>
          </w:p>
        </w:tc>
        <w:tc>
          <w:tcPr>
            <w:tcW w:w="2268" w:type="dxa"/>
            <w:vAlign w:val="center"/>
          </w:tcPr>
          <w:p>
            <w:pPr>
              <w:pStyle w:val="13"/>
            </w:pPr>
            <w:r>
              <w:t>助力构建和谐社会</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困境妇女儿童幸福指数</w:t>
            </w:r>
          </w:p>
        </w:tc>
        <w:tc>
          <w:tcPr>
            <w:tcW w:w="5386" w:type="dxa"/>
            <w:vAlign w:val="center"/>
          </w:tcPr>
          <w:p>
            <w:pPr>
              <w:pStyle w:val="13"/>
            </w:pPr>
            <w:r>
              <w:t>困境妇女儿童幸福指数不断不提升</w:t>
            </w:r>
          </w:p>
        </w:tc>
        <w:tc>
          <w:tcPr>
            <w:tcW w:w="2268" w:type="dxa"/>
            <w:vAlign w:val="center"/>
          </w:tcPr>
          <w:p>
            <w:pPr>
              <w:pStyle w:val="13"/>
            </w:pPr>
            <w:r>
              <w:t>提升幸福指数</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区妇联2025工作谋划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5、本级美丽庭院创建绩效目标表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13020525P00915810003F</w:t>
            </w:r>
          </w:p>
        </w:tc>
        <w:tc>
          <w:tcPr>
            <w:tcW w:w="2835" w:type="dxa"/>
            <w:vAlign w:val="center"/>
          </w:tcPr>
          <w:p>
            <w:pPr>
              <w:pStyle w:val="11"/>
            </w:pPr>
            <w:r>
              <w:t>项目名称</w:t>
            </w:r>
          </w:p>
        </w:tc>
        <w:tc>
          <w:tcPr>
            <w:tcW w:w="6095" w:type="dxa"/>
            <w:gridSpan w:val="3"/>
            <w:vAlign w:val="center"/>
          </w:tcPr>
          <w:p>
            <w:pPr>
              <w:pStyle w:val="13"/>
            </w:pPr>
            <w:r>
              <w:t>本级美丽庭院创建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开展美丽庭院建设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1.开展美丽庭院建设，推动农村人居环境改善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举办活动场次</w:t>
            </w:r>
          </w:p>
        </w:tc>
        <w:tc>
          <w:tcPr>
            <w:tcW w:w="5386" w:type="dxa"/>
            <w:vAlign w:val="center"/>
          </w:tcPr>
          <w:p>
            <w:pPr>
              <w:pStyle w:val="13"/>
            </w:pPr>
            <w:r>
              <w:t>举办活动场次</w:t>
            </w:r>
          </w:p>
        </w:tc>
        <w:tc>
          <w:tcPr>
            <w:tcW w:w="2268" w:type="dxa"/>
            <w:vAlign w:val="center"/>
          </w:tcPr>
          <w:p>
            <w:pPr>
              <w:pStyle w:val="13"/>
            </w:pPr>
            <w:r>
              <w:t>≥4场次</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新增美丽庭院建设数量</w:t>
            </w:r>
          </w:p>
        </w:tc>
        <w:tc>
          <w:tcPr>
            <w:tcW w:w="5386" w:type="dxa"/>
            <w:vAlign w:val="center"/>
          </w:tcPr>
          <w:p>
            <w:pPr>
              <w:pStyle w:val="13"/>
            </w:pPr>
            <w:r>
              <w:t>新增美丽庭院建设数量</w:t>
            </w:r>
          </w:p>
        </w:tc>
        <w:tc>
          <w:tcPr>
            <w:tcW w:w="2268" w:type="dxa"/>
            <w:vAlign w:val="center"/>
          </w:tcPr>
          <w:p>
            <w:pPr>
              <w:pStyle w:val="13"/>
            </w:pPr>
            <w:r>
              <w:t>≥50户</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≥90%</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5000元</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开展妇女维权、家庭教育等活动，提升妇联影响力</w:t>
            </w:r>
          </w:p>
        </w:tc>
        <w:tc>
          <w:tcPr>
            <w:tcW w:w="2268" w:type="dxa"/>
            <w:vAlign w:val="center"/>
          </w:tcPr>
          <w:p>
            <w:pPr>
              <w:pStyle w:val="13"/>
            </w:pPr>
            <w:r>
              <w:t>提高妇女维权意识</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全面推进基层妇联组织建设</w:t>
            </w:r>
          </w:p>
        </w:tc>
        <w:tc>
          <w:tcPr>
            <w:tcW w:w="5386" w:type="dxa"/>
            <w:vAlign w:val="center"/>
          </w:tcPr>
          <w:p>
            <w:pPr>
              <w:pStyle w:val="13"/>
            </w:pPr>
            <w:r>
              <w:t>提高基层妇联组织干事创业能力</w:t>
            </w:r>
          </w:p>
        </w:tc>
        <w:tc>
          <w:tcPr>
            <w:tcW w:w="2268" w:type="dxa"/>
            <w:vAlign w:val="center"/>
          </w:tcPr>
          <w:p>
            <w:pPr>
              <w:pStyle w:val="13"/>
            </w:pPr>
            <w:r>
              <w:t>保障妇女儿童权益</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实施女性素质工程</w:t>
            </w:r>
          </w:p>
        </w:tc>
        <w:tc>
          <w:tcPr>
            <w:tcW w:w="5386" w:type="dxa"/>
            <w:vAlign w:val="center"/>
          </w:tcPr>
          <w:p>
            <w:pPr>
              <w:pStyle w:val="13"/>
            </w:pPr>
            <w:r>
              <w:t>提高女性就业能力</w:t>
            </w:r>
          </w:p>
        </w:tc>
        <w:tc>
          <w:tcPr>
            <w:tcW w:w="2268" w:type="dxa"/>
            <w:vAlign w:val="center"/>
          </w:tcPr>
          <w:p>
            <w:pPr>
              <w:pStyle w:val="13"/>
            </w:pPr>
            <w:r>
              <w:t>提高女性工作技能</w:t>
            </w:r>
          </w:p>
        </w:tc>
        <w:tc>
          <w:tcPr>
            <w:tcW w:w="1276" w:type="dxa"/>
            <w:vAlign w:val="center"/>
          </w:tcPr>
          <w:p>
            <w:pPr>
              <w:pStyle w:val="13"/>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≥85%</w:t>
            </w:r>
          </w:p>
        </w:tc>
        <w:tc>
          <w:tcPr>
            <w:tcW w:w="1276" w:type="dxa"/>
            <w:vAlign w:val="center"/>
          </w:tcPr>
          <w:p>
            <w:pPr>
              <w:pStyle w:val="13"/>
            </w:pPr>
            <w:r>
              <w:t>区妇联2025工作谋划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6、本级三八节活动绩效目标表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13020525P00915910002H</w:t>
            </w:r>
          </w:p>
        </w:tc>
        <w:tc>
          <w:tcPr>
            <w:tcW w:w="2835" w:type="dxa"/>
            <w:vAlign w:val="center"/>
          </w:tcPr>
          <w:p>
            <w:pPr>
              <w:pStyle w:val="11"/>
            </w:pPr>
            <w:r>
              <w:t>项目名称</w:t>
            </w:r>
          </w:p>
        </w:tc>
        <w:tc>
          <w:tcPr>
            <w:tcW w:w="6095" w:type="dxa"/>
            <w:gridSpan w:val="3"/>
            <w:vAlign w:val="center"/>
          </w:tcPr>
          <w:p>
            <w:pPr>
              <w:pStyle w:val="13"/>
            </w:pPr>
            <w:r>
              <w:t>本级三八节活动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开展三八节活动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1.3月，组织召开“三八”表彰活动，颁发先进证书，会议场地布置、会议材料印刷；</w:t>
            </w:r>
            <w:r>
              <w:tab/>
            </w:r>
            <w:r>
              <w:tab/>
            </w:r>
            <w:r>
              <w:tab/>
            </w:r>
            <w:r>
              <w:tab/>
            </w:r>
            <w:r>
              <w:tab/>
            </w:r>
            <w:r>
              <w:tab/>
            </w:r>
          </w:p>
          <w:p>
            <w:pPr>
              <w:pStyle w:val="13"/>
            </w:pPr>
            <w:r>
              <w:t>"开展“三八”维权周活动。依托“法律进家庭”“平安家庭”创建等活动载体，组织信访代理员进社区、进村入户开展普法宣传活动。</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基层维权干部培训宣传成本</w:t>
            </w:r>
          </w:p>
        </w:tc>
        <w:tc>
          <w:tcPr>
            <w:tcW w:w="5386" w:type="dxa"/>
            <w:vAlign w:val="center"/>
          </w:tcPr>
          <w:p>
            <w:pPr>
              <w:pStyle w:val="13"/>
            </w:pPr>
            <w:r>
              <w:t>基层维权干部培训宣传成本</w:t>
            </w:r>
            <w:r>
              <w:tab/>
            </w:r>
          </w:p>
        </w:tc>
        <w:tc>
          <w:tcPr>
            <w:tcW w:w="2268" w:type="dxa"/>
            <w:vAlign w:val="center"/>
          </w:tcPr>
          <w:p>
            <w:pPr>
              <w:pStyle w:val="13"/>
            </w:pPr>
            <w:r>
              <w:t>10000元</w:t>
            </w:r>
          </w:p>
        </w:tc>
        <w:tc>
          <w:tcPr>
            <w:tcW w:w="1276" w:type="dxa"/>
            <w:vAlign w:val="center"/>
          </w:tcPr>
          <w:p>
            <w:pPr>
              <w:pStyle w:val="13"/>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活动效果</w:t>
            </w:r>
          </w:p>
        </w:tc>
        <w:tc>
          <w:tcPr>
            <w:tcW w:w="5386" w:type="dxa"/>
            <w:vAlign w:val="center"/>
          </w:tcPr>
          <w:p>
            <w:pPr>
              <w:pStyle w:val="13"/>
            </w:pPr>
            <w:r>
              <w:t>活动效果</w:t>
            </w:r>
          </w:p>
        </w:tc>
        <w:tc>
          <w:tcPr>
            <w:tcW w:w="2268" w:type="dxa"/>
            <w:vAlign w:val="center"/>
          </w:tcPr>
          <w:p>
            <w:pPr>
              <w:pStyle w:val="13"/>
            </w:pPr>
            <w:r>
              <w:t>≥90%</w:t>
            </w:r>
          </w:p>
        </w:tc>
        <w:tc>
          <w:tcPr>
            <w:tcW w:w="1276" w:type="dxa"/>
            <w:vAlign w:val="center"/>
          </w:tcPr>
          <w:p>
            <w:pPr>
              <w:pStyle w:val="13"/>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工作开展及时性</w:t>
            </w:r>
          </w:p>
        </w:tc>
        <w:tc>
          <w:tcPr>
            <w:tcW w:w="5386" w:type="dxa"/>
            <w:vAlign w:val="center"/>
          </w:tcPr>
          <w:p>
            <w:pPr>
              <w:pStyle w:val="13"/>
            </w:pPr>
            <w:r>
              <w:t>工作开展及时性</w:t>
            </w:r>
          </w:p>
        </w:tc>
        <w:tc>
          <w:tcPr>
            <w:tcW w:w="2268" w:type="dxa"/>
            <w:vAlign w:val="center"/>
          </w:tcPr>
          <w:p>
            <w:pPr>
              <w:pStyle w:val="13"/>
            </w:pPr>
            <w:r>
              <w:t>≥90%</w:t>
            </w:r>
          </w:p>
        </w:tc>
        <w:tc>
          <w:tcPr>
            <w:tcW w:w="1276" w:type="dxa"/>
            <w:vAlign w:val="center"/>
          </w:tcPr>
          <w:p>
            <w:pPr>
              <w:pStyle w:val="13"/>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维权援助培训人次</w:t>
            </w:r>
          </w:p>
        </w:tc>
        <w:tc>
          <w:tcPr>
            <w:tcW w:w="5386" w:type="dxa"/>
            <w:vAlign w:val="center"/>
          </w:tcPr>
          <w:p>
            <w:pPr>
              <w:pStyle w:val="13"/>
            </w:pPr>
            <w:r>
              <w:t>维权援助培训人次</w:t>
            </w:r>
          </w:p>
        </w:tc>
        <w:tc>
          <w:tcPr>
            <w:tcW w:w="2268" w:type="dxa"/>
            <w:vAlign w:val="center"/>
          </w:tcPr>
          <w:p>
            <w:pPr>
              <w:pStyle w:val="13"/>
            </w:pPr>
            <w:r>
              <w:t>≥200人次</w:t>
            </w:r>
          </w:p>
        </w:tc>
        <w:tc>
          <w:tcPr>
            <w:tcW w:w="1276" w:type="dxa"/>
            <w:vAlign w:val="center"/>
          </w:tcPr>
          <w:p>
            <w:pPr>
              <w:pStyle w:val="13"/>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≥85%</w:t>
            </w:r>
          </w:p>
        </w:tc>
        <w:tc>
          <w:tcPr>
            <w:tcW w:w="1276" w:type="dxa"/>
            <w:vAlign w:val="center"/>
          </w:tcPr>
          <w:p>
            <w:pPr>
              <w:pStyle w:val="13"/>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w:t>
            </w:r>
          </w:p>
        </w:tc>
        <w:tc>
          <w:tcPr>
            <w:tcW w:w="1276" w:type="dxa"/>
            <w:vAlign w:val="center"/>
          </w:tcPr>
          <w:p>
            <w:pPr>
              <w:pStyle w:val="13"/>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强化妇女权益保护</w:t>
            </w:r>
          </w:p>
        </w:tc>
        <w:tc>
          <w:tcPr>
            <w:tcW w:w="5386" w:type="dxa"/>
            <w:vAlign w:val="center"/>
          </w:tcPr>
          <w:p>
            <w:pPr>
              <w:pStyle w:val="13"/>
            </w:pPr>
            <w:r>
              <w:t>强化妇女权益保护</w:t>
            </w:r>
          </w:p>
        </w:tc>
        <w:tc>
          <w:tcPr>
            <w:tcW w:w="2268" w:type="dxa"/>
            <w:vAlign w:val="center"/>
          </w:tcPr>
          <w:p>
            <w:pPr>
              <w:pStyle w:val="13"/>
            </w:pPr>
            <w:r>
              <w:t>≥90%</w:t>
            </w:r>
          </w:p>
        </w:tc>
        <w:tc>
          <w:tcPr>
            <w:tcW w:w="1276" w:type="dxa"/>
            <w:vAlign w:val="center"/>
          </w:tcPr>
          <w:p>
            <w:pPr>
              <w:pStyle w:val="13"/>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受表彰人群体验度</w:t>
            </w:r>
          </w:p>
        </w:tc>
        <w:tc>
          <w:tcPr>
            <w:tcW w:w="5386" w:type="dxa"/>
            <w:vAlign w:val="center"/>
          </w:tcPr>
          <w:p>
            <w:pPr>
              <w:pStyle w:val="13"/>
            </w:pPr>
            <w:r>
              <w:t>受表彰人群体验度</w:t>
            </w:r>
          </w:p>
        </w:tc>
        <w:tc>
          <w:tcPr>
            <w:tcW w:w="2268" w:type="dxa"/>
            <w:vAlign w:val="center"/>
          </w:tcPr>
          <w:p>
            <w:pPr>
              <w:pStyle w:val="13"/>
            </w:pPr>
            <w:r>
              <w:t>≥95%</w:t>
            </w:r>
          </w:p>
        </w:tc>
        <w:tc>
          <w:tcPr>
            <w:tcW w:w="1276" w:type="dxa"/>
            <w:vAlign w:val="center"/>
          </w:tcPr>
          <w:p>
            <w:pPr>
              <w:pStyle w:val="13"/>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受表彰人员满意度</w:t>
            </w:r>
          </w:p>
        </w:tc>
        <w:tc>
          <w:tcPr>
            <w:tcW w:w="5386" w:type="dxa"/>
            <w:vAlign w:val="center"/>
          </w:tcPr>
          <w:p>
            <w:pPr>
              <w:pStyle w:val="13"/>
            </w:pPr>
            <w:r>
              <w:t>受表彰人员满意度</w:t>
            </w:r>
          </w:p>
        </w:tc>
        <w:tc>
          <w:tcPr>
            <w:tcW w:w="2268" w:type="dxa"/>
            <w:vAlign w:val="center"/>
          </w:tcPr>
          <w:p>
            <w:pPr>
              <w:pStyle w:val="13"/>
            </w:pPr>
            <w:r>
              <w:t>≥95%</w:t>
            </w:r>
          </w:p>
        </w:tc>
        <w:tc>
          <w:tcPr>
            <w:tcW w:w="1276" w:type="dxa"/>
            <w:vAlign w:val="center"/>
          </w:tcPr>
          <w:p>
            <w:pPr>
              <w:pStyle w:val="13"/>
            </w:pPr>
            <w:r>
              <w:t>区妇联2025年工作谋划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713唐山市开平区妇女联合会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唐山市开平区妇女联合会（含所属单位）上年末固定资产金额为</w:t>
      </w:r>
      <w:r>
        <w:rPr>
          <w:rFonts w:hint="eastAsia"/>
          <w:lang w:val="en-US" w:eastAsia="zh-CN"/>
        </w:rPr>
        <w:t>27.05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713唐山市开平区妇女联合会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资产总额</w:t>
            </w:r>
          </w:p>
        </w:tc>
        <w:tc>
          <w:tcPr>
            <w:tcW w:w="2835" w:type="dxa"/>
            <w:vAlign w:val="center"/>
          </w:tcPr>
          <w:p>
            <w:pPr>
              <w:pStyle w:val="14"/>
              <w:ind w:firstLine="0" w:firstLineChars="0"/>
              <w:rPr>
                <w:rFonts w:hint="default" w:eastAsia="方正书宋_GBK"/>
                <w:lang w:val="en-US" w:eastAsia="zh-CN"/>
              </w:rPr>
            </w:pPr>
            <w:r>
              <w:rPr>
                <w:rFonts w:hint="eastAsia"/>
                <w:lang w:val="en-US" w:eastAsia="zh-CN"/>
              </w:rPr>
              <w:t>153</w:t>
            </w:r>
          </w:p>
        </w:tc>
        <w:tc>
          <w:tcPr>
            <w:tcW w:w="2835" w:type="dxa"/>
            <w:vAlign w:val="center"/>
          </w:tcPr>
          <w:p>
            <w:pPr>
              <w:pStyle w:val="12"/>
              <w:ind w:firstLine="0" w:firstLineChars="0"/>
              <w:rPr>
                <w:rFonts w:hint="default" w:eastAsia="方正书宋_GBK"/>
                <w:lang w:val="en-US" w:eastAsia="zh-CN"/>
              </w:rPr>
            </w:pPr>
            <w:r>
              <w:rPr>
                <w:rFonts w:hint="eastAsia"/>
                <w:lang w:val="en-US" w:eastAsia="zh-CN"/>
              </w:rPr>
              <w:t>27.05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1、房屋（平方米）</w:t>
            </w:r>
          </w:p>
        </w:tc>
        <w:tc>
          <w:tcPr>
            <w:tcW w:w="2835" w:type="dxa"/>
            <w:vAlign w:val="center"/>
          </w:tcPr>
          <w:p>
            <w:pPr>
              <w:pStyle w:val="14"/>
              <w:ind w:firstLine="0" w:firstLineChars="0"/>
            </w:pPr>
          </w:p>
        </w:tc>
        <w:tc>
          <w:tcPr>
            <w:tcW w:w="2835"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　　其中：办公用房（平方米）</w:t>
            </w:r>
          </w:p>
        </w:tc>
        <w:tc>
          <w:tcPr>
            <w:tcW w:w="2835" w:type="dxa"/>
            <w:vAlign w:val="center"/>
          </w:tcPr>
          <w:p>
            <w:pPr>
              <w:pStyle w:val="14"/>
              <w:ind w:firstLine="0" w:firstLineChars="0"/>
            </w:pPr>
          </w:p>
        </w:tc>
        <w:tc>
          <w:tcPr>
            <w:tcW w:w="2835"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2、车辆（台、辆）</w:t>
            </w:r>
          </w:p>
        </w:tc>
        <w:tc>
          <w:tcPr>
            <w:tcW w:w="2835" w:type="dxa"/>
            <w:vAlign w:val="center"/>
          </w:tcPr>
          <w:p>
            <w:pPr>
              <w:pStyle w:val="14"/>
              <w:ind w:firstLine="0" w:firstLineChars="0"/>
            </w:pPr>
            <w:r>
              <w:rPr>
                <w:rFonts w:hint="eastAsia"/>
                <w:lang w:val="en-US" w:eastAsia="zh-CN"/>
              </w:rPr>
              <w:t>1</w:t>
            </w:r>
          </w:p>
        </w:tc>
        <w:tc>
          <w:tcPr>
            <w:tcW w:w="2835" w:type="dxa"/>
            <w:vAlign w:val="center"/>
          </w:tcPr>
          <w:p>
            <w:pPr>
              <w:pStyle w:val="12"/>
              <w:ind w:firstLine="0" w:firstLineChars="0"/>
              <w:rPr>
                <w:rFonts w:hint="default" w:eastAsia="方正书宋_GBK"/>
                <w:lang w:val="en-US" w:eastAsia="zh-CN"/>
              </w:rPr>
            </w:pPr>
            <w:r>
              <w:rPr>
                <w:rFonts w:hint="eastAsia"/>
                <w:lang w:val="en-US" w:eastAsia="zh-CN"/>
              </w:rPr>
              <w:t>12.24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3、单价在20万元以上的设备</w:t>
            </w:r>
          </w:p>
        </w:tc>
        <w:tc>
          <w:tcPr>
            <w:tcW w:w="2835" w:type="dxa"/>
            <w:vAlign w:val="center"/>
          </w:tcPr>
          <w:p>
            <w:pPr>
              <w:pStyle w:val="14"/>
              <w:ind w:firstLine="0" w:firstLineChars="0"/>
              <w:rPr>
                <w:rFonts w:hint="default" w:eastAsia="方正书宋_GBK"/>
                <w:lang w:val="en-US" w:eastAsia="zh-CN"/>
              </w:rPr>
            </w:pPr>
          </w:p>
        </w:tc>
        <w:tc>
          <w:tcPr>
            <w:tcW w:w="2835" w:type="dxa"/>
            <w:vAlign w:val="center"/>
          </w:tcPr>
          <w:p>
            <w:pPr>
              <w:pStyle w:val="12"/>
              <w:ind w:firstLine="0" w:firstLineChars="0"/>
              <w:rPr>
                <w:rFonts w:hint="default" w:eastAsia="方正书宋_GBK"/>
                <w:lang w:val="en-US" w:eastAsia="zh-CN"/>
              </w:rPr>
            </w:pPr>
            <w:bookmarkStart w:id="20" w:name="_GoBack"/>
            <w:bookmarkEnd w:id="2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hint="eastAsia" w:eastAsia="方正书宋_GBK"/>
                <w:lang w:val="en-US" w:eastAsia="zh-CN"/>
              </w:rPr>
            </w:pPr>
            <w:r>
              <w:rPr>
                <w:rFonts w:hint="eastAsia"/>
                <w:lang w:val="en-US" w:eastAsia="zh-CN"/>
              </w:rPr>
              <w:t>4、其他固定资产</w:t>
            </w:r>
          </w:p>
        </w:tc>
        <w:tc>
          <w:tcPr>
            <w:tcW w:w="2835" w:type="dxa"/>
            <w:vAlign w:val="center"/>
          </w:tcPr>
          <w:p>
            <w:pPr>
              <w:pStyle w:val="14"/>
              <w:ind w:firstLine="0" w:firstLineChars="0"/>
              <w:rPr>
                <w:rFonts w:hint="eastAsia"/>
                <w:lang w:val="en-US" w:eastAsia="zh-CN"/>
              </w:rPr>
            </w:pPr>
            <w:r>
              <w:rPr>
                <w:rFonts w:hint="eastAsia"/>
                <w:lang w:val="en-US" w:eastAsia="zh-CN"/>
              </w:rPr>
              <w:t>152</w:t>
            </w:r>
          </w:p>
        </w:tc>
        <w:tc>
          <w:tcPr>
            <w:tcW w:w="2835" w:type="dxa"/>
            <w:vAlign w:val="center"/>
          </w:tcPr>
          <w:p>
            <w:pPr>
              <w:pStyle w:val="12"/>
              <w:ind w:firstLine="0" w:firstLineChars="0"/>
              <w:rPr>
                <w:rFonts w:hint="eastAsia"/>
                <w:lang w:val="en-US" w:eastAsia="zh-CN"/>
              </w:rPr>
            </w:pPr>
            <w:r>
              <w:rPr>
                <w:rFonts w:hint="eastAsia"/>
                <w:lang w:val="en-US" w:eastAsia="zh-CN"/>
              </w:rPr>
              <w:t>14.81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ExMDY3OTc5NWZhMjZmNWU3OTZjMzA3ODdkZGQifQ=="/>
  </w:docVars>
  <w:rsids>
    <w:rsidRoot w:val="00000000"/>
    <w:rsid w:val="20461D5D"/>
    <w:rsid w:val="4BEE42D6"/>
    <w:rsid w:val="6FF4743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2025-02-17T10:27:00Z</dcterms:created>
  <dc:creator>Administrator</dc:creator>
  <cp:lastModifiedBy>Administrator</cp:lastModifiedBy>
  <dcterms:modified xsi:type="dcterms:W3CDTF">2025-02-17T08:29:08Z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ABC265E8BC0A4A979A45AFCDB3424C92</vt:lpwstr>
  </property>
</Properties>
</file>