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一、唐山市开平区退役军人事务局本级收支预算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一、唐山市开平区退役军人事务局本级收支预算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2754.20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15.00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2682.87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75.97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15.36</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2769.20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2789.20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20.00</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2789.20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2789.20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2789.20</w:t>
            </w:r>
          </w:p>
        </w:tc>
        <w:tc>
          <w:tcPr>
            <w:tcW w:w="1134" w:type="dxa"/>
            <w:vAlign w:val="center"/>
          </w:tcPr>
          <w:p>
            <w:pPr>
              <w:pStyle w:val="单元格样式7"/>
            </w:pPr>
            <w:r>
              <w:t xml:space="preserve">2769.20</w:t>
            </w:r>
          </w:p>
        </w:tc>
        <w:tc>
          <w:tcPr>
            <w:tcW w:w="1134" w:type="dxa"/>
            <w:vAlign w:val="center"/>
          </w:tcPr>
          <w:p>
            <w:pPr>
              <w:pStyle w:val="单元格样式7"/>
            </w:pPr>
            <w:r>
              <w:t xml:space="preserve">2769.20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20.00</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2682.87</w:t>
            </w:r>
          </w:p>
        </w:tc>
        <w:tc>
          <w:tcPr>
            <w:tcW w:w="1134" w:type="dxa"/>
            <w:vAlign w:val="center"/>
          </w:tcPr>
          <w:p>
            <w:pPr>
              <w:pStyle w:val="单元格样式4"/>
            </w:pPr>
            <w:r>
              <w:t xml:space="preserve">2664.87</w:t>
            </w:r>
          </w:p>
        </w:tc>
        <w:tc>
          <w:tcPr>
            <w:tcW w:w="1134" w:type="dxa"/>
            <w:vAlign w:val="center"/>
          </w:tcPr>
          <w:p>
            <w:pPr>
              <w:pStyle w:val="单元格样式4"/>
            </w:pPr>
            <w:r>
              <w:t xml:space="preserve">2664.87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18.00</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1575.50</w:t>
            </w:r>
          </w:p>
        </w:tc>
        <w:tc>
          <w:tcPr>
            <w:tcW w:w="1134" w:type="dxa"/>
            <w:vAlign w:val="center"/>
          </w:tcPr>
          <w:p>
            <w:pPr>
              <w:pStyle w:val="单元格样式4"/>
            </w:pPr>
            <w:r>
              <w:t xml:space="preserve">1557.50</w:t>
            </w:r>
          </w:p>
        </w:tc>
        <w:tc>
          <w:tcPr>
            <w:tcW w:w="1134" w:type="dxa"/>
            <w:vAlign w:val="center"/>
          </w:tcPr>
          <w:p>
            <w:pPr>
              <w:pStyle w:val="单元格样式4"/>
            </w:pPr>
            <w:r>
              <w:t xml:space="preserve">1557.50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18.00</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2080805</w:t>
            </w:r>
          </w:p>
        </w:tc>
        <w:tc>
          <w:tcPr>
            <w:tcW w:w="1559" w:type="dxa"/>
            <w:vAlign w:val="center"/>
          </w:tcPr>
          <w:p>
            <w:pPr>
              <w:pStyle w:val="单元格样式2"/>
            </w:pPr>
            <w:r>
              <w:t xml:space="preserve">义务兵优待</w:t>
            </w:r>
          </w:p>
        </w:tc>
        <w:tc>
          <w:tcPr>
            <w:tcW w:w="1134" w:type="dxa"/>
            <w:vAlign w:val="center"/>
          </w:tcPr>
          <w:p>
            <w:pPr>
              <w:pStyle w:val="单元格样式4"/>
            </w:pPr>
            <w:r>
              <w:t xml:space="preserve">465.00</w:t>
            </w:r>
          </w:p>
        </w:tc>
        <w:tc>
          <w:tcPr>
            <w:tcW w:w="1134" w:type="dxa"/>
            <w:vAlign w:val="center"/>
          </w:tcPr>
          <w:p>
            <w:pPr>
              <w:pStyle w:val="单元格样式4"/>
            </w:pPr>
            <w:r>
              <w:t xml:space="preserve">465.00</w:t>
            </w:r>
          </w:p>
        </w:tc>
        <w:tc>
          <w:tcPr>
            <w:tcW w:w="1134" w:type="dxa"/>
            <w:vAlign w:val="center"/>
          </w:tcPr>
          <w:p>
            <w:pPr>
              <w:pStyle w:val="单元格样式4"/>
            </w:pPr>
            <w:r>
              <w:t xml:space="preserve">465.00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2080807</w:t>
            </w:r>
          </w:p>
        </w:tc>
        <w:tc>
          <w:tcPr>
            <w:tcW w:w="1559" w:type="dxa"/>
            <w:vAlign w:val="center"/>
          </w:tcPr>
          <w:p>
            <w:pPr>
              <w:pStyle w:val="单元格样式2"/>
            </w:pPr>
            <w:r>
              <w:t xml:space="preserve">光荣院</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r>
              <w:t xml:space="preserve">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2080899</w:t>
            </w:r>
          </w:p>
        </w:tc>
        <w:tc>
          <w:tcPr>
            <w:tcW w:w="1559" w:type="dxa"/>
            <w:vAlign w:val="center"/>
          </w:tcPr>
          <w:p>
            <w:pPr>
              <w:pStyle w:val="单元格样式2"/>
            </w:pPr>
            <w:r>
              <w:t xml:space="preserve">其他优抚支出</w:t>
            </w:r>
          </w:p>
        </w:tc>
        <w:tc>
          <w:tcPr>
            <w:tcW w:w="1134" w:type="dxa"/>
            <w:vAlign w:val="center"/>
          </w:tcPr>
          <w:p>
            <w:pPr>
              <w:pStyle w:val="单元格样式4"/>
            </w:pPr>
            <w:r>
              <w:t xml:space="preserve">1105.00</w:t>
            </w:r>
          </w:p>
        </w:tc>
        <w:tc>
          <w:tcPr>
            <w:tcW w:w="1134" w:type="dxa"/>
            <w:vAlign w:val="center"/>
          </w:tcPr>
          <w:p>
            <w:pPr>
              <w:pStyle w:val="单元格样式4"/>
            </w:pPr>
            <w:r>
              <w:t xml:space="preserve">1087.00</w:t>
            </w:r>
          </w:p>
        </w:tc>
        <w:tc>
          <w:tcPr>
            <w:tcW w:w="1134" w:type="dxa"/>
            <w:vAlign w:val="center"/>
          </w:tcPr>
          <w:p>
            <w:pPr>
              <w:pStyle w:val="单元格样式4"/>
            </w:pPr>
            <w:r>
              <w:t xml:space="preserve">1087.00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18.00</w:t>
            </w: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20809</w:t>
            </w:r>
          </w:p>
        </w:tc>
        <w:tc>
          <w:tcPr>
            <w:tcW w:w="1559" w:type="dxa"/>
            <w:vAlign w:val="center"/>
          </w:tcPr>
          <w:p>
            <w:pPr>
              <w:pStyle w:val="单元格样式2"/>
            </w:pPr>
            <w:r>
              <w:t xml:space="preserve">退役安置</w:t>
            </w:r>
          </w:p>
        </w:tc>
        <w:tc>
          <w:tcPr>
            <w:tcW w:w="1134" w:type="dxa"/>
            <w:vAlign w:val="center"/>
          </w:tcPr>
          <w:p>
            <w:pPr>
              <w:pStyle w:val="单元格样式4"/>
            </w:pPr>
            <w:r>
              <w:t xml:space="preserve">350.42</w:t>
            </w:r>
          </w:p>
        </w:tc>
        <w:tc>
          <w:tcPr>
            <w:tcW w:w="1134" w:type="dxa"/>
            <w:vAlign w:val="center"/>
          </w:tcPr>
          <w:p>
            <w:pPr>
              <w:pStyle w:val="单元格样式4"/>
            </w:pPr>
            <w:r>
              <w:t xml:space="preserve">350.42</w:t>
            </w:r>
          </w:p>
        </w:tc>
        <w:tc>
          <w:tcPr>
            <w:tcW w:w="1134" w:type="dxa"/>
            <w:vAlign w:val="center"/>
          </w:tcPr>
          <w:p>
            <w:pPr>
              <w:pStyle w:val="单元格样式4"/>
            </w:pPr>
            <w:r>
              <w:t xml:space="preserve">350.42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2080901</w:t>
            </w:r>
          </w:p>
        </w:tc>
        <w:tc>
          <w:tcPr>
            <w:tcW w:w="1559" w:type="dxa"/>
            <w:vAlign w:val="center"/>
          </w:tcPr>
          <w:p>
            <w:pPr>
              <w:pStyle w:val="单元格样式2"/>
            </w:pPr>
            <w:r>
              <w:t xml:space="preserve">退役士兵安置</w:t>
            </w:r>
          </w:p>
        </w:tc>
        <w:tc>
          <w:tcPr>
            <w:tcW w:w="1134" w:type="dxa"/>
            <w:vAlign w:val="center"/>
          </w:tcPr>
          <w:p>
            <w:pPr>
              <w:pStyle w:val="单元格样式4"/>
            </w:pPr>
            <w:r>
              <w:t xml:space="preserve">174.00</w:t>
            </w:r>
          </w:p>
        </w:tc>
        <w:tc>
          <w:tcPr>
            <w:tcW w:w="1134" w:type="dxa"/>
            <w:vAlign w:val="center"/>
          </w:tcPr>
          <w:p>
            <w:pPr>
              <w:pStyle w:val="单元格样式4"/>
            </w:pPr>
            <w:r>
              <w:t xml:space="preserve">174.00</w:t>
            </w:r>
          </w:p>
        </w:tc>
        <w:tc>
          <w:tcPr>
            <w:tcW w:w="1134" w:type="dxa"/>
            <w:vAlign w:val="center"/>
          </w:tcPr>
          <w:p>
            <w:pPr>
              <w:pStyle w:val="单元格样式4"/>
            </w:pPr>
            <w:r>
              <w:t xml:space="preserve">174.00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2080902</w:t>
            </w:r>
          </w:p>
        </w:tc>
        <w:tc>
          <w:tcPr>
            <w:tcW w:w="1559" w:type="dxa"/>
            <w:vAlign w:val="center"/>
          </w:tcPr>
          <w:p>
            <w:pPr>
              <w:pStyle w:val="单元格样式2"/>
            </w:pPr>
            <w:r>
              <w:t xml:space="preserve">军队移交政府的离退休人员安置</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2080904</w:t>
            </w:r>
          </w:p>
        </w:tc>
        <w:tc>
          <w:tcPr>
            <w:tcW w:w="1559" w:type="dxa"/>
            <w:vAlign w:val="center"/>
          </w:tcPr>
          <w:p>
            <w:pPr>
              <w:pStyle w:val="单元格样式2"/>
            </w:pPr>
            <w:r>
              <w:t xml:space="preserve">退役士兵管理教育</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r>
              <w:t xml:space="preserve">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2080905</w:t>
            </w:r>
          </w:p>
        </w:tc>
        <w:tc>
          <w:tcPr>
            <w:tcW w:w="1559" w:type="dxa"/>
            <w:vAlign w:val="center"/>
          </w:tcPr>
          <w:p>
            <w:pPr>
              <w:pStyle w:val="单元格样式2"/>
            </w:pPr>
            <w:r>
              <w:t xml:space="preserve">军队转业干部安置</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2080999</w:t>
            </w:r>
          </w:p>
        </w:tc>
        <w:tc>
          <w:tcPr>
            <w:tcW w:w="1559" w:type="dxa"/>
            <w:vAlign w:val="center"/>
          </w:tcPr>
          <w:p>
            <w:pPr>
              <w:pStyle w:val="单元格样式2"/>
            </w:pPr>
            <w:r>
              <w:t xml:space="preserve">其他退役安置支出</w:t>
            </w:r>
          </w:p>
        </w:tc>
        <w:tc>
          <w:tcPr>
            <w:tcW w:w="1134" w:type="dxa"/>
            <w:vAlign w:val="center"/>
          </w:tcPr>
          <w:p>
            <w:pPr>
              <w:pStyle w:val="单元格样式4"/>
            </w:pPr>
            <w:r>
              <w:t xml:space="preserve">148.94</w:t>
            </w:r>
          </w:p>
        </w:tc>
        <w:tc>
          <w:tcPr>
            <w:tcW w:w="1134" w:type="dxa"/>
            <w:vAlign w:val="center"/>
          </w:tcPr>
          <w:p>
            <w:pPr>
              <w:pStyle w:val="单元格样式4"/>
            </w:pPr>
            <w:r>
              <w:t xml:space="preserve">148.94</w:t>
            </w:r>
          </w:p>
        </w:tc>
        <w:tc>
          <w:tcPr>
            <w:tcW w:w="1134" w:type="dxa"/>
            <w:vAlign w:val="center"/>
          </w:tcPr>
          <w:p>
            <w:pPr>
              <w:pStyle w:val="单元格样式4"/>
            </w:pPr>
            <w:r>
              <w:t xml:space="preserve">148.94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20828</w:t>
            </w:r>
          </w:p>
        </w:tc>
        <w:tc>
          <w:tcPr>
            <w:tcW w:w="1559" w:type="dxa"/>
            <w:vAlign w:val="center"/>
          </w:tcPr>
          <w:p>
            <w:pPr>
              <w:pStyle w:val="单元格样式2"/>
            </w:pPr>
            <w:r>
              <w:t xml:space="preserve">退役军人管理事务</w:t>
            </w:r>
          </w:p>
        </w:tc>
        <w:tc>
          <w:tcPr>
            <w:tcW w:w="1134" w:type="dxa"/>
            <w:vAlign w:val="center"/>
          </w:tcPr>
          <w:p>
            <w:pPr>
              <w:pStyle w:val="单元格样式4"/>
            </w:pPr>
            <w:r>
              <w:t xml:space="preserve">756.95</w:t>
            </w:r>
          </w:p>
        </w:tc>
        <w:tc>
          <w:tcPr>
            <w:tcW w:w="1134" w:type="dxa"/>
            <w:vAlign w:val="center"/>
          </w:tcPr>
          <w:p>
            <w:pPr>
              <w:pStyle w:val="单元格样式4"/>
            </w:pPr>
            <w:r>
              <w:t xml:space="preserve">756.95</w:t>
            </w:r>
          </w:p>
        </w:tc>
        <w:tc>
          <w:tcPr>
            <w:tcW w:w="1134" w:type="dxa"/>
            <w:vAlign w:val="center"/>
          </w:tcPr>
          <w:p>
            <w:pPr>
              <w:pStyle w:val="单元格样式4"/>
            </w:pPr>
            <w:r>
              <w:t xml:space="preserve">756.95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2082801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207.95</w:t>
            </w:r>
          </w:p>
        </w:tc>
        <w:tc>
          <w:tcPr>
            <w:tcW w:w="1134" w:type="dxa"/>
            <w:vAlign w:val="center"/>
          </w:tcPr>
          <w:p>
            <w:pPr>
              <w:pStyle w:val="单元格样式4"/>
            </w:pPr>
            <w:r>
              <w:t xml:space="preserve">207.95</w:t>
            </w:r>
          </w:p>
        </w:tc>
        <w:tc>
          <w:tcPr>
            <w:tcW w:w="1134" w:type="dxa"/>
            <w:vAlign w:val="center"/>
          </w:tcPr>
          <w:p>
            <w:pPr>
              <w:pStyle w:val="单元格样式4"/>
            </w:pPr>
            <w:r>
              <w:t xml:space="preserve">207.95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2082804</w:t>
            </w:r>
          </w:p>
        </w:tc>
        <w:tc>
          <w:tcPr>
            <w:tcW w:w="1559" w:type="dxa"/>
            <w:vAlign w:val="center"/>
          </w:tcPr>
          <w:p>
            <w:pPr>
              <w:pStyle w:val="单元格样式2"/>
            </w:pPr>
            <w:r>
              <w:t xml:space="preserve">拥军优属</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2082899</w:t>
            </w:r>
          </w:p>
        </w:tc>
        <w:tc>
          <w:tcPr>
            <w:tcW w:w="1559" w:type="dxa"/>
            <w:vAlign w:val="center"/>
          </w:tcPr>
          <w:p>
            <w:pPr>
              <w:pStyle w:val="单元格样式2"/>
            </w:pPr>
            <w:r>
              <w:t xml:space="preserve">其他退役军人事务管理支出</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r>
              <w:t xml:space="preserve">249.00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75.97</w:t>
            </w:r>
          </w:p>
        </w:tc>
        <w:tc>
          <w:tcPr>
            <w:tcW w:w="1134" w:type="dxa"/>
            <w:vAlign w:val="center"/>
          </w:tcPr>
          <w:p>
            <w:pPr>
              <w:pStyle w:val="单元格样式4"/>
            </w:pPr>
            <w:r>
              <w:t xml:space="preserve">73.97</w:t>
            </w:r>
          </w:p>
        </w:tc>
        <w:tc>
          <w:tcPr>
            <w:tcW w:w="1134" w:type="dxa"/>
            <w:vAlign w:val="center"/>
          </w:tcPr>
          <w:p>
            <w:pPr>
              <w:pStyle w:val="单元格样式4"/>
            </w:pPr>
            <w:r>
              <w:t xml:space="preserve">73.97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w:t>
            </w: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r>
              <w:t xml:space="preserve">17.97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21014</w:t>
            </w:r>
          </w:p>
        </w:tc>
        <w:tc>
          <w:tcPr>
            <w:tcW w:w="1559" w:type="dxa"/>
            <w:vAlign w:val="center"/>
          </w:tcPr>
          <w:p>
            <w:pPr>
              <w:pStyle w:val="单元格样式2"/>
            </w:pPr>
            <w:r>
              <w:t xml:space="preserve">优抚对象医疗</w:t>
            </w:r>
          </w:p>
        </w:tc>
        <w:tc>
          <w:tcPr>
            <w:tcW w:w="1134" w:type="dxa"/>
            <w:vAlign w:val="center"/>
          </w:tcPr>
          <w:p>
            <w:pPr>
              <w:pStyle w:val="单元格样式4"/>
            </w:pPr>
            <w:r>
              <w:t xml:space="preserve">58.00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w:t>
            </w: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2101401</w:t>
            </w:r>
          </w:p>
        </w:tc>
        <w:tc>
          <w:tcPr>
            <w:tcW w:w="1559" w:type="dxa"/>
            <w:vAlign w:val="center"/>
          </w:tcPr>
          <w:p>
            <w:pPr>
              <w:pStyle w:val="单元格样式2"/>
            </w:pPr>
            <w:r>
              <w:t xml:space="preserve">优抚对象医疗补助</w:t>
            </w:r>
          </w:p>
        </w:tc>
        <w:tc>
          <w:tcPr>
            <w:tcW w:w="1134" w:type="dxa"/>
            <w:vAlign w:val="center"/>
          </w:tcPr>
          <w:p>
            <w:pPr>
              <w:pStyle w:val="单元格样式4"/>
            </w:pPr>
            <w:r>
              <w:t xml:space="preserve">58.00</w:t>
            </w:r>
          </w:p>
        </w:tc>
        <w:tc>
          <w:tcPr>
            <w:tcW w:w="1134" w:type="dxa"/>
            <w:vAlign w:val="center"/>
          </w:tcPr>
          <w:p>
            <w:pPr>
              <w:pStyle w:val="单元格样式4"/>
            </w:pPr>
            <w:r>
              <w:t xml:space="preserve">56.00</w:t>
            </w:r>
          </w:p>
        </w:tc>
        <w:tc>
          <w:tcPr>
            <w:tcW w:w="1134" w:type="dxa"/>
            <w:vAlign w:val="center"/>
          </w:tcPr>
          <w:p>
            <w:pPr>
              <w:pStyle w:val="单元格样式4"/>
            </w:pPr>
            <w:r>
              <w:t xml:space="preserve">56.00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2.00</w:t>
            </w: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21208</w:t>
            </w:r>
          </w:p>
        </w:tc>
        <w:tc>
          <w:tcPr>
            <w:tcW w:w="1559" w:type="dxa"/>
            <w:vAlign w:val="center"/>
          </w:tcPr>
          <w:p>
            <w:pPr>
              <w:pStyle w:val="单元格样式2"/>
            </w:pPr>
            <w:r>
              <w:t xml:space="preserve">国有土地使用权出让收入安排的支出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2120899</w:t>
            </w:r>
          </w:p>
        </w:tc>
        <w:tc>
          <w:tcPr>
            <w:tcW w:w="1559" w:type="dxa"/>
            <w:vAlign w:val="center"/>
          </w:tcPr>
          <w:p>
            <w:pPr>
              <w:pStyle w:val="单元格样式2"/>
            </w:pPr>
            <w:r>
              <w:t xml:space="preserve">其他国有土地使用权出让收入安排的支出</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r>
              <w:t xml:space="preserve">15.00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r>
              <w:t xml:space="preserve">15.36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2789.20</w:t>
            </w:r>
          </w:p>
        </w:tc>
        <w:tc>
          <w:tcPr>
            <w:tcW w:w="1361" w:type="dxa"/>
            <w:vAlign w:val="center"/>
          </w:tcPr>
          <w:p>
            <w:pPr>
              <w:pStyle w:val="单元格样式7"/>
            </w:pPr>
            <w:r>
              <w:t xml:space="preserve">241.28</w:t>
            </w:r>
          </w:p>
        </w:tc>
        <w:tc>
          <w:tcPr>
            <w:tcW w:w="1361" w:type="dxa"/>
            <w:vAlign w:val="center"/>
          </w:tcPr>
          <w:p>
            <w:pPr>
              <w:pStyle w:val="单元格样式7"/>
            </w:pPr>
            <w:r>
              <w:t xml:space="preserve">2547.92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2682.87</w:t>
            </w:r>
          </w:p>
        </w:tc>
        <w:tc>
          <w:tcPr>
            <w:tcW w:w="1361" w:type="dxa"/>
            <w:vAlign w:val="center"/>
          </w:tcPr>
          <w:p>
            <w:pPr>
              <w:pStyle w:val="单元格样式4"/>
            </w:pPr>
            <w:r>
              <w:t xml:space="preserve">207.95</w:t>
            </w:r>
          </w:p>
        </w:tc>
        <w:tc>
          <w:tcPr>
            <w:tcW w:w="1361" w:type="dxa"/>
            <w:vAlign w:val="center"/>
          </w:tcPr>
          <w:p>
            <w:pPr>
              <w:pStyle w:val="单元格样式4"/>
            </w:pPr>
            <w:r>
              <w:t xml:space="preserve">2474.92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1575.50</w:t>
            </w:r>
          </w:p>
        </w:tc>
        <w:tc>
          <w:tcPr>
            <w:tcW w:w="1361" w:type="dxa"/>
            <w:vAlign w:val="center"/>
          </w:tcPr>
          <w:p>
            <w:pPr>
              <w:pStyle w:val="单元格样式4"/>
            </w:pPr>
          </w:p>
        </w:tc>
        <w:tc>
          <w:tcPr>
            <w:tcW w:w="1361" w:type="dxa"/>
            <w:vAlign w:val="center"/>
          </w:tcPr>
          <w:p>
            <w:pPr>
              <w:pStyle w:val="单元格样式4"/>
            </w:pPr>
            <w:r>
              <w:t xml:space="preserve">1575.50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1361" w:type="dxa"/>
            <w:vAlign w:val="center"/>
          </w:tcPr>
          <w:p>
            <w:pPr>
              <w:pStyle w:val="单元格样式4"/>
            </w:pPr>
            <w:r>
              <w:t xml:space="preserve">465.00</w:t>
            </w:r>
          </w:p>
        </w:tc>
        <w:tc>
          <w:tcPr>
            <w:tcW w:w="1361" w:type="dxa"/>
            <w:vAlign w:val="center"/>
          </w:tcPr>
          <w:p>
            <w:pPr>
              <w:pStyle w:val="单元格样式4"/>
            </w:pPr>
          </w:p>
        </w:tc>
        <w:tc>
          <w:tcPr>
            <w:tcW w:w="1361" w:type="dxa"/>
            <w:vAlign w:val="center"/>
          </w:tcPr>
          <w:p>
            <w:pPr>
              <w:pStyle w:val="单元格样式4"/>
            </w:pPr>
            <w:r>
              <w:t xml:space="preserve">465.00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2080807</w:t>
            </w:r>
          </w:p>
        </w:tc>
        <w:tc>
          <w:tcPr>
            <w:tcW w:w="4535" w:type="dxa"/>
            <w:vAlign w:val="center"/>
          </w:tcPr>
          <w:p>
            <w:pPr>
              <w:pStyle w:val="单元格样式2"/>
            </w:pPr>
            <w:r>
              <w:t xml:space="preserve">光荣院</w:t>
            </w: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r>
              <w:t xml:space="preserve">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1361" w:type="dxa"/>
            <w:vAlign w:val="center"/>
          </w:tcPr>
          <w:p>
            <w:pPr>
              <w:pStyle w:val="单元格样式4"/>
            </w:pPr>
            <w:r>
              <w:t xml:space="preserve">1105.00</w:t>
            </w:r>
          </w:p>
        </w:tc>
        <w:tc>
          <w:tcPr>
            <w:tcW w:w="1361" w:type="dxa"/>
            <w:vAlign w:val="center"/>
          </w:tcPr>
          <w:p>
            <w:pPr>
              <w:pStyle w:val="单元格样式4"/>
            </w:pPr>
          </w:p>
        </w:tc>
        <w:tc>
          <w:tcPr>
            <w:tcW w:w="1361" w:type="dxa"/>
            <w:vAlign w:val="center"/>
          </w:tcPr>
          <w:p>
            <w:pPr>
              <w:pStyle w:val="单元格样式4"/>
            </w:pPr>
            <w:r>
              <w:t xml:space="preserve">1105.00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20809</w:t>
            </w:r>
          </w:p>
        </w:tc>
        <w:tc>
          <w:tcPr>
            <w:tcW w:w="4535" w:type="dxa"/>
            <w:vAlign w:val="center"/>
          </w:tcPr>
          <w:p>
            <w:pPr>
              <w:pStyle w:val="单元格样式2"/>
            </w:pPr>
            <w:r>
              <w:t xml:space="preserve">退役安置</w:t>
            </w:r>
          </w:p>
        </w:tc>
        <w:tc>
          <w:tcPr>
            <w:tcW w:w="1361" w:type="dxa"/>
            <w:vAlign w:val="center"/>
          </w:tcPr>
          <w:p>
            <w:pPr>
              <w:pStyle w:val="单元格样式4"/>
            </w:pPr>
            <w:r>
              <w:t xml:space="preserve">350.42</w:t>
            </w:r>
          </w:p>
        </w:tc>
        <w:tc>
          <w:tcPr>
            <w:tcW w:w="1361" w:type="dxa"/>
            <w:vAlign w:val="center"/>
          </w:tcPr>
          <w:p>
            <w:pPr>
              <w:pStyle w:val="单元格样式4"/>
            </w:pPr>
          </w:p>
        </w:tc>
        <w:tc>
          <w:tcPr>
            <w:tcW w:w="1361" w:type="dxa"/>
            <w:vAlign w:val="center"/>
          </w:tcPr>
          <w:p>
            <w:pPr>
              <w:pStyle w:val="单元格样式4"/>
            </w:pPr>
            <w:r>
              <w:t xml:space="preserve">350.42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1361" w:type="dxa"/>
            <w:vAlign w:val="center"/>
          </w:tcPr>
          <w:p>
            <w:pPr>
              <w:pStyle w:val="单元格样式4"/>
            </w:pPr>
            <w:r>
              <w:t xml:space="preserve">174.00</w:t>
            </w:r>
          </w:p>
        </w:tc>
        <w:tc>
          <w:tcPr>
            <w:tcW w:w="1361" w:type="dxa"/>
            <w:vAlign w:val="center"/>
          </w:tcPr>
          <w:p>
            <w:pPr>
              <w:pStyle w:val="单元格样式4"/>
            </w:pPr>
          </w:p>
        </w:tc>
        <w:tc>
          <w:tcPr>
            <w:tcW w:w="1361" w:type="dxa"/>
            <w:vAlign w:val="center"/>
          </w:tcPr>
          <w:p>
            <w:pPr>
              <w:pStyle w:val="单元格样式4"/>
            </w:pPr>
            <w:r>
              <w:t xml:space="preserve">174.00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2080902</w:t>
            </w:r>
          </w:p>
        </w:tc>
        <w:tc>
          <w:tcPr>
            <w:tcW w:w="4535" w:type="dxa"/>
            <w:vAlign w:val="center"/>
          </w:tcPr>
          <w:p>
            <w:pPr>
              <w:pStyle w:val="单元格样式2"/>
            </w:pPr>
            <w:r>
              <w:t xml:space="preserve">军队移交政府的离退休人员安置</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2080904</w:t>
            </w:r>
          </w:p>
        </w:tc>
        <w:tc>
          <w:tcPr>
            <w:tcW w:w="4535" w:type="dxa"/>
            <w:vAlign w:val="center"/>
          </w:tcPr>
          <w:p>
            <w:pPr>
              <w:pStyle w:val="单元格样式2"/>
            </w:pPr>
            <w:r>
              <w:t xml:space="preserve">退役士兵管理教育</w:t>
            </w:r>
          </w:p>
        </w:tc>
        <w:tc>
          <w:tcPr>
            <w:tcW w:w="1361" w:type="dxa"/>
            <w:vAlign w:val="center"/>
          </w:tcPr>
          <w:p>
            <w:pPr>
              <w:pStyle w:val="单元格样式4"/>
            </w:pPr>
            <w:r>
              <w:t xml:space="preserve">2.48</w:t>
            </w:r>
          </w:p>
        </w:tc>
        <w:tc>
          <w:tcPr>
            <w:tcW w:w="1361" w:type="dxa"/>
            <w:vAlign w:val="center"/>
          </w:tcPr>
          <w:p>
            <w:pPr>
              <w:pStyle w:val="单元格样式4"/>
            </w:pPr>
          </w:p>
        </w:tc>
        <w:tc>
          <w:tcPr>
            <w:tcW w:w="1361" w:type="dxa"/>
            <w:vAlign w:val="center"/>
          </w:tcPr>
          <w:p>
            <w:pPr>
              <w:pStyle w:val="单元格样式4"/>
            </w:pPr>
            <w:r>
              <w:t xml:space="preserve">2.48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1361" w:type="dxa"/>
            <w:vAlign w:val="center"/>
          </w:tcPr>
          <w:p>
            <w:pPr>
              <w:pStyle w:val="单元格样式4"/>
            </w:pPr>
            <w:r>
              <w:t xml:space="preserve">148.94</w:t>
            </w:r>
          </w:p>
        </w:tc>
        <w:tc>
          <w:tcPr>
            <w:tcW w:w="1361" w:type="dxa"/>
            <w:vAlign w:val="center"/>
          </w:tcPr>
          <w:p>
            <w:pPr>
              <w:pStyle w:val="单元格样式4"/>
            </w:pPr>
          </w:p>
        </w:tc>
        <w:tc>
          <w:tcPr>
            <w:tcW w:w="1361" w:type="dxa"/>
            <w:vAlign w:val="center"/>
          </w:tcPr>
          <w:p>
            <w:pPr>
              <w:pStyle w:val="单元格样式4"/>
            </w:pPr>
            <w:r>
              <w:t xml:space="preserve">148.94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1361" w:type="dxa"/>
            <w:vAlign w:val="center"/>
          </w:tcPr>
          <w:p>
            <w:pPr>
              <w:pStyle w:val="单元格样式4"/>
            </w:pPr>
            <w:r>
              <w:t xml:space="preserve">756.95</w:t>
            </w:r>
          </w:p>
        </w:tc>
        <w:tc>
          <w:tcPr>
            <w:tcW w:w="1361" w:type="dxa"/>
            <w:vAlign w:val="center"/>
          </w:tcPr>
          <w:p>
            <w:pPr>
              <w:pStyle w:val="单元格样式4"/>
            </w:pPr>
            <w:r>
              <w:t xml:space="preserve">207.95</w:t>
            </w:r>
          </w:p>
        </w:tc>
        <w:tc>
          <w:tcPr>
            <w:tcW w:w="1361" w:type="dxa"/>
            <w:vAlign w:val="center"/>
          </w:tcPr>
          <w:p>
            <w:pPr>
              <w:pStyle w:val="单元格样式4"/>
            </w:pPr>
            <w:r>
              <w:t xml:space="preserve">549.00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207.95</w:t>
            </w:r>
          </w:p>
        </w:tc>
        <w:tc>
          <w:tcPr>
            <w:tcW w:w="1361" w:type="dxa"/>
            <w:vAlign w:val="center"/>
          </w:tcPr>
          <w:p>
            <w:pPr>
              <w:pStyle w:val="单元格样式4"/>
            </w:pPr>
            <w:r>
              <w:t xml:space="preserve">207.95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2082804</w:t>
            </w:r>
          </w:p>
        </w:tc>
        <w:tc>
          <w:tcPr>
            <w:tcW w:w="4535" w:type="dxa"/>
            <w:vAlign w:val="center"/>
          </w:tcPr>
          <w:p>
            <w:pPr>
              <w:pStyle w:val="单元格样式2"/>
            </w:pPr>
            <w:r>
              <w:t xml:space="preserve">拥军优属</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2082899</w:t>
            </w:r>
          </w:p>
        </w:tc>
        <w:tc>
          <w:tcPr>
            <w:tcW w:w="4535" w:type="dxa"/>
            <w:vAlign w:val="center"/>
          </w:tcPr>
          <w:p>
            <w:pPr>
              <w:pStyle w:val="单元格样式2"/>
            </w:pPr>
            <w:r>
              <w:t xml:space="preserve">其他退役军人事务管理支出</w:t>
            </w: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r>
              <w:t xml:space="preserve">249.00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75.97</w:t>
            </w:r>
          </w:p>
        </w:tc>
        <w:tc>
          <w:tcPr>
            <w:tcW w:w="1361" w:type="dxa"/>
            <w:vAlign w:val="center"/>
          </w:tcPr>
          <w:p>
            <w:pPr>
              <w:pStyle w:val="单元格样式4"/>
            </w:pPr>
            <w:r>
              <w:t xml:space="preserve">17.97</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17.97</w:t>
            </w:r>
          </w:p>
        </w:tc>
        <w:tc>
          <w:tcPr>
            <w:tcW w:w="1361" w:type="dxa"/>
            <w:vAlign w:val="center"/>
          </w:tcPr>
          <w:p>
            <w:pPr>
              <w:pStyle w:val="单元格样式4"/>
            </w:pPr>
            <w:r>
              <w:t xml:space="preserve">17.97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17.97</w:t>
            </w:r>
          </w:p>
        </w:tc>
        <w:tc>
          <w:tcPr>
            <w:tcW w:w="1361" w:type="dxa"/>
            <w:vAlign w:val="center"/>
          </w:tcPr>
          <w:p>
            <w:pPr>
              <w:pStyle w:val="单元格样式4"/>
            </w:pPr>
            <w:r>
              <w:t xml:space="preserve">17.97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r>
              <w:t xml:space="preserve">15.00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15.36</w:t>
            </w:r>
          </w:p>
        </w:tc>
        <w:tc>
          <w:tcPr>
            <w:tcW w:w="1361" w:type="dxa"/>
            <w:vAlign w:val="center"/>
          </w:tcPr>
          <w:p>
            <w:pPr>
              <w:pStyle w:val="单元格样式4"/>
            </w:pPr>
            <w:r>
              <w:t xml:space="preserve">15.36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15.36</w:t>
            </w:r>
          </w:p>
        </w:tc>
        <w:tc>
          <w:tcPr>
            <w:tcW w:w="1361" w:type="dxa"/>
            <w:vAlign w:val="center"/>
          </w:tcPr>
          <w:p>
            <w:pPr>
              <w:pStyle w:val="单元格样式4"/>
            </w:pPr>
            <w:r>
              <w:t xml:space="preserve">15.36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15.36</w:t>
            </w:r>
          </w:p>
        </w:tc>
        <w:tc>
          <w:tcPr>
            <w:tcW w:w="1361" w:type="dxa"/>
            <w:vAlign w:val="center"/>
          </w:tcPr>
          <w:p>
            <w:pPr>
              <w:pStyle w:val="单元格样式4"/>
            </w:pPr>
            <w:r>
              <w:t xml:space="preserve">15.36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2754.20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15.00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2682.87</w:t>
            </w:r>
          </w:p>
        </w:tc>
        <w:tc>
          <w:tcPr>
            <w:tcW w:w="1474" w:type="dxa"/>
            <w:vAlign w:val="center"/>
          </w:tcPr>
          <w:p>
            <w:pPr>
              <w:pStyle w:val="单元格样式4"/>
            </w:pPr>
            <w:r>
              <w:t xml:space="preserve">2682.87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75.97</w:t>
            </w:r>
          </w:p>
        </w:tc>
        <w:tc>
          <w:tcPr>
            <w:tcW w:w="1474" w:type="dxa"/>
            <w:vAlign w:val="center"/>
          </w:tcPr>
          <w:p>
            <w:pPr>
              <w:pStyle w:val="单元格样式4"/>
            </w:pPr>
            <w:r>
              <w:t xml:space="preserve">75.97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15.00</w:t>
            </w:r>
          </w:p>
        </w:tc>
        <w:tc>
          <w:tcPr>
            <w:tcW w:w="1474" w:type="dxa"/>
            <w:vAlign w:val="center"/>
          </w:tcPr>
          <w:p>
            <w:pPr>
              <w:pStyle w:val="单元格样式4"/>
            </w:pPr>
          </w:p>
        </w:tc>
        <w:tc>
          <w:tcPr>
            <w:tcW w:w="1474" w:type="dxa"/>
            <w:vAlign w:val="center"/>
          </w:tcPr>
          <w:p>
            <w:pPr>
              <w:pStyle w:val="单元格样式4"/>
            </w:pPr>
            <w:r>
              <w:t xml:space="preserve">15.00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15.36</w:t>
            </w:r>
          </w:p>
        </w:tc>
        <w:tc>
          <w:tcPr>
            <w:tcW w:w="1474" w:type="dxa"/>
            <w:vAlign w:val="center"/>
          </w:tcPr>
          <w:p>
            <w:pPr>
              <w:pStyle w:val="单元格样式4"/>
            </w:pPr>
            <w:r>
              <w:t xml:space="preserve">15.36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2769.20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2789.20</w:t>
            </w:r>
          </w:p>
        </w:tc>
        <w:tc>
          <w:tcPr>
            <w:tcW w:w="1474" w:type="dxa"/>
            <w:vAlign w:val="center"/>
          </w:tcPr>
          <w:p>
            <w:pPr>
              <w:pStyle w:val="单元格样式7"/>
            </w:pPr>
            <w:r>
              <w:t xml:space="preserve">2774.20</w:t>
            </w:r>
          </w:p>
        </w:tc>
        <w:tc>
          <w:tcPr>
            <w:tcW w:w="1474" w:type="dxa"/>
            <w:vAlign w:val="center"/>
          </w:tcPr>
          <w:p>
            <w:pPr>
              <w:pStyle w:val="单元格样式7"/>
            </w:pPr>
            <w:r>
              <w:t xml:space="preserve">15.00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20.00</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20.00</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2789.20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2789.20</w:t>
            </w:r>
          </w:p>
        </w:tc>
        <w:tc>
          <w:tcPr>
            <w:tcW w:w="1474" w:type="dxa"/>
            <w:vAlign w:val="center"/>
          </w:tcPr>
          <w:p>
            <w:pPr>
              <w:pStyle w:val="单元格样式7"/>
            </w:pPr>
            <w:r>
              <w:t xml:space="preserve">2774.20</w:t>
            </w:r>
          </w:p>
        </w:tc>
        <w:tc>
          <w:tcPr>
            <w:tcW w:w="1474" w:type="dxa"/>
            <w:vAlign w:val="center"/>
          </w:tcPr>
          <w:p>
            <w:pPr>
              <w:pStyle w:val="单元格样式7"/>
            </w:pPr>
            <w:r>
              <w:t xml:space="preserve">15.00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2774.20</w:t>
            </w:r>
          </w:p>
        </w:tc>
        <w:tc>
          <w:tcPr>
            <w:tcW w:w="2551" w:type="dxa"/>
            <w:vAlign w:val="center"/>
          </w:tcPr>
          <w:p>
            <w:pPr>
              <w:pStyle w:val="单元格样式7"/>
            </w:pPr>
            <w:r>
              <w:t xml:space="preserve">241.28</w:t>
            </w:r>
          </w:p>
        </w:tc>
        <w:tc>
          <w:tcPr>
            <w:tcW w:w="2551" w:type="dxa"/>
            <w:vAlign w:val="center"/>
          </w:tcPr>
          <w:p>
            <w:pPr>
              <w:pStyle w:val="单元格样式7"/>
            </w:pPr>
            <w:r>
              <w:t xml:space="preserve">2532.92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2682.87</w:t>
            </w:r>
          </w:p>
        </w:tc>
        <w:tc>
          <w:tcPr>
            <w:tcW w:w="2551" w:type="dxa"/>
            <w:vAlign w:val="center"/>
          </w:tcPr>
          <w:p>
            <w:pPr>
              <w:pStyle w:val="单元格样式4"/>
            </w:pPr>
            <w:r>
              <w:t xml:space="preserve">207.95</w:t>
            </w:r>
          </w:p>
        </w:tc>
        <w:tc>
          <w:tcPr>
            <w:tcW w:w="2551" w:type="dxa"/>
            <w:vAlign w:val="center"/>
          </w:tcPr>
          <w:p>
            <w:pPr>
              <w:pStyle w:val="单元格样式4"/>
            </w:pPr>
            <w:r>
              <w:t xml:space="preserve">2474.92</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1575.50</w:t>
            </w:r>
          </w:p>
        </w:tc>
        <w:tc>
          <w:tcPr>
            <w:tcW w:w="2551" w:type="dxa"/>
            <w:vAlign w:val="center"/>
          </w:tcPr>
          <w:p>
            <w:pPr>
              <w:pStyle w:val="单元格样式4"/>
            </w:pPr>
          </w:p>
        </w:tc>
        <w:tc>
          <w:tcPr>
            <w:tcW w:w="2551" w:type="dxa"/>
            <w:vAlign w:val="center"/>
          </w:tcPr>
          <w:p>
            <w:pPr>
              <w:pStyle w:val="单元格样式4"/>
            </w:pPr>
            <w:r>
              <w:t xml:space="preserve">1575.50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2080805</w:t>
            </w:r>
          </w:p>
        </w:tc>
        <w:tc>
          <w:tcPr>
            <w:tcW w:w="4535" w:type="dxa"/>
            <w:vAlign w:val="center"/>
          </w:tcPr>
          <w:p>
            <w:pPr>
              <w:pStyle w:val="单元格样式2"/>
            </w:pPr>
            <w:r>
              <w:t xml:space="preserve">义务兵优待</w:t>
            </w:r>
          </w:p>
        </w:tc>
        <w:tc>
          <w:tcPr>
            <w:tcW w:w="2551" w:type="dxa"/>
            <w:vAlign w:val="center"/>
          </w:tcPr>
          <w:p>
            <w:pPr>
              <w:pStyle w:val="单元格样式4"/>
            </w:pPr>
            <w:r>
              <w:t xml:space="preserve">465.00</w:t>
            </w:r>
          </w:p>
        </w:tc>
        <w:tc>
          <w:tcPr>
            <w:tcW w:w="2551" w:type="dxa"/>
            <w:vAlign w:val="center"/>
          </w:tcPr>
          <w:p>
            <w:pPr>
              <w:pStyle w:val="单元格样式4"/>
            </w:pPr>
          </w:p>
        </w:tc>
        <w:tc>
          <w:tcPr>
            <w:tcW w:w="2551" w:type="dxa"/>
            <w:vAlign w:val="center"/>
          </w:tcPr>
          <w:p>
            <w:pPr>
              <w:pStyle w:val="单元格样式4"/>
            </w:pPr>
            <w:r>
              <w:t xml:space="preserve">465.00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2080807</w:t>
            </w:r>
          </w:p>
        </w:tc>
        <w:tc>
          <w:tcPr>
            <w:tcW w:w="4535" w:type="dxa"/>
            <w:vAlign w:val="center"/>
          </w:tcPr>
          <w:p>
            <w:pPr>
              <w:pStyle w:val="单元格样式2"/>
            </w:pPr>
            <w:r>
              <w:t xml:space="preserve">光荣院</w:t>
            </w:r>
          </w:p>
        </w:tc>
        <w:tc>
          <w:tcPr>
            <w:tcW w:w="2551" w:type="dxa"/>
            <w:vAlign w:val="center"/>
          </w:tcPr>
          <w:p>
            <w:pPr>
              <w:pStyle w:val="单元格样式4"/>
            </w:pPr>
            <w:r>
              <w:t xml:space="preserve">5.50</w:t>
            </w:r>
          </w:p>
        </w:tc>
        <w:tc>
          <w:tcPr>
            <w:tcW w:w="2551" w:type="dxa"/>
            <w:vAlign w:val="center"/>
          </w:tcPr>
          <w:p>
            <w:pPr>
              <w:pStyle w:val="单元格样式4"/>
            </w:pPr>
          </w:p>
        </w:tc>
        <w:tc>
          <w:tcPr>
            <w:tcW w:w="2551" w:type="dxa"/>
            <w:vAlign w:val="center"/>
          </w:tcPr>
          <w:p>
            <w:pPr>
              <w:pStyle w:val="单元格样式4"/>
            </w:pPr>
            <w:r>
              <w:t xml:space="preserve">5.50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2080899</w:t>
            </w:r>
          </w:p>
        </w:tc>
        <w:tc>
          <w:tcPr>
            <w:tcW w:w="4535" w:type="dxa"/>
            <w:vAlign w:val="center"/>
          </w:tcPr>
          <w:p>
            <w:pPr>
              <w:pStyle w:val="单元格样式2"/>
            </w:pPr>
            <w:r>
              <w:t xml:space="preserve">其他优抚支出</w:t>
            </w:r>
          </w:p>
        </w:tc>
        <w:tc>
          <w:tcPr>
            <w:tcW w:w="2551" w:type="dxa"/>
            <w:vAlign w:val="center"/>
          </w:tcPr>
          <w:p>
            <w:pPr>
              <w:pStyle w:val="单元格样式4"/>
            </w:pPr>
            <w:r>
              <w:t xml:space="preserve">1105.00</w:t>
            </w:r>
          </w:p>
        </w:tc>
        <w:tc>
          <w:tcPr>
            <w:tcW w:w="2551" w:type="dxa"/>
            <w:vAlign w:val="center"/>
          </w:tcPr>
          <w:p>
            <w:pPr>
              <w:pStyle w:val="单元格样式4"/>
            </w:pPr>
          </w:p>
        </w:tc>
        <w:tc>
          <w:tcPr>
            <w:tcW w:w="2551" w:type="dxa"/>
            <w:vAlign w:val="center"/>
          </w:tcPr>
          <w:p>
            <w:pPr>
              <w:pStyle w:val="单元格样式4"/>
            </w:pPr>
            <w:r>
              <w:t xml:space="preserve">1105.00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20809</w:t>
            </w:r>
          </w:p>
        </w:tc>
        <w:tc>
          <w:tcPr>
            <w:tcW w:w="4535" w:type="dxa"/>
            <w:vAlign w:val="center"/>
          </w:tcPr>
          <w:p>
            <w:pPr>
              <w:pStyle w:val="单元格样式2"/>
            </w:pPr>
            <w:r>
              <w:t xml:space="preserve">退役安置</w:t>
            </w:r>
          </w:p>
        </w:tc>
        <w:tc>
          <w:tcPr>
            <w:tcW w:w="2551" w:type="dxa"/>
            <w:vAlign w:val="center"/>
          </w:tcPr>
          <w:p>
            <w:pPr>
              <w:pStyle w:val="单元格样式4"/>
            </w:pPr>
            <w:r>
              <w:t xml:space="preserve">350.42</w:t>
            </w:r>
          </w:p>
        </w:tc>
        <w:tc>
          <w:tcPr>
            <w:tcW w:w="2551" w:type="dxa"/>
            <w:vAlign w:val="center"/>
          </w:tcPr>
          <w:p>
            <w:pPr>
              <w:pStyle w:val="单元格样式4"/>
            </w:pPr>
          </w:p>
        </w:tc>
        <w:tc>
          <w:tcPr>
            <w:tcW w:w="2551" w:type="dxa"/>
            <w:vAlign w:val="center"/>
          </w:tcPr>
          <w:p>
            <w:pPr>
              <w:pStyle w:val="单元格样式4"/>
            </w:pPr>
            <w:r>
              <w:t xml:space="preserve">350.42</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2080901</w:t>
            </w:r>
          </w:p>
        </w:tc>
        <w:tc>
          <w:tcPr>
            <w:tcW w:w="4535" w:type="dxa"/>
            <w:vAlign w:val="center"/>
          </w:tcPr>
          <w:p>
            <w:pPr>
              <w:pStyle w:val="单元格样式2"/>
            </w:pPr>
            <w:r>
              <w:t xml:space="preserve">退役士兵安置</w:t>
            </w:r>
          </w:p>
        </w:tc>
        <w:tc>
          <w:tcPr>
            <w:tcW w:w="2551" w:type="dxa"/>
            <w:vAlign w:val="center"/>
          </w:tcPr>
          <w:p>
            <w:pPr>
              <w:pStyle w:val="单元格样式4"/>
            </w:pPr>
            <w:r>
              <w:t xml:space="preserve">174.00</w:t>
            </w:r>
          </w:p>
        </w:tc>
        <w:tc>
          <w:tcPr>
            <w:tcW w:w="2551" w:type="dxa"/>
            <w:vAlign w:val="center"/>
          </w:tcPr>
          <w:p>
            <w:pPr>
              <w:pStyle w:val="单元格样式4"/>
            </w:pPr>
          </w:p>
        </w:tc>
        <w:tc>
          <w:tcPr>
            <w:tcW w:w="2551" w:type="dxa"/>
            <w:vAlign w:val="center"/>
          </w:tcPr>
          <w:p>
            <w:pPr>
              <w:pStyle w:val="单元格样式4"/>
            </w:pPr>
            <w:r>
              <w:t xml:space="preserve">174.00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2080902</w:t>
            </w:r>
          </w:p>
        </w:tc>
        <w:tc>
          <w:tcPr>
            <w:tcW w:w="4535" w:type="dxa"/>
            <w:vAlign w:val="center"/>
          </w:tcPr>
          <w:p>
            <w:pPr>
              <w:pStyle w:val="单元格样式2"/>
            </w:pPr>
            <w:r>
              <w:t xml:space="preserve">军队移交政府的离退休人员安置</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2080904</w:t>
            </w:r>
          </w:p>
        </w:tc>
        <w:tc>
          <w:tcPr>
            <w:tcW w:w="4535" w:type="dxa"/>
            <w:vAlign w:val="center"/>
          </w:tcPr>
          <w:p>
            <w:pPr>
              <w:pStyle w:val="单元格样式2"/>
            </w:pPr>
            <w:r>
              <w:t xml:space="preserve">退役士兵管理教育</w:t>
            </w:r>
          </w:p>
        </w:tc>
        <w:tc>
          <w:tcPr>
            <w:tcW w:w="2551" w:type="dxa"/>
            <w:vAlign w:val="center"/>
          </w:tcPr>
          <w:p>
            <w:pPr>
              <w:pStyle w:val="单元格样式4"/>
            </w:pPr>
            <w:r>
              <w:t xml:space="preserve">2.48</w:t>
            </w:r>
          </w:p>
        </w:tc>
        <w:tc>
          <w:tcPr>
            <w:tcW w:w="2551" w:type="dxa"/>
            <w:vAlign w:val="center"/>
          </w:tcPr>
          <w:p>
            <w:pPr>
              <w:pStyle w:val="单元格样式4"/>
            </w:pPr>
          </w:p>
        </w:tc>
        <w:tc>
          <w:tcPr>
            <w:tcW w:w="2551" w:type="dxa"/>
            <w:vAlign w:val="center"/>
          </w:tcPr>
          <w:p>
            <w:pPr>
              <w:pStyle w:val="单元格样式4"/>
            </w:pPr>
            <w:r>
              <w:t xml:space="preserve">2.48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2080905</w:t>
            </w:r>
          </w:p>
        </w:tc>
        <w:tc>
          <w:tcPr>
            <w:tcW w:w="4535" w:type="dxa"/>
            <w:vAlign w:val="center"/>
          </w:tcPr>
          <w:p>
            <w:pPr>
              <w:pStyle w:val="单元格样式2"/>
            </w:pPr>
            <w:r>
              <w:t xml:space="preserve">军队转业干部安置</w:t>
            </w:r>
          </w:p>
        </w:tc>
        <w:tc>
          <w:tcPr>
            <w:tcW w:w="2551" w:type="dxa"/>
            <w:vAlign w:val="center"/>
          </w:tcPr>
          <w:p>
            <w:pPr>
              <w:pStyle w:val="单元格样式4"/>
            </w:pPr>
            <w:r>
              <w:t xml:space="preserve">23.00</w:t>
            </w:r>
          </w:p>
        </w:tc>
        <w:tc>
          <w:tcPr>
            <w:tcW w:w="2551" w:type="dxa"/>
            <w:vAlign w:val="center"/>
          </w:tcPr>
          <w:p>
            <w:pPr>
              <w:pStyle w:val="单元格样式4"/>
            </w:pP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2080999</w:t>
            </w:r>
          </w:p>
        </w:tc>
        <w:tc>
          <w:tcPr>
            <w:tcW w:w="4535" w:type="dxa"/>
            <w:vAlign w:val="center"/>
          </w:tcPr>
          <w:p>
            <w:pPr>
              <w:pStyle w:val="单元格样式2"/>
            </w:pPr>
            <w:r>
              <w:t xml:space="preserve">其他退役安置支出</w:t>
            </w:r>
          </w:p>
        </w:tc>
        <w:tc>
          <w:tcPr>
            <w:tcW w:w="2551" w:type="dxa"/>
            <w:vAlign w:val="center"/>
          </w:tcPr>
          <w:p>
            <w:pPr>
              <w:pStyle w:val="单元格样式4"/>
            </w:pPr>
            <w:r>
              <w:t xml:space="preserve">148.94</w:t>
            </w:r>
          </w:p>
        </w:tc>
        <w:tc>
          <w:tcPr>
            <w:tcW w:w="2551" w:type="dxa"/>
            <w:vAlign w:val="center"/>
          </w:tcPr>
          <w:p>
            <w:pPr>
              <w:pStyle w:val="单元格样式4"/>
            </w:pPr>
          </w:p>
        </w:tc>
        <w:tc>
          <w:tcPr>
            <w:tcW w:w="2551" w:type="dxa"/>
            <w:vAlign w:val="center"/>
          </w:tcPr>
          <w:p>
            <w:pPr>
              <w:pStyle w:val="单元格样式4"/>
            </w:pPr>
            <w:r>
              <w:t xml:space="preserve">148.94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20828</w:t>
            </w:r>
          </w:p>
        </w:tc>
        <w:tc>
          <w:tcPr>
            <w:tcW w:w="4535" w:type="dxa"/>
            <w:vAlign w:val="center"/>
          </w:tcPr>
          <w:p>
            <w:pPr>
              <w:pStyle w:val="单元格样式2"/>
            </w:pPr>
            <w:r>
              <w:t xml:space="preserve">退役军人管理事务</w:t>
            </w:r>
          </w:p>
        </w:tc>
        <w:tc>
          <w:tcPr>
            <w:tcW w:w="2551" w:type="dxa"/>
            <w:vAlign w:val="center"/>
          </w:tcPr>
          <w:p>
            <w:pPr>
              <w:pStyle w:val="单元格样式4"/>
            </w:pPr>
            <w:r>
              <w:t xml:space="preserve">756.95</w:t>
            </w:r>
          </w:p>
        </w:tc>
        <w:tc>
          <w:tcPr>
            <w:tcW w:w="2551" w:type="dxa"/>
            <w:vAlign w:val="center"/>
          </w:tcPr>
          <w:p>
            <w:pPr>
              <w:pStyle w:val="单元格样式4"/>
            </w:pPr>
            <w:r>
              <w:t xml:space="preserve">207.95</w:t>
            </w:r>
          </w:p>
        </w:tc>
        <w:tc>
          <w:tcPr>
            <w:tcW w:w="2551" w:type="dxa"/>
            <w:vAlign w:val="center"/>
          </w:tcPr>
          <w:p>
            <w:pPr>
              <w:pStyle w:val="单元格样式4"/>
            </w:pPr>
            <w:r>
              <w:t xml:space="preserve">549.00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2082801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207.95</w:t>
            </w:r>
          </w:p>
        </w:tc>
        <w:tc>
          <w:tcPr>
            <w:tcW w:w="2551" w:type="dxa"/>
            <w:vAlign w:val="center"/>
          </w:tcPr>
          <w:p>
            <w:pPr>
              <w:pStyle w:val="单元格样式4"/>
            </w:pPr>
            <w:r>
              <w:t xml:space="preserve">207.95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2082804</w:t>
            </w:r>
          </w:p>
        </w:tc>
        <w:tc>
          <w:tcPr>
            <w:tcW w:w="4535" w:type="dxa"/>
            <w:vAlign w:val="center"/>
          </w:tcPr>
          <w:p>
            <w:pPr>
              <w:pStyle w:val="单元格样式2"/>
            </w:pPr>
            <w:r>
              <w:t xml:space="preserve">拥军优属</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2082899</w:t>
            </w:r>
          </w:p>
        </w:tc>
        <w:tc>
          <w:tcPr>
            <w:tcW w:w="4535" w:type="dxa"/>
            <w:vAlign w:val="center"/>
          </w:tcPr>
          <w:p>
            <w:pPr>
              <w:pStyle w:val="单元格样式2"/>
            </w:pPr>
            <w:r>
              <w:t xml:space="preserve">其他退役军人事务管理支出</w:t>
            </w:r>
          </w:p>
        </w:tc>
        <w:tc>
          <w:tcPr>
            <w:tcW w:w="2551" w:type="dxa"/>
            <w:vAlign w:val="center"/>
          </w:tcPr>
          <w:p>
            <w:pPr>
              <w:pStyle w:val="单元格样式4"/>
            </w:pPr>
            <w:r>
              <w:t xml:space="preserve">249.00</w:t>
            </w:r>
          </w:p>
        </w:tc>
        <w:tc>
          <w:tcPr>
            <w:tcW w:w="2551" w:type="dxa"/>
            <w:vAlign w:val="center"/>
          </w:tcPr>
          <w:p>
            <w:pPr>
              <w:pStyle w:val="单元格样式4"/>
            </w:pPr>
          </w:p>
        </w:tc>
        <w:tc>
          <w:tcPr>
            <w:tcW w:w="2551" w:type="dxa"/>
            <w:vAlign w:val="center"/>
          </w:tcPr>
          <w:p>
            <w:pPr>
              <w:pStyle w:val="单元格样式4"/>
            </w:pPr>
            <w:r>
              <w:t xml:space="preserve">249.00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75.97</w:t>
            </w:r>
          </w:p>
        </w:tc>
        <w:tc>
          <w:tcPr>
            <w:tcW w:w="2551" w:type="dxa"/>
            <w:vAlign w:val="center"/>
          </w:tcPr>
          <w:p>
            <w:pPr>
              <w:pStyle w:val="单元格样式4"/>
            </w:pPr>
            <w:r>
              <w:t xml:space="preserve">17.97</w:t>
            </w: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17.97</w:t>
            </w:r>
          </w:p>
        </w:tc>
        <w:tc>
          <w:tcPr>
            <w:tcW w:w="2551" w:type="dxa"/>
            <w:vAlign w:val="center"/>
          </w:tcPr>
          <w:p>
            <w:pPr>
              <w:pStyle w:val="单元格样式4"/>
            </w:pPr>
            <w:r>
              <w:t xml:space="preserve">17.97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17.97</w:t>
            </w:r>
          </w:p>
        </w:tc>
        <w:tc>
          <w:tcPr>
            <w:tcW w:w="2551" w:type="dxa"/>
            <w:vAlign w:val="center"/>
          </w:tcPr>
          <w:p>
            <w:pPr>
              <w:pStyle w:val="单元格样式4"/>
            </w:pPr>
            <w:r>
              <w:t xml:space="preserve">17.97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21014</w:t>
            </w:r>
          </w:p>
        </w:tc>
        <w:tc>
          <w:tcPr>
            <w:tcW w:w="4535" w:type="dxa"/>
            <w:vAlign w:val="center"/>
          </w:tcPr>
          <w:p>
            <w:pPr>
              <w:pStyle w:val="单元格样式2"/>
            </w:pPr>
            <w:r>
              <w:t xml:space="preserve">优抚对象医疗</w:t>
            </w:r>
          </w:p>
        </w:tc>
        <w:tc>
          <w:tcPr>
            <w:tcW w:w="2551" w:type="dxa"/>
            <w:vAlign w:val="center"/>
          </w:tcPr>
          <w:p>
            <w:pPr>
              <w:pStyle w:val="单元格样式4"/>
            </w:pPr>
            <w:r>
              <w:t xml:space="preserve">58.00</w:t>
            </w:r>
          </w:p>
        </w:tc>
        <w:tc>
          <w:tcPr>
            <w:tcW w:w="2551" w:type="dxa"/>
            <w:vAlign w:val="center"/>
          </w:tcPr>
          <w:p>
            <w:pPr>
              <w:pStyle w:val="单元格样式4"/>
            </w:pP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2101401</w:t>
            </w:r>
          </w:p>
        </w:tc>
        <w:tc>
          <w:tcPr>
            <w:tcW w:w="4535" w:type="dxa"/>
            <w:vAlign w:val="center"/>
          </w:tcPr>
          <w:p>
            <w:pPr>
              <w:pStyle w:val="单元格样式2"/>
            </w:pPr>
            <w:r>
              <w:t xml:space="preserve">优抚对象医疗补助</w:t>
            </w:r>
          </w:p>
        </w:tc>
        <w:tc>
          <w:tcPr>
            <w:tcW w:w="2551" w:type="dxa"/>
            <w:vAlign w:val="center"/>
          </w:tcPr>
          <w:p>
            <w:pPr>
              <w:pStyle w:val="单元格样式4"/>
            </w:pPr>
            <w:r>
              <w:t xml:space="preserve">58.00</w:t>
            </w:r>
          </w:p>
        </w:tc>
        <w:tc>
          <w:tcPr>
            <w:tcW w:w="2551" w:type="dxa"/>
            <w:vAlign w:val="center"/>
          </w:tcPr>
          <w:p>
            <w:pPr>
              <w:pStyle w:val="单元格样式4"/>
            </w:pPr>
          </w:p>
        </w:tc>
        <w:tc>
          <w:tcPr>
            <w:tcW w:w="2551" w:type="dxa"/>
            <w:vAlign w:val="center"/>
          </w:tcPr>
          <w:p>
            <w:pPr>
              <w:pStyle w:val="单元格样式4"/>
            </w:pPr>
            <w:r>
              <w:t xml:space="preserve">58.00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241.28</w:t>
            </w:r>
          </w:p>
        </w:tc>
        <w:tc>
          <w:tcPr>
            <w:tcW w:w="2551" w:type="dxa"/>
            <w:vAlign w:val="center"/>
          </w:tcPr>
          <w:p>
            <w:pPr>
              <w:pStyle w:val="单元格样式7"/>
            </w:pPr>
            <w:r>
              <w:t xml:space="preserve">225.06</w:t>
            </w:r>
          </w:p>
        </w:tc>
        <w:tc>
          <w:tcPr>
            <w:tcW w:w="2551" w:type="dxa"/>
            <w:vAlign w:val="center"/>
          </w:tcPr>
          <w:p>
            <w:pPr>
              <w:pStyle w:val="单元格样式7"/>
            </w:pPr>
            <w:r>
              <w:t xml:space="preserve">16.22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225.06</w:t>
            </w:r>
          </w:p>
        </w:tc>
        <w:tc>
          <w:tcPr>
            <w:tcW w:w="2551" w:type="dxa"/>
            <w:vAlign w:val="center"/>
          </w:tcPr>
          <w:p>
            <w:pPr>
              <w:pStyle w:val="单元格样式4"/>
            </w:pPr>
            <w:r>
              <w:t xml:space="preserve">225.06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89.12</w:t>
            </w:r>
          </w:p>
        </w:tc>
        <w:tc>
          <w:tcPr>
            <w:tcW w:w="2551" w:type="dxa"/>
            <w:vAlign w:val="center"/>
          </w:tcPr>
          <w:p>
            <w:pPr>
              <w:pStyle w:val="单元格样式4"/>
            </w:pPr>
            <w:r>
              <w:t xml:space="preserve">89.12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33.50</w:t>
            </w:r>
          </w:p>
        </w:tc>
        <w:tc>
          <w:tcPr>
            <w:tcW w:w="2551" w:type="dxa"/>
            <w:vAlign w:val="center"/>
          </w:tcPr>
          <w:p>
            <w:pPr>
              <w:pStyle w:val="单元格样式4"/>
            </w:pPr>
            <w:r>
              <w:t xml:space="preserve">33.50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6.11</w:t>
            </w:r>
          </w:p>
        </w:tc>
        <w:tc>
          <w:tcPr>
            <w:tcW w:w="2551" w:type="dxa"/>
            <w:vAlign w:val="center"/>
          </w:tcPr>
          <w:p>
            <w:pPr>
              <w:pStyle w:val="单元格样式4"/>
            </w:pPr>
            <w:r>
              <w:t xml:space="preserve">6.11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42.00</w:t>
            </w:r>
          </w:p>
        </w:tc>
        <w:tc>
          <w:tcPr>
            <w:tcW w:w="2551" w:type="dxa"/>
            <w:vAlign w:val="center"/>
          </w:tcPr>
          <w:p>
            <w:pPr>
              <w:pStyle w:val="单元格样式4"/>
            </w:pPr>
            <w:r>
              <w:t xml:space="preserve">42.00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19.92</w:t>
            </w:r>
          </w:p>
        </w:tc>
        <w:tc>
          <w:tcPr>
            <w:tcW w:w="2551" w:type="dxa"/>
            <w:vAlign w:val="center"/>
          </w:tcPr>
          <w:p>
            <w:pPr>
              <w:pStyle w:val="单元格样式4"/>
            </w:pPr>
            <w:r>
              <w:t xml:space="preserve">19.92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17.97</w:t>
            </w:r>
          </w:p>
        </w:tc>
        <w:tc>
          <w:tcPr>
            <w:tcW w:w="2551" w:type="dxa"/>
            <w:vAlign w:val="center"/>
          </w:tcPr>
          <w:p>
            <w:pPr>
              <w:pStyle w:val="单元格样式4"/>
            </w:pPr>
            <w:r>
              <w:t xml:space="preserve">17.97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1.08</w:t>
            </w:r>
          </w:p>
        </w:tc>
        <w:tc>
          <w:tcPr>
            <w:tcW w:w="2551" w:type="dxa"/>
            <w:vAlign w:val="center"/>
          </w:tcPr>
          <w:p>
            <w:pPr>
              <w:pStyle w:val="单元格样式4"/>
            </w:pPr>
            <w:r>
              <w:t xml:space="preserve">1.08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15.36</w:t>
            </w:r>
          </w:p>
        </w:tc>
        <w:tc>
          <w:tcPr>
            <w:tcW w:w="2551" w:type="dxa"/>
            <w:vAlign w:val="center"/>
          </w:tcPr>
          <w:p>
            <w:pPr>
              <w:pStyle w:val="单元格样式4"/>
            </w:pPr>
            <w:r>
              <w:t xml:space="preserve">15.36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16.22</w:t>
            </w:r>
          </w:p>
        </w:tc>
        <w:tc>
          <w:tcPr>
            <w:tcW w:w="2551" w:type="dxa"/>
            <w:vAlign w:val="center"/>
          </w:tcPr>
          <w:p>
            <w:pPr>
              <w:pStyle w:val="单元格样式4"/>
            </w:pPr>
          </w:p>
        </w:tc>
        <w:tc>
          <w:tcPr>
            <w:tcW w:w="2551" w:type="dxa"/>
            <w:vAlign w:val="center"/>
          </w:tcPr>
          <w:p>
            <w:pPr>
              <w:pStyle w:val="单元格样式4"/>
            </w:pPr>
            <w:r>
              <w:t xml:space="preserve">16.22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3.80</w:t>
            </w:r>
          </w:p>
        </w:tc>
        <w:tc>
          <w:tcPr>
            <w:tcW w:w="2551" w:type="dxa"/>
            <w:vAlign w:val="center"/>
          </w:tcPr>
          <w:p>
            <w:pPr>
              <w:pStyle w:val="单元格样式4"/>
            </w:pPr>
          </w:p>
        </w:tc>
        <w:tc>
          <w:tcPr>
            <w:tcW w:w="2551" w:type="dxa"/>
            <w:vAlign w:val="center"/>
          </w:tcPr>
          <w:p>
            <w:pPr>
              <w:pStyle w:val="单元格样式4"/>
            </w:pPr>
            <w:r>
              <w:t xml:space="preserve">3.80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2.93</w:t>
            </w:r>
          </w:p>
        </w:tc>
        <w:tc>
          <w:tcPr>
            <w:tcW w:w="2551" w:type="dxa"/>
            <w:vAlign w:val="center"/>
          </w:tcPr>
          <w:p>
            <w:pPr>
              <w:pStyle w:val="单元格样式4"/>
            </w:pPr>
          </w:p>
        </w:tc>
        <w:tc>
          <w:tcPr>
            <w:tcW w:w="2551" w:type="dxa"/>
            <w:vAlign w:val="center"/>
          </w:tcPr>
          <w:p>
            <w:pPr>
              <w:pStyle w:val="单元格样式4"/>
            </w:pPr>
            <w:r>
              <w:t xml:space="preserve">2.93</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1.19</w:t>
            </w:r>
          </w:p>
        </w:tc>
        <w:tc>
          <w:tcPr>
            <w:tcW w:w="2551" w:type="dxa"/>
            <w:vAlign w:val="center"/>
          </w:tcPr>
          <w:p>
            <w:pPr>
              <w:pStyle w:val="单元格样式4"/>
            </w:pPr>
          </w:p>
        </w:tc>
        <w:tc>
          <w:tcPr>
            <w:tcW w:w="2551" w:type="dxa"/>
            <w:vAlign w:val="center"/>
          </w:tcPr>
          <w:p>
            <w:pPr>
              <w:pStyle w:val="单元格样式4"/>
            </w:pPr>
            <w:r>
              <w:t xml:space="preserve">1.19</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1.49</w:t>
            </w:r>
          </w:p>
        </w:tc>
        <w:tc>
          <w:tcPr>
            <w:tcW w:w="2551" w:type="dxa"/>
            <w:vAlign w:val="center"/>
          </w:tcPr>
          <w:p>
            <w:pPr>
              <w:pStyle w:val="单元格样式4"/>
            </w:pPr>
          </w:p>
        </w:tc>
        <w:tc>
          <w:tcPr>
            <w:tcW w:w="2551" w:type="dxa"/>
            <w:vAlign w:val="center"/>
          </w:tcPr>
          <w:p>
            <w:pPr>
              <w:pStyle w:val="单元格样式4"/>
            </w:pPr>
            <w:r>
              <w:t xml:space="preserve">1.49</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4.02</w:t>
            </w:r>
          </w:p>
        </w:tc>
        <w:tc>
          <w:tcPr>
            <w:tcW w:w="2551" w:type="dxa"/>
            <w:vAlign w:val="center"/>
          </w:tcPr>
          <w:p>
            <w:pPr>
              <w:pStyle w:val="单元格样式4"/>
            </w:pPr>
          </w:p>
        </w:tc>
        <w:tc>
          <w:tcPr>
            <w:tcW w:w="2551" w:type="dxa"/>
            <w:vAlign w:val="center"/>
          </w:tcPr>
          <w:p>
            <w:pPr>
              <w:pStyle w:val="单元格样式4"/>
            </w:pPr>
            <w:r>
              <w:t xml:space="preserve">4.02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15.00</w:t>
            </w:r>
          </w:p>
        </w:tc>
        <w:tc>
          <w:tcPr>
            <w:tcW w:w="2551" w:type="dxa"/>
            <w:vAlign w:val="center"/>
          </w:tcPr>
          <w:p>
            <w:pPr>
              <w:pStyle w:val="单元格样式7"/>
            </w:pPr>
          </w:p>
        </w:tc>
        <w:tc>
          <w:tcPr>
            <w:tcW w:w="2551" w:type="dxa"/>
            <w:vAlign w:val="center"/>
          </w:tcPr>
          <w:p>
            <w:pPr>
              <w:pStyle w:val="单元格样式7"/>
            </w:pPr>
            <w:r>
              <w:t xml:space="preserve">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21208</w:t>
            </w:r>
          </w:p>
        </w:tc>
        <w:tc>
          <w:tcPr>
            <w:tcW w:w="4535" w:type="dxa"/>
            <w:vAlign w:val="center"/>
          </w:tcPr>
          <w:p>
            <w:pPr>
              <w:pStyle w:val="单元格样式2"/>
            </w:pPr>
            <w:r>
              <w:t xml:space="preserve">国有土地使用权出让收入安排的支出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2120899</w:t>
            </w:r>
          </w:p>
        </w:tc>
        <w:tc>
          <w:tcPr>
            <w:tcW w:w="4535" w:type="dxa"/>
            <w:vAlign w:val="center"/>
          </w:tcPr>
          <w:p>
            <w:pPr>
              <w:pStyle w:val="单元格样式2"/>
            </w:pPr>
            <w:r>
              <w:t xml:space="preserve">其他国有土地使用权出让收入安排的支出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1.80</w:t>
            </w:r>
          </w:p>
        </w:tc>
        <w:tc>
          <w:tcPr>
            <w:tcW w:w="2381" w:type="dxa"/>
            <w:vAlign w:val="center"/>
          </w:tcPr>
          <w:p>
            <w:pPr>
              <w:pStyle w:val="单元格样式7"/>
            </w:pPr>
            <w:r>
              <w:t xml:space="preserve">1.80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1.80</w:t>
            </w:r>
          </w:p>
        </w:tc>
        <w:tc>
          <w:tcPr>
            <w:tcW w:w="2381" w:type="dxa"/>
            <w:vAlign w:val="center"/>
          </w:tcPr>
          <w:p>
            <w:pPr>
              <w:pStyle w:val="单元格样式4"/>
            </w:pPr>
            <w:r>
              <w:t xml:space="preserve">1.80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唐山市开平区退役军人事务局本级2025年单位预算信息公开情况说明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按照《中华人民共和国预算法》、《地方预决算公开操作规程》和《关于进一步推进预算公开工作的实施意见》规定，现将唐山市开平区退役军人事务局本级2025年单位预算公开如下：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一）贯彻执行国家和省、市思想政治、管理保障和安置优抚等工作政策法规。拟订全区退役军人思想政治、管理保障和安置优抚地方性法规、政府规章草案和政策并组织实施。褒扬彰显退役军人为党、国家和人民牺牲奉献的精神风范和价值导向。</w:t>
      </w:r>
    </w:p>
    <w:p>
      <w:pPr>
        <w:pStyle w:val="插入文本样式-插入单位职责文件"/>
      </w:pPr>
      <w:r>
        <w:t xml:space="preserve">（二）负责全区军队转业干部、复员干部、离退休干部、退役士兵、符合条件消防员和无军籍退休退职职工的移交安置工作以及自主择业、就业退役军人的服务管理工作。</w:t>
      </w:r>
    </w:p>
    <w:p>
      <w:pPr>
        <w:pStyle w:val="插入文本样式-插入单位职责文件"/>
      </w:pPr>
      <w:r>
        <w:t xml:space="preserve">（三）组织指导退役军人教育培训工作，协调扶持退役军人和随军家属就业创业。</w:t>
      </w:r>
    </w:p>
    <w:p>
      <w:pPr>
        <w:pStyle w:val="插入文本样式-插入单位职责文件"/>
      </w:pPr>
      <w:r>
        <w:t xml:space="preserve">（四）落实企业中军队转业干部的解困政策</w:t>
      </w:r>
    </w:p>
    <w:p>
      <w:pPr>
        <w:pStyle w:val="插入文本样式-插入单位职责文件"/>
      </w:pPr>
      <w:r>
        <w:t xml:space="preserve">（五）组织协调落实移交地方的离退休军人、符合条件的其他退役军人和无军籍退休退职职工的住房保障工作，以及退役军人医疗保障、社会保险等待遇保障工作。</w:t>
      </w:r>
    </w:p>
    <w:p>
      <w:pPr>
        <w:pStyle w:val="插入文本样式-插入单位职责文件"/>
      </w:pPr>
      <w:r>
        <w:t xml:space="preserve">（六）组织指导伤病残退役军人服务管理和抚恤工作。拟定有关退役军人养老机构的规划政策并指导实施；承担不适宜继续服役的伤病残军人相关工作。</w:t>
      </w:r>
    </w:p>
    <w:p>
      <w:pPr>
        <w:pStyle w:val="插入文本样式-插入单位职责文件"/>
      </w:pPr>
      <w:r>
        <w:t xml:space="preserve">（七）组织指导全区拥军优属工作。负责现役军人、退役军人、军队文职人员、军属和符合条件的国家机关工作人员、人民警察、参战民兵民工、消防员等全区优抚对象的优待、抚恤等工作，组织落实国民党抗战老兵等有关人员优待政策。</w:t>
      </w:r>
    </w:p>
    <w:p>
      <w:pPr>
        <w:pStyle w:val="插入文本样式-插入单位职责文件"/>
      </w:pPr>
      <w:r>
        <w:t xml:space="preserve">（八）负责烈士及退役军人荣誉奖励、散葬烈士墓管理维护、纪念活动等工作。依法承担英雄烈士保护相关工作，负责烈士纪念建筑物保护单位的申报工作，总结表彰和宣扬退役军人、退役军人工作单位和个人先进典型事迹。</w:t>
      </w:r>
    </w:p>
    <w:p>
      <w:pPr>
        <w:pStyle w:val="插入文本样式-插入单位职责文件"/>
      </w:pPr>
      <w:r>
        <w:t xml:space="preserve">（九）指导并监督检查退役军人相关法律法规和政策措施的落实，组织开展退役军人权益维护和有关人员的援助工作。</w:t>
      </w:r>
    </w:p>
    <w:p>
      <w:pPr>
        <w:pStyle w:val="插入文本样式-插入单位职责文件"/>
      </w:pPr>
      <w:r>
        <w:t xml:space="preserve">(十)完成区委、区政府交办的其他任务。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唐山市开平区退役军人事务局本级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2789.20万元，其中：一般公共预算收入2754.20万元，基金预算收入15.00万元，国有资本经营预算收入0.00万元，财政专户核拨收入0.00万元，单位资金收入0.00万元，上年结转结余20.00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唐山市开平区退役军人事务局本级年度单位预算中支出预算的总体情况。2025年支出预算2789.20万元，其中基本支出241.28万元，包括人员经费225.06万元和日常公用经费16.22万元；项目支出2547.92万元，主要为优抚金、伤残金、退役安置经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2025年预算收支安排2789.20万元，较2024年预算增加133.21万元，其中：基本支出减少9.39万元，主要为单位人员减少。项目支出增加142.59万元，主要为优抚金、伤残金、退役安置等经费标准提高。</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2025年，我单位机关运行经费共计安排16.22万元，主要用于日常维修、办公用房水电费、办公用房取暖费、办公用房物业管理费等日常运行支出。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1.80万元，其中因公出国（境）费0.00万元；公务用车购置及运维费1.80万元（其中：公务用车购置费为0.00万元，公务用车运维费1.80万元)；公务接待费0.00万元。与2024年相比减少0.20万元，增减变化的主要原因是因财政紧张，缩减开支。</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1、本级军休及企业军转干部解困绩效目标表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13020525P009004100054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本级军休及企业军转干部解困</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离退休人员管理及企业军转干部解困</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1.离退休人员管理及企业军转干部解困</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离退休退役人员补助率</w:t>
            </w:r>
          </w:p>
        </w:tc>
        <w:tc>
          <w:tcPr>
            <w:tcW w:w="5386" w:type="dxa"/>
            <w:vAlign w:val="center"/>
          </w:tcPr>
          <w:p>
            <w:pPr>
              <w:pStyle w:val="单元格样式2"/>
            </w:pPr>
            <w:r>
              <w:t xml:space="preserve">无军籍离退休人员补助人数占该人数比例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帮扶救助率</w:t>
            </w:r>
          </w:p>
        </w:tc>
        <w:tc>
          <w:tcPr>
            <w:tcW w:w="5386" w:type="dxa"/>
            <w:vAlign w:val="center"/>
          </w:tcPr>
          <w:p>
            <w:pPr>
              <w:pStyle w:val="单元格样式2"/>
            </w:pPr>
            <w:r>
              <w:t xml:space="preserve">企业军转干部帮扶人员比例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企业军转干部帮扶人员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社会保险参与率</w:t>
            </w:r>
          </w:p>
        </w:tc>
        <w:tc>
          <w:tcPr>
            <w:tcW w:w="5386" w:type="dxa"/>
            <w:vAlign w:val="center"/>
          </w:tcPr>
          <w:p>
            <w:pPr>
              <w:pStyle w:val="单元格样式2"/>
            </w:pPr>
            <w:r>
              <w:t xml:space="preserve">参保人数与需要参保人数比率</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无军籍离退休军人生活情况</w:t>
            </w:r>
          </w:p>
        </w:tc>
        <w:tc>
          <w:tcPr>
            <w:tcW w:w="5386" w:type="dxa"/>
            <w:vAlign w:val="center"/>
          </w:tcPr>
          <w:p>
            <w:pPr>
              <w:pStyle w:val="单元格样式2"/>
            </w:pPr>
            <w:r>
              <w:t xml:space="preserve">无军籍离退休军人生活情况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无军籍离退休人员生活情况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按规定发放无军籍离退休人员经济补助费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2、本级退役军人视频一体化平台通信维护绩效目标表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13020525P009005100071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本级退役军人视频一体化平台通信维护</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开展系列活动，加强信息平台一体化建设。</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1.开展系列活动，加强信息平台一体化建设。</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活动参与率</w:t>
            </w:r>
          </w:p>
        </w:tc>
        <w:tc>
          <w:tcPr>
            <w:tcW w:w="5386" w:type="dxa"/>
            <w:vAlign w:val="center"/>
          </w:tcPr>
          <w:p>
            <w:pPr>
              <w:pStyle w:val="单元格样式2"/>
            </w:pPr>
            <w:r>
              <w:t xml:space="preserve">参与活动人数占应到人数的比例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参与活动人数占应到人数的比例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帮扶救助率</w:t>
            </w:r>
          </w:p>
        </w:tc>
        <w:tc>
          <w:tcPr>
            <w:tcW w:w="5386" w:type="dxa"/>
            <w:vAlign w:val="center"/>
          </w:tcPr>
          <w:p>
            <w:pPr>
              <w:pStyle w:val="单元格样式2"/>
            </w:pPr>
            <w:r>
              <w:t xml:space="preserve">困难退役军人救助人员比例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困难退役军人救助人员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信息采集率</w:t>
            </w:r>
          </w:p>
        </w:tc>
        <w:tc>
          <w:tcPr>
            <w:tcW w:w="5386" w:type="dxa"/>
            <w:vAlign w:val="center"/>
          </w:tcPr>
          <w:p>
            <w:pPr>
              <w:pStyle w:val="单元格样式2"/>
            </w:pPr>
            <w:r>
              <w:t xml:space="preserve">全面准确进行信息采集</w:t>
            </w:r>
          </w:p>
        </w:tc>
        <w:tc>
          <w:tcPr>
            <w:tcW w:w="2268" w:type="dxa"/>
            <w:vAlign w:val="center"/>
          </w:tcPr>
          <w:p>
            <w:pPr>
              <w:pStyle w:val="单元格样式2"/>
            </w:pPr>
            <w:r>
              <w:t xml:space="preserve">100%</w:t>
            </w:r>
          </w:p>
        </w:tc>
        <w:tc>
          <w:tcPr>
            <w:tcW w:w="1276" w:type="dxa"/>
            <w:vAlign w:val="center"/>
          </w:tcPr>
          <w:p>
            <w:pPr>
              <w:pStyle w:val="单元格样式2"/>
            </w:pPr>
            <w:r>
              <w:t xml:space="preserve">全面准确进行信息采集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服务保障体系建设经费</w:t>
            </w:r>
          </w:p>
        </w:tc>
        <w:tc>
          <w:tcPr>
            <w:tcW w:w="5386" w:type="dxa"/>
            <w:vAlign w:val="center"/>
          </w:tcPr>
          <w:p>
            <w:pPr>
              <w:pStyle w:val="单元格样式2"/>
            </w:pPr>
            <w:r>
              <w:t xml:space="preserve">协助开展退役军人各种活动</w:t>
            </w:r>
          </w:p>
        </w:tc>
        <w:tc>
          <w:tcPr>
            <w:tcW w:w="2268" w:type="dxa"/>
            <w:vAlign w:val="center"/>
          </w:tcPr>
          <w:p>
            <w:pPr>
              <w:pStyle w:val="单元格样式2"/>
            </w:pPr>
            <w:r>
              <w:t xml:space="preserve">100%</w:t>
            </w:r>
          </w:p>
        </w:tc>
        <w:tc>
          <w:tcPr>
            <w:tcW w:w="1276" w:type="dxa"/>
            <w:vAlign w:val="center"/>
          </w:tcPr>
          <w:p>
            <w:pPr>
              <w:pStyle w:val="单元格样式2"/>
            </w:pPr>
            <w:r>
              <w:t xml:space="preserve">协助开展退役军人各种活动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活动参与群体满意度</w:t>
            </w:r>
          </w:p>
        </w:tc>
        <w:tc>
          <w:tcPr>
            <w:tcW w:w="5386" w:type="dxa"/>
            <w:vAlign w:val="center"/>
          </w:tcPr>
          <w:p>
            <w:pPr>
              <w:pStyle w:val="单元格样式2"/>
            </w:pPr>
            <w:r>
              <w:t xml:space="preserve">评选最美退役军人等活动</w:t>
            </w:r>
          </w:p>
        </w:tc>
        <w:tc>
          <w:tcPr>
            <w:tcW w:w="2268" w:type="dxa"/>
            <w:vAlign w:val="center"/>
          </w:tcPr>
          <w:p>
            <w:pPr>
              <w:pStyle w:val="单元格样式2"/>
            </w:pPr>
            <w:r>
              <w:t xml:space="preserve">有效改善</w:t>
            </w:r>
          </w:p>
        </w:tc>
        <w:tc>
          <w:tcPr>
            <w:tcW w:w="1276" w:type="dxa"/>
            <w:vAlign w:val="center"/>
          </w:tcPr>
          <w:p>
            <w:pPr>
              <w:pStyle w:val="单元格样式2"/>
            </w:pPr>
            <w:r>
              <w:t xml:space="preserve">评选最美退役军人等活动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扎实退役军人矛盾问题攻坚化解</w:t>
            </w:r>
          </w:p>
        </w:tc>
        <w:tc>
          <w:tcPr>
            <w:tcW w:w="2268" w:type="dxa"/>
            <w:vAlign w:val="center"/>
          </w:tcPr>
          <w:p>
            <w:pPr>
              <w:pStyle w:val="单元格样式2"/>
            </w:pPr>
            <w:r>
              <w:t xml:space="preserve">有效改善</w:t>
            </w:r>
          </w:p>
        </w:tc>
        <w:tc>
          <w:tcPr>
            <w:tcW w:w="1276" w:type="dxa"/>
            <w:vAlign w:val="center"/>
          </w:tcPr>
          <w:p>
            <w:pPr>
              <w:pStyle w:val="单元格样式2"/>
            </w:pPr>
            <w:r>
              <w:t xml:space="preserve">扎实退役军人矛盾问题攻坚化解</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扎实退役军人矛盾问题攻坚化解</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帮扶救助经费及时到位</w:t>
            </w:r>
          </w:p>
        </w:tc>
        <w:tc>
          <w:tcPr>
            <w:tcW w:w="5386" w:type="dxa"/>
            <w:vAlign w:val="center"/>
          </w:tcPr>
          <w:p>
            <w:pPr>
              <w:pStyle w:val="单元格样式2"/>
            </w:pPr>
            <w:r>
              <w:t xml:space="preserve">帮扶救助有困难的退役军人</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退役军人满意度</w:t>
            </w:r>
          </w:p>
        </w:tc>
        <w:tc>
          <w:tcPr>
            <w:tcW w:w="5386" w:type="dxa"/>
            <w:vAlign w:val="center"/>
          </w:tcPr>
          <w:p>
            <w:pPr>
              <w:pStyle w:val="单元格样式2"/>
            </w:pPr>
            <w:r>
              <w:t xml:space="preserve">退役军人服务满意程度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退役军人服务满意程度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3、本级三保退役安置支出绩效目标表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13020525P00003610003N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本级三保退役安置支出</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及时足额发放自主就业退役士兵一次性经济补助,保障我区退役安置工作顺利完成</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1.及时足额发放自主就业退役士兵一次性经济补助,保障我区退役安置工作顺利完成</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自主就业退役士兵生活情况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4、本级三保义务兵优待金绩效目标表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13020525P000035100031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本级三保义务兵优待金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通过发放优抚对象义务兵家庭优待金等有效帮助解决优抚对象生活难问题。</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1.通过发放优抚对象义务兵家庭优待金等有效帮助解决优抚对象生活难问题。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享受抚恤补助对象人数</w:t>
            </w:r>
          </w:p>
        </w:tc>
        <w:tc>
          <w:tcPr>
            <w:tcW w:w="5386" w:type="dxa"/>
            <w:vAlign w:val="center"/>
          </w:tcPr>
          <w:p>
            <w:pPr>
              <w:pStyle w:val="单元格样式2"/>
            </w:pPr>
            <w:r>
              <w:t xml:space="preserve">享受待遇优抚人数/优抚人数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享受待遇优抚补助资金发放人数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优抚对象保障经费及时拨付率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享受优抚补助标准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优抚对象生活质量是否妥善解决</w:t>
            </w:r>
          </w:p>
        </w:tc>
        <w:tc>
          <w:tcPr>
            <w:tcW w:w="5386" w:type="dxa"/>
            <w:vAlign w:val="center"/>
          </w:tcPr>
          <w:p>
            <w:pPr>
              <w:pStyle w:val="单元格样式2"/>
            </w:pPr>
            <w:r>
              <w:t xml:space="preserve">妥善提高优抚对象生活质量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持续性执行优抚对象补助政策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优抚对象难问题改善情况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5、本级三保优抚补助绩效目标表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13020525P00003410002P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本级三保优抚补助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"通过发放残疾人员、“三属”、在乡复员军人、带病回乡退伍军人等人员的补助经费，提高优抚对象的生活水平</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1."通过发放残疾人员、“三属”、在乡复员军人、带病回乡退伍军人等人员的补助经费，提高优抚对象的生活水平</w:t>
            </w:r>
            <w:r>
              <w:rPr/>
              <w:tab/>
            </w:r>
            <w:r>
              <w:rPr/>
              <w:tab/>
            </w:r>
            <w:r>
              <w:rPr/>
              <w:tab/>
            </w:r>
            <w:r>
              <w:rPr/>
              <w:tab/>
            </w:r>
            <w:r>
              <w:rPr/>
              <w:tab/>
            </w:r>
            <w:r>
              <w:rPr/>
              <w:tab/>
            </w:r>
            <w:r>
              <w:rPr/>
              <w:tab/>
            </w:r>
            <w:r>
              <w:rPr/>
              <w:t xml:space="preserve">"</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优抚对象抚恤补助资金发放人数</w:t>
            </w:r>
          </w:p>
        </w:tc>
        <w:tc>
          <w:tcPr>
            <w:tcW w:w="5386" w:type="dxa"/>
            <w:vAlign w:val="center"/>
          </w:tcPr>
          <w:p>
            <w:pPr>
              <w:pStyle w:val="单元格样式2"/>
            </w:pPr>
            <w:r>
              <w:t xml:space="preserve">抚恤补助发放人数/优抚人数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vAlign w:val="center"/>
          </w:tcPr>
          <w:p>
            <w:pPr>
              <w:pStyle w:val="单元格样式2"/>
            </w:pPr>
            <w:r>
              <w:t xml:space="preserve">改善优抚对象生活条件</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优抚对象待遇质量是否得到妥善解决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6、本级伤残军人医疗保险绩效目标表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13020525P00005910002J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本级伤残军人医疗保险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通过发放优抚对象医疗补助资金，有效帮助解决优抚对象医疗难问题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1.通过发放优抚对象医疗补助资金，有效帮助解决优抚对象医疗难问题</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享受医疗待遇重点优抚对象保障率</w:t>
            </w:r>
          </w:p>
        </w:tc>
        <w:tc>
          <w:tcPr>
            <w:tcW w:w="5386" w:type="dxa"/>
            <w:vAlign w:val="center"/>
          </w:tcPr>
          <w:p>
            <w:pPr>
              <w:pStyle w:val="单元格样式2"/>
            </w:pPr>
            <w:r>
              <w:t xml:space="preserve">享受医疗待遇优抚对象人数保障率</w:t>
            </w:r>
          </w:p>
        </w:tc>
        <w:tc>
          <w:tcPr>
            <w:tcW w:w="2268" w:type="dxa"/>
            <w:vAlign w:val="center"/>
          </w:tcPr>
          <w:p>
            <w:pPr>
              <w:pStyle w:val="单元格样式2"/>
            </w:pPr>
            <w:r>
              <w:t xml:space="preserve">100%</w:t>
            </w:r>
          </w:p>
        </w:tc>
        <w:tc>
          <w:tcPr>
            <w:tcW w:w="1276" w:type="dxa"/>
            <w:vAlign w:val="center"/>
          </w:tcPr>
          <w:p>
            <w:pPr>
              <w:pStyle w:val="单元格样式2"/>
            </w:pPr>
            <w:r>
              <w:t xml:space="preserve">享受医疗待遇重点优抚对象保障率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经费足额拨付/需要拨付</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优抚对象医疗保障经费金及时拨付率</w:t>
            </w:r>
          </w:p>
        </w:tc>
        <w:tc>
          <w:tcPr>
            <w:tcW w:w="5386" w:type="dxa"/>
            <w:vAlign w:val="center"/>
          </w:tcPr>
          <w:p>
            <w:pPr>
              <w:pStyle w:val="单元格样式2"/>
            </w:pPr>
            <w:r>
              <w:t xml:space="preserve">及时拨付数/需要拨付数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优抚对象医疗保障经费金及时拨付率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优抚对象医疗补助标准按规定执行率</w:t>
            </w:r>
          </w:p>
        </w:tc>
        <w:tc>
          <w:tcPr>
            <w:tcW w:w="5386" w:type="dxa"/>
            <w:vAlign w:val="center"/>
          </w:tcPr>
          <w:p>
            <w:pPr>
              <w:pStyle w:val="单元格样式2"/>
            </w:pPr>
            <w:r>
              <w:t xml:space="preserve">优抚对象医疗补助按标准/需要补助数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优抚对象医疗保障经费金及时拨付率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解决优抚对象医疗难问题</w:t>
            </w:r>
          </w:p>
        </w:tc>
        <w:tc>
          <w:tcPr>
            <w:tcW w:w="5386" w:type="dxa"/>
            <w:vAlign w:val="center"/>
          </w:tcPr>
          <w:p>
            <w:pPr>
              <w:pStyle w:val="单元格样式2"/>
            </w:pPr>
            <w:r>
              <w:t xml:space="preserve">及时解决优抚对象医疗难问题,无上访,维护社会稳定</w:t>
            </w:r>
          </w:p>
        </w:tc>
        <w:tc>
          <w:tcPr>
            <w:tcW w:w="2268" w:type="dxa"/>
            <w:vAlign w:val="center"/>
          </w:tcPr>
          <w:p>
            <w:pPr>
              <w:pStyle w:val="单元格样式2"/>
            </w:pPr>
            <w:r>
              <w:t xml:space="preserve">有效改善</w:t>
            </w:r>
          </w:p>
        </w:tc>
        <w:tc>
          <w:tcPr>
            <w:tcW w:w="1276" w:type="dxa"/>
            <w:vAlign w:val="center"/>
          </w:tcPr>
          <w:p>
            <w:pPr>
              <w:pStyle w:val="单元格样式2"/>
            </w:pPr>
            <w:r>
              <w:t xml:space="preserve">优抚对象医疗问题得到有效改善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重点优抚对象参加城乡医保参保情况</w:t>
            </w:r>
          </w:p>
        </w:tc>
        <w:tc>
          <w:tcPr>
            <w:tcW w:w="5386" w:type="dxa"/>
            <w:vAlign w:val="center"/>
          </w:tcPr>
          <w:p>
            <w:pPr>
              <w:pStyle w:val="单元格样式2"/>
            </w:pPr>
            <w:r>
              <w:t xml:space="preserve">重点优抚对象参加城乡医保参保情况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重点优抚对象参加城乡医保参保情况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有效改善</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慰问重点优抚对象情况</w:t>
            </w:r>
          </w:p>
        </w:tc>
        <w:tc>
          <w:tcPr>
            <w:tcW w:w="5386" w:type="dxa"/>
            <w:vAlign w:val="center"/>
          </w:tcPr>
          <w:p>
            <w:pPr>
              <w:pStyle w:val="单元格样式2"/>
            </w:pPr>
            <w:r>
              <w:t xml:space="preserve">提升优抚对象幸福感</w:t>
            </w:r>
          </w:p>
        </w:tc>
        <w:tc>
          <w:tcPr>
            <w:tcW w:w="2268" w:type="dxa"/>
            <w:vAlign w:val="center"/>
          </w:tcPr>
          <w:p>
            <w:pPr>
              <w:pStyle w:val="单元格样式2"/>
            </w:pPr>
            <w:r>
              <w:t xml:space="preserve">有效改善</w:t>
            </w:r>
          </w:p>
        </w:tc>
        <w:tc>
          <w:tcPr>
            <w:tcW w:w="1276" w:type="dxa"/>
            <w:vAlign w:val="center"/>
          </w:tcPr>
          <w:p>
            <w:pPr>
              <w:pStyle w:val="单元格样式2"/>
            </w:pPr>
            <w:r>
              <w:t xml:space="preserve">关心、理解优抚对象的社会氛围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优抚对象满意人数/优抚对象人数</w:t>
            </w:r>
          </w:p>
        </w:tc>
        <w:tc>
          <w:tcPr>
            <w:tcW w:w="2268" w:type="dxa"/>
            <w:vAlign w:val="center"/>
          </w:tcPr>
          <w:p>
            <w:pPr>
              <w:pStyle w:val="单元格样式2"/>
            </w:pPr>
            <w:r>
              <w:t xml:space="preserve">≥95%</w:t>
            </w:r>
          </w:p>
        </w:tc>
        <w:tc>
          <w:tcPr>
            <w:tcW w:w="1276" w:type="dxa"/>
            <w:vAlign w:val="center"/>
          </w:tcPr>
          <w:p>
            <w:pPr>
              <w:pStyle w:val="单元格样式2"/>
            </w:pPr>
            <w:r>
              <w:t xml:space="preserve">慰问重点优抚对象情况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7、本级双拥优抚、烈士褒扬绩效目标表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13020525P000057100027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本级双拥优抚、烈士褒扬</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通过发放优抚对象补助资金，有效帮助解决优抚对象生活问题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1.通过发放优抚对象补助资金，有效帮助解决优抚对象生活问题</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优抚对象保障率</w:t>
            </w:r>
          </w:p>
        </w:tc>
        <w:tc>
          <w:tcPr>
            <w:tcW w:w="5386" w:type="dxa"/>
            <w:vAlign w:val="center"/>
          </w:tcPr>
          <w:p>
            <w:pPr>
              <w:pStyle w:val="单元格样式2"/>
            </w:pPr>
            <w:r>
              <w:t xml:space="preserve">享受待遇优抚对象人数保障率</w:t>
            </w:r>
          </w:p>
        </w:tc>
        <w:tc>
          <w:tcPr>
            <w:tcW w:w="2268" w:type="dxa"/>
            <w:vAlign w:val="center"/>
          </w:tcPr>
          <w:p>
            <w:pPr>
              <w:pStyle w:val="单元格样式2"/>
            </w:pPr>
            <w:r>
              <w:t xml:space="preserve">100%</w:t>
            </w:r>
          </w:p>
        </w:tc>
        <w:tc>
          <w:tcPr>
            <w:tcW w:w="1276" w:type="dxa"/>
            <w:vAlign w:val="center"/>
          </w:tcPr>
          <w:p>
            <w:pPr>
              <w:pStyle w:val="单元格样式2"/>
            </w:pPr>
            <w:r>
              <w:t xml:space="preserve">重点优抚对象保障率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经费足额拨付/需要拨付</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保障经费及时拨付率</w:t>
            </w:r>
          </w:p>
        </w:tc>
        <w:tc>
          <w:tcPr>
            <w:tcW w:w="5386" w:type="dxa"/>
            <w:vAlign w:val="center"/>
          </w:tcPr>
          <w:p>
            <w:pPr>
              <w:pStyle w:val="单元格样式2"/>
            </w:pPr>
            <w:r>
              <w:t xml:space="preserve">及时拨付数/需要拨付数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保障经费金及时拨付率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优抚对象补助按标准/需要补助数</w:t>
            </w:r>
          </w:p>
        </w:tc>
        <w:tc>
          <w:tcPr>
            <w:tcW w:w="2268" w:type="dxa"/>
            <w:vAlign w:val="center"/>
          </w:tcPr>
          <w:p>
            <w:pPr>
              <w:pStyle w:val="单元格样式2"/>
            </w:pPr>
            <w:r>
              <w:t xml:space="preserve">100%</w:t>
            </w:r>
          </w:p>
        </w:tc>
        <w:tc>
          <w:tcPr>
            <w:tcW w:w="1276" w:type="dxa"/>
            <w:vAlign w:val="center"/>
          </w:tcPr>
          <w:p>
            <w:pPr>
              <w:pStyle w:val="单元格样式2"/>
            </w:pPr>
            <w:r>
              <w:t xml:space="preserve">补助资金及时拨付执行率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解决优抚对象生活困难问题</w:t>
            </w:r>
          </w:p>
        </w:tc>
        <w:tc>
          <w:tcPr>
            <w:tcW w:w="5386" w:type="dxa"/>
            <w:vAlign w:val="center"/>
          </w:tcPr>
          <w:p>
            <w:pPr>
              <w:pStyle w:val="单元格样式2"/>
            </w:pPr>
            <w:r>
              <w:t xml:space="preserve">及时解决优抚对象生活困难问题,无上访,维护社会稳定</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改善优抚对象生活环境</w:t>
            </w:r>
          </w:p>
        </w:tc>
        <w:tc>
          <w:tcPr>
            <w:tcW w:w="5386" w:type="dxa"/>
            <w:vAlign w:val="center"/>
          </w:tcPr>
          <w:p>
            <w:pPr>
              <w:pStyle w:val="单元格样式2"/>
            </w:pPr>
            <w:r>
              <w:t xml:space="preserve">重点优抚生活情况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重点优抚对象生活情况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慰问重点优抚对象情况</w:t>
            </w:r>
          </w:p>
        </w:tc>
        <w:tc>
          <w:tcPr>
            <w:tcW w:w="5386" w:type="dxa"/>
            <w:vAlign w:val="center"/>
          </w:tcPr>
          <w:p>
            <w:pPr>
              <w:pStyle w:val="单元格样式2"/>
            </w:pPr>
            <w:r>
              <w:t xml:space="preserve">提升优抚对象幸福感</w:t>
            </w:r>
          </w:p>
        </w:tc>
        <w:tc>
          <w:tcPr>
            <w:tcW w:w="2268" w:type="dxa"/>
            <w:vAlign w:val="center"/>
          </w:tcPr>
          <w:p>
            <w:pPr>
              <w:pStyle w:val="单元格样式2"/>
            </w:pPr>
            <w:r>
              <w:t xml:space="preserve">有效改善</w:t>
            </w:r>
          </w:p>
        </w:tc>
        <w:tc>
          <w:tcPr>
            <w:tcW w:w="1276" w:type="dxa"/>
            <w:vAlign w:val="center"/>
          </w:tcPr>
          <w:p>
            <w:pPr>
              <w:pStyle w:val="单元格样式2"/>
            </w:pPr>
            <w:r>
              <w:t xml:space="preserve">关心、理解优抚对象的社会氛围。</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优抚对象满意人数/优抚对象人数</w:t>
            </w:r>
          </w:p>
        </w:tc>
        <w:tc>
          <w:tcPr>
            <w:tcW w:w="2268" w:type="dxa"/>
            <w:vAlign w:val="center"/>
          </w:tcPr>
          <w:p>
            <w:pPr>
              <w:pStyle w:val="单元格样式2"/>
            </w:pPr>
            <w:r>
              <w:t xml:space="preserve">≥95%</w:t>
            </w:r>
          </w:p>
        </w:tc>
        <w:tc>
          <w:tcPr>
            <w:tcW w:w="1276" w:type="dxa"/>
            <w:vAlign w:val="center"/>
          </w:tcPr>
          <w:p>
            <w:pPr>
              <w:pStyle w:val="单元格样式2"/>
            </w:pPr>
            <w:r>
              <w:t xml:space="preserve">慰问重点优抚对象情况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8、本级退役军人优抚安置经费绩效目标表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13020525P000065100023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本级退役军人优抚安置经费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打造“示范型”退役军人服务中心（站）</w:t>
            </w:r>
            <w:r>
              <w:rPr/>
              <w:tab/>
            </w:r>
            <w:r>
              <w:rPr/>
              <w:t xml:space="preserve">等</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1.打造“示范型”退役军人服务中心（站）</w:t>
            </w:r>
            <w:r>
              <w:rPr/>
              <w:tab/>
            </w:r>
            <w:r>
              <w:rPr/>
              <w:t xml:space="preserve">等</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活动参与率</w:t>
            </w:r>
          </w:p>
        </w:tc>
        <w:tc>
          <w:tcPr>
            <w:tcW w:w="5386" w:type="dxa"/>
            <w:vAlign w:val="center"/>
          </w:tcPr>
          <w:p>
            <w:pPr>
              <w:pStyle w:val="单元格样式2"/>
            </w:pPr>
            <w:r>
              <w:t xml:space="preserve">参与活动人数占应到人数的比例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参与活动人数占应到人数的比例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帮扶救助率</w:t>
            </w:r>
          </w:p>
        </w:tc>
        <w:tc>
          <w:tcPr>
            <w:tcW w:w="5386" w:type="dxa"/>
            <w:vAlign w:val="center"/>
          </w:tcPr>
          <w:p>
            <w:pPr>
              <w:pStyle w:val="单元格样式2"/>
            </w:pPr>
            <w:r>
              <w:t xml:space="preserve">困难退役军人救助人员比例</w:t>
            </w:r>
          </w:p>
        </w:tc>
        <w:tc>
          <w:tcPr>
            <w:tcW w:w="2268" w:type="dxa"/>
            <w:vAlign w:val="center"/>
          </w:tcPr>
          <w:p>
            <w:pPr>
              <w:pStyle w:val="单元格样式2"/>
            </w:pPr>
            <w:r>
              <w:t xml:space="preserve">100%</w:t>
            </w:r>
          </w:p>
        </w:tc>
        <w:tc>
          <w:tcPr>
            <w:tcW w:w="1276" w:type="dxa"/>
            <w:vAlign w:val="center"/>
          </w:tcPr>
          <w:p>
            <w:pPr>
              <w:pStyle w:val="单元格样式2"/>
            </w:pPr>
            <w:r>
              <w:t xml:space="preserve">困难退役军人救助人员</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信息采集率</w:t>
            </w:r>
          </w:p>
        </w:tc>
        <w:tc>
          <w:tcPr>
            <w:tcW w:w="5386" w:type="dxa"/>
            <w:vAlign w:val="center"/>
          </w:tcPr>
          <w:p>
            <w:pPr>
              <w:pStyle w:val="单元格样式2"/>
            </w:pPr>
            <w:r>
              <w:t xml:space="preserve">全面准确进行信息采集</w:t>
            </w:r>
          </w:p>
        </w:tc>
        <w:tc>
          <w:tcPr>
            <w:tcW w:w="2268" w:type="dxa"/>
            <w:vAlign w:val="center"/>
          </w:tcPr>
          <w:p>
            <w:pPr>
              <w:pStyle w:val="单元格样式2"/>
            </w:pPr>
            <w:r>
              <w:t xml:space="preserve">100%</w:t>
            </w:r>
          </w:p>
        </w:tc>
        <w:tc>
          <w:tcPr>
            <w:tcW w:w="1276" w:type="dxa"/>
            <w:vAlign w:val="center"/>
          </w:tcPr>
          <w:p>
            <w:pPr>
              <w:pStyle w:val="单元格样式2"/>
            </w:pPr>
            <w:r>
              <w:t xml:space="preserve">全面准确进行信息采集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服务保障体系建设经费</w:t>
            </w:r>
          </w:p>
        </w:tc>
        <w:tc>
          <w:tcPr>
            <w:tcW w:w="5386" w:type="dxa"/>
            <w:vAlign w:val="center"/>
          </w:tcPr>
          <w:p>
            <w:pPr>
              <w:pStyle w:val="单元格样式2"/>
            </w:pPr>
            <w:r>
              <w:t xml:space="preserve">协助开展退役军人各种活动</w:t>
            </w:r>
          </w:p>
        </w:tc>
        <w:tc>
          <w:tcPr>
            <w:tcW w:w="2268" w:type="dxa"/>
            <w:vAlign w:val="center"/>
          </w:tcPr>
          <w:p>
            <w:pPr>
              <w:pStyle w:val="单元格样式2"/>
            </w:pPr>
            <w:r>
              <w:t xml:space="preserve">100%</w:t>
            </w:r>
          </w:p>
        </w:tc>
        <w:tc>
          <w:tcPr>
            <w:tcW w:w="1276" w:type="dxa"/>
            <w:vAlign w:val="center"/>
          </w:tcPr>
          <w:p>
            <w:pPr>
              <w:pStyle w:val="单元格样式2"/>
            </w:pPr>
            <w:r>
              <w:t xml:space="preserve">协助开展退役军人各种活动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活动参与群体满意度</w:t>
            </w:r>
          </w:p>
        </w:tc>
        <w:tc>
          <w:tcPr>
            <w:tcW w:w="5386" w:type="dxa"/>
            <w:vAlign w:val="center"/>
          </w:tcPr>
          <w:p>
            <w:pPr>
              <w:pStyle w:val="单元格样式2"/>
            </w:pPr>
            <w:r>
              <w:t xml:space="preserve">评选最美退役军人等活动</w:t>
            </w:r>
          </w:p>
        </w:tc>
        <w:tc>
          <w:tcPr>
            <w:tcW w:w="2268" w:type="dxa"/>
            <w:vAlign w:val="center"/>
          </w:tcPr>
          <w:p>
            <w:pPr>
              <w:pStyle w:val="单元格样式2"/>
            </w:pPr>
            <w:r>
              <w:t xml:space="preserve">有效改善</w:t>
            </w:r>
          </w:p>
        </w:tc>
        <w:tc>
          <w:tcPr>
            <w:tcW w:w="1276" w:type="dxa"/>
            <w:vAlign w:val="center"/>
          </w:tcPr>
          <w:p>
            <w:pPr>
              <w:pStyle w:val="单元格样式2"/>
            </w:pPr>
            <w:r>
              <w:t xml:space="preserve">评选最美退役军人等活动</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扎实退役军人矛盾问题攻坚化解</w:t>
            </w:r>
          </w:p>
        </w:tc>
        <w:tc>
          <w:tcPr>
            <w:tcW w:w="2268" w:type="dxa"/>
            <w:vAlign w:val="center"/>
          </w:tcPr>
          <w:p>
            <w:pPr>
              <w:pStyle w:val="单元格样式2"/>
            </w:pPr>
            <w:r>
              <w:t xml:space="preserve">有效改善</w:t>
            </w:r>
          </w:p>
        </w:tc>
        <w:tc>
          <w:tcPr>
            <w:tcW w:w="1276" w:type="dxa"/>
            <w:vAlign w:val="center"/>
          </w:tcPr>
          <w:p>
            <w:pPr>
              <w:pStyle w:val="单元格样式2"/>
            </w:pPr>
            <w:r>
              <w:t xml:space="preserve">扎实退役军人矛盾问题攻坚化解</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改善生态环境</w:t>
            </w:r>
          </w:p>
        </w:tc>
        <w:tc>
          <w:tcPr>
            <w:tcW w:w="5386" w:type="dxa"/>
            <w:vAlign w:val="center"/>
          </w:tcPr>
          <w:p>
            <w:pPr>
              <w:pStyle w:val="单元格样式2"/>
            </w:pPr>
            <w:r>
              <w:t xml:space="preserve">改善生态环境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帮扶救助经费及时到位</w:t>
            </w:r>
          </w:p>
        </w:tc>
        <w:tc>
          <w:tcPr>
            <w:tcW w:w="5386" w:type="dxa"/>
            <w:vAlign w:val="center"/>
          </w:tcPr>
          <w:p>
            <w:pPr>
              <w:pStyle w:val="单元格样式2"/>
            </w:pPr>
            <w:r>
              <w:t xml:space="preserve">帮扶救助有困难的退役军人</w:t>
            </w:r>
          </w:p>
        </w:tc>
        <w:tc>
          <w:tcPr>
            <w:tcW w:w="2268" w:type="dxa"/>
            <w:vAlign w:val="center"/>
          </w:tcPr>
          <w:p>
            <w:pPr>
              <w:pStyle w:val="单元格样式2"/>
            </w:pPr>
            <w:r>
              <w:t xml:space="preserve">有效改善</w:t>
            </w:r>
          </w:p>
        </w:tc>
        <w:tc>
          <w:tcPr>
            <w:tcW w:w="1276" w:type="dxa"/>
            <w:vAlign w:val="center"/>
          </w:tcPr>
          <w:p>
            <w:pPr>
              <w:pStyle w:val="单元格样式2"/>
            </w:pPr>
            <w:r>
              <w:t xml:space="preserve">得到有效改善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退役军人满意度</w:t>
            </w:r>
          </w:p>
        </w:tc>
        <w:tc>
          <w:tcPr>
            <w:tcW w:w="5386" w:type="dxa"/>
            <w:vAlign w:val="center"/>
          </w:tcPr>
          <w:p>
            <w:pPr>
              <w:pStyle w:val="单元格样式2"/>
            </w:pPr>
            <w:r>
              <w:t xml:space="preserve">退役军人服务满意程度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退役军人服务满意程度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9、唐财社（2024）115号关于提前下达2025年省级优抚事业单位补助资金预算的通知光荣院绩效目标表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13020525P009179100433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唐财社（2024）115号关于提前下达2025年省级优抚事业单位补助资金预算的通知光荣院</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通过发放优抚事业单位补助经费等，充分发挥保障优抚对象的作用。</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1.通过发放优抚事业单位补助经费等，充分发挥保障优抚对象的作用。</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享受补助的光荣院个数</w:t>
            </w:r>
          </w:p>
        </w:tc>
        <w:tc>
          <w:tcPr>
            <w:tcW w:w="5386" w:type="dxa"/>
            <w:vAlign w:val="center"/>
          </w:tcPr>
          <w:p>
            <w:pPr>
              <w:pStyle w:val="单元格样式2"/>
            </w:pPr>
            <w:r>
              <w:t xml:space="preserve">实际个数</w:t>
            </w:r>
          </w:p>
        </w:tc>
        <w:tc>
          <w:tcPr>
            <w:tcW w:w="2268" w:type="dxa"/>
            <w:vAlign w:val="center"/>
          </w:tcPr>
          <w:p>
            <w:pPr>
              <w:pStyle w:val="单元格样式2"/>
            </w:pPr>
            <w:r>
              <w:t xml:space="preserve">100%</w:t>
            </w:r>
          </w:p>
        </w:tc>
        <w:tc>
          <w:tcPr>
            <w:tcW w:w="1276" w:type="dxa"/>
            <w:vAlign w:val="center"/>
          </w:tcPr>
          <w:p>
            <w:pPr>
              <w:pStyle w:val="单元格样式2"/>
            </w:pPr>
            <w:r>
              <w:t xml:space="preserve">实际光荣院的个数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光荣院补助标准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优抚对象待遇质量是否妥善解决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提升入住光荣院优抚对象生活质量</w:t>
            </w:r>
          </w:p>
        </w:tc>
        <w:tc>
          <w:tcPr>
            <w:tcW w:w="5386" w:type="dxa"/>
            <w:vAlign w:val="center"/>
          </w:tcPr>
          <w:p>
            <w:pPr>
              <w:pStyle w:val="单元格样式2"/>
            </w:pPr>
            <w:r>
              <w:t xml:space="preserve">入住光荣院优抚对象问题改善情况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改善入住光荣院优抚对象生活</w:t>
            </w:r>
          </w:p>
        </w:tc>
        <w:tc>
          <w:tcPr>
            <w:tcW w:w="5386" w:type="dxa"/>
            <w:vAlign w:val="center"/>
          </w:tcPr>
          <w:p>
            <w:pPr>
              <w:pStyle w:val="单元格样式2"/>
            </w:pPr>
            <w:r>
              <w:t xml:space="preserve">有效改善优抚对象生活</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10、唐财社（2024）116号关于提前下达2025年省级财政优抚对象补助预算的通知优抚对象医疗绩效目标表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唐财社（2024）116号关于提前下达2025年省级财政优抚对象补助预算的通知优抚对象医疗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主要用于帮助一级至六级残疾军人参加城镇职工医疗保险和建立补充医疗保障；七级至十级残疾军人旧伤复发医疗补助和落实优抚医疗对象医疗优惠待遇所需资金。</w:t>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1.主要用于帮助一级至六级残疾军人参加城镇职工医疗保险和建立补充医疗保障；七级至十级残疾军人旧伤复发医疗补助和落实优抚医疗对象医疗优惠待遇所需资金。</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vAlign w:val="center"/>
          </w:tcPr>
          <w:p>
            <w:pPr>
              <w:pStyle w:val="单元格样式2"/>
            </w:pPr>
            <w:r>
              <w:t xml:space="preserve">医疗补助发放人数/优抚人数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专款专用率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优抚对象医疗难问题是否妥善解决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提升优抚对象医疗补助质量</w:t>
            </w:r>
          </w:p>
        </w:tc>
        <w:tc>
          <w:tcPr>
            <w:tcW w:w="5386" w:type="dxa"/>
            <w:vAlign w:val="center"/>
          </w:tcPr>
          <w:p>
            <w:pPr>
              <w:pStyle w:val="单元格样式2"/>
            </w:pPr>
            <w:r>
              <w:t xml:space="preserve">优抚对象医疗问题改善情况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提升优抚对象医疗质量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优抚对象医疗难问题改善情况</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11、唐财社（2024）116号关于提前下达2025年省级财政优抚对象生活补助的通知绩效目标表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13020525P00003410005J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唐财社（2024）116号关于提前下达2025年省级财政优抚对象生活补助的通知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通过发放优抚对象生活补助有效帮助解决优抚对象生活难问题。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65%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1.通过发放优抚对象生活补助有效帮助解决优抚对象生活难问题。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享受待遇优抚人数/优抚人数</w:t>
            </w:r>
          </w:p>
        </w:tc>
        <w:tc>
          <w:tcPr>
            <w:tcW w:w="5386" w:type="dxa"/>
            <w:vAlign w:val="center"/>
          </w:tcPr>
          <w:p>
            <w:pPr>
              <w:pStyle w:val="单元格样式2"/>
            </w:pPr>
            <w:r>
              <w:t xml:space="preserve">享受待遇优抚补助资金发放人数</w:t>
            </w:r>
          </w:p>
        </w:tc>
        <w:tc>
          <w:tcPr>
            <w:tcW w:w="2268" w:type="dxa"/>
            <w:vAlign w:val="center"/>
          </w:tcPr>
          <w:p>
            <w:pPr>
              <w:pStyle w:val="单元格样式2"/>
            </w:pPr>
            <w:r>
              <w:t xml:space="preserve">100%</w:t>
            </w:r>
          </w:p>
        </w:tc>
        <w:tc>
          <w:tcPr>
            <w:tcW w:w="1276" w:type="dxa"/>
            <w:vAlign w:val="center"/>
          </w:tcPr>
          <w:p>
            <w:pPr>
              <w:pStyle w:val="单元格样式2"/>
            </w:pPr>
            <w:r>
              <w:t xml:space="preserve">补助发放人数为100%。</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足额拨付数/需要拨付数</w:t>
            </w:r>
          </w:p>
        </w:tc>
        <w:tc>
          <w:tcPr>
            <w:tcW w:w="5386" w:type="dxa"/>
            <w:vAlign w:val="center"/>
          </w:tcPr>
          <w:p>
            <w:pPr>
              <w:pStyle w:val="单元格样式2"/>
            </w:pPr>
            <w:r>
              <w:t xml:space="preserve">经费足额拨付率</w:t>
            </w:r>
          </w:p>
        </w:tc>
        <w:tc>
          <w:tcPr>
            <w:tcW w:w="2268" w:type="dxa"/>
            <w:vAlign w:val="center"/>
          </w:tcPr>
          <w:p>
            <w:pPr>
              <w:pStyle w:val="单元格样式2"/>
            </w:pPr>
            <w:r>
              <w:t xml:space="preserve">100%</w:t>
            </w:r>
          </w:p>
        </w:tc>
        <w:tc>
          <w:tcPr>
            <w:tcW w:w="1276" w:type="dxa"/>
            <w:vAlign w:val="center"/>
          </w:tcPr>
          <w:p>
            <w:pPr>
              <w:pStyle w:val="单元格样式2"/>
            </w:pPr>
            <w:r>
              <w:t xml:space="preserve">经费拨付率必须达到100%。</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优抚对象医疗保障经费拨付率需要达到100%。</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足额拨付数/需要拨付数</w:t>
            </w:r>
          </w:p>
        </w:tc>
        <w:tc>
          <w:tcPr>
            <w:tcW w:w="5386" w:type="dxa"/>
            <w:vAlign w:val="center"/>
          </w:tcPr>
          <w:p>
            <w:pPr>
              <w:pStyle w:val="单元格样式2"/>
            </w:pPr>
            <w:r>
              <w:t xml:space="preserve">优抚补助标准按规定执行率</w:t>
            </w:r>
          </w:p>
        </w:tc>
        <w:tc>
          <w:tcPr>
            <w:tcW w:w="2268" w:type="dxa"/>
            <w:vAlign w:val="center"/>
          </w:tcPr>
          <w:p>
            <w:pPr>
              <w:pStyle w:val="单元格样式2"/>
            </w:pPr>
            <w:r>
              <w:t xml:space="preserve">100%</w:t>
            </w:r>
          </w:p>
        </w:tc>
        <w:tc>
          <w:tcPr>
            <w:tcW w:w="1276" w:type="dxa"/>
            <w:vAlign w:val="center"/>
          </w:tcPr>
          <w:p>
            <w:pPr>
              <w:pStyle w:val="单元格样式2"/>
            </w:pPr>
            <w:r>
              <w:t xml:space="preserve">执行率必须达到100%。</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妥善提高优抚对象生活质量</w:t>
            </w:r>
          </w:p>
        </w:tc>
        <w:tc>
          <w:tcPr>
            <w:tcW w:w="5386" w:type="dxa"/>
            <w:vAlign w:val="center"/>
          </w:tcPr>
          <w:p>
            <w:pPr>
              <w:pStyle w:val="单元格样式2"/>
            </w:pPr>
            <w:r>
              <w:t xml:space="preserve">持续性执行优抚对象补助政策</w:t>
            </w:r>
          </w:p>
        </w:tc>
        <w:tc>
          <w:tcPr>
            <w:tcW w:w="2268" w:type="dxa"/>
            <w:vAlign w:val="center"/>
          </w:tcPr>
          <w:p>
            <w:pPr>
              <w:pStyle w:val="单元格样式2"/>
            </w:pPr>
            <w:r>
              <w:t xml:space="preserve">有效改善</w:t>
            </w:r>
          </w:p>
        </w:tc>
        <w:tc>
          <w:tcPr>
            <w:tcW w:w="1276" w:type="dxa"/>
            <w:vAlign w:val="center"/>
          </w:tcPr>
          <w:p>
            <w:pPr>
              <w:pStyle w:val="单元格样式2"/>
            </w:pPr>
            <w:r>
              <w:t xml:space="preserve">优抚对象待遇部分是否得到解决的。</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优抚对象抚恤问题改善情况</w:t>
            </w:r>
          </w:p>
        </w:tc>
        <w:tc>
          <w:tcPr>
            <w:tcW w:w="5386" w:type="dxa"/>
            <w:vAlign w:val="center"/>
          </w:tcPr>
          <w:p>
            <w:pPr>
              <w:pStyle w:val="单元格样式2"/>
            </w:pPr>
            <w:r>
              <w:t xml:space="preserve">提升优抚对象生活质量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通过反馈，优抚对象生活水平达到满意。</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严格落实优抚对象政策</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不许违反抚恤政策。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优抚对象满意率</w:t>
            </w:r>
          </w:p>
        </w:tc>
        <w:tc>
          <w:tcPr>
            <w:tcW w:w="5386" w:type="dxa"/>
            <w:vAlign w:val="center"/>
          </w:tcPr>
          <w:p>
            <w:pPr>
              <w:pStyle w:val="单元格样式2"/>
            </w:pPr>
            <w:r>
              <w:t xml:space="preserve">优抚对象满意</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优抚对象满意度必须达到95%及以上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12、唐财社（2024）116号关于提前下达三保2025年省级财政优抚对象补助义务兵优待金绩效目标表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13020525P00003510006U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唐财社（2024）116号关于提前下达三保2025年省级财政优抚对象补助义务兵优待金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落实好义务兵家庭优待问题。</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1.落实好义务兵家庭优待问题。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享受抚恤补助对象人数</w:t>
            </w:r>
          </w:p>
        </w:tc>
        <w:tc>
          <w:tcPr>
            <w:tcW w:w="5386" w:type="dxa"/>
            <w:vAlign w:val="center"/>
          </w:tcPr>
          <w:p>
            <w:pPr>
              <w:pStyle w:val="单元格样式2"/>
            </w:pPr>
            <w:r>
              <w:t xml:space="preserve">享受待遇优抚人数/优抚人数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享受待遇优抚补助资金发放人数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优抚对象保障经费及时拨付率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享受优抚补助标准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优抚对象生活质量是否妥善解决</w:t>
            </w:r>
          </w:p>
        </w:tc>
        <w:tc>
          <w:tcPr>
            <w:tcW w:w="5386" w:type="dxa"/>
            <w:vAlign w:val="center"/>
          </w:tcPr>
          <w:p>
            <w:pPr>
              <w:pStyle w:val="单元格样式2"/>
            </w:pPr>
            <w:r>
              <w:t xml:space="preserve">妥善提高优抚对象生活质量</w:t>
            </w:r>
          </w:p>
        </w:tc>
        <w:tc>
          <w:tcPr>
            <w:tcW w:w="2268" w:type="dxa"/>
            <w:vAlign w:val="center"/>
          </w:tcPr>
          <w:p>
            <w:pPr>
              <w:pStyle w:val="单元格样式2"/>
            </w:pPr>
            <w:r>
              <w:t xml:space="preserve">得到有效解决</w:t>
            </w:r>
          </w:p>
        </w:tc>
        <w:tc>
          <w:tcPr>
            <w:tcW w:w="1276" w:type="dxa"/>
            <w:vAlign w:val="center"/>
          </w:tcPr>
          <w:p>
            <w:pPr>
              <w:pStyle w:val="单元格样式2"/>
            </w:pPr>
            <w:r>
              <w:t xml:space="preserve">持续性执行优抚对象补助政策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提升生活水平</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改善生活困难</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优抚对象难问题改善情况</w:t>
            </w:r>
          </w:p>
        </w:tc>
        <w:tc>
          <w:tcPr>
            <w:tcW w:w="2268" w:type="dxa"/>
            <w:vAlign w:val="center"/>
          </w:tcPr>
          <w:p>
            <w:pPr>
              <w:pStyle w:val="单元格样式2"/>
            </w:pPr>
            <w:r>
              <w:t xml:space="preserve">提升生活水平</w:t>
            </w:r>
          </w:p>
        </w:tc>
        <w:tc>
          <w:tcPr>
            <w:tcW w:w="1276" w:type="dxa"/>
            <w:vAlign w:val="center"/>
          </w:tcPr>
          <w:p>
            <w:pPr>
              <w:pStyle w:val="单元格样式2"/>
            </w:pPr>
            <w:r>
              <w:t xml:space="preserve">严格落实优抚对象政策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13、唐财社（2024）126号关于提前下达2025年省级企业军转干部生活困难补助的通知绩效目标表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13020525P00917910044N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唐财社（2024）126号关于提前下达2025年省级企业军转干部生活困难补助的通知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企业军转干部人员补助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1.企业军转干部人员补助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人员补助率</w:t>
            </w:r>
          </w:p>
        </w:tc>
        <w:tc>
          <w:tcPr>
            <w:tcW w:w="5386" w:type="dxa"/>
            <w:vAlign w:val="center"/>
          </w:tcPr>
          <w:p>
            <w:pPr>
              <w:pStyle w:val="单元格样式2"/>
            </w:pPr>
            <w:r>
              <w:t xml:space="preserve">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生活情况</w:t>
            </w:r>
          </w:p>
        </w:tc>
        <w:tc>
          <w:tcPr>
            <w:tcW w:w="5386" w:type="dxa"/>
            <w:vAlign w:val="center"/>
          </w:tcPr>
          <w:p>
            <w:pPr>
              <w:pStyle w:val="单元格样式2"/>
            </w:pPr>
            <w:r>
              <w:t xml:space="preserve">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14、唐财社（2024）127号关于提前下达2025年省级三保退役安置补助经费预算的通知绩效目标表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13020525P00003610006H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唐财社（2024）127号关于提前下达2025年省级三保退役安置补助经费预算的通知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及时足额发放自主就业退役士兵一次性经济补助,保障我区退役安置工作顺利完成</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1.及时足额发放自主就业退役士兵一次性经济补助,保障我区退役安置工作顺利完成</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自主就业退役士兵生活情况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15、唐财社（2024）127号关于提前下达2025年省级退役安置补助经费预算的通知退役士兵管理教育绩效目标表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13020525P00917910047H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唐财社（2024）127号关于提前下达2025年省级退役安置补助经费预算的通知退役士兵管理教育</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退役士兵教育管理及培训</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1.退役士兵教育管理及培训</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自主就业退役士兵拨付率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自主就业退役士兵生活情况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16、唐财社（2024）127号关于提前下达2025年省级退役安置补助经费预算的通知无军籍职工绩效目标表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13020525P009179100485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唐财社（2024）127号关于提前下达2025年省级退役安置补助经费预算的通知无军籍职工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军队无军籍退休职工地方性津贴补贴</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1.军队无军籍退休职工地方性津贴补贴</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离退休退役人员补助率</w:t>
            </w:r>
          </w:p>
        </w:tc>
        <w:tc>
          <w:tcPr>
            <w:tcW w:w="5386" w:type="dxa"/>
            <w:vAlign w:val="center"/>
          </w:tcPr>
          <w:p>
            <w:pPr>
              <w:pStyle w:val="单元格样式2"/>
            </w:pPr>
            <w:r>
              <w:t xml:space="preserve">无军籍离退休人员补助人数占该人数比例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无军籍离退休人员补助拨付率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无军籍离退休军人生活情况</w:t>
            </w:r>
          </w:p>
        </w:tc>
        <w:tc>
          <w:tcPr>
            <w:tcW w:w="5386" w:type="dxa"/>
            <w:vAlign w:val="center"/>
          </w:tcPr>
          <w:p>
            <w:pPr>
              <w:pStyle w:val="单元格样式2"/>
            </w:pPr>
            <w:r>
              <w:t xml:space="preserve">无军籍离退休军人生活情况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无军籍离退休人员生活情况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按规定发放无军籍离退休人员经济补助费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17、唐财社（2024）128号关于提前下达2025年中央企业军转干部生活困难补助资金的通知绩效目标表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13020525P00917910045A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唐财社（2024）128号关于提前下达2025年中央企业军转干部生活困难补助资金的通知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企业军转干部人员补助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1.企业军转干部人员补助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人员补助率</w:t>
            </w:r>
          </w:p>
        </w:tc>
        <w:tc>
          <w:tcPr>
            <w:tcW w:w="5386" w:type="dxa"/>
            <w:vAlign w:val="center"/>
          </w:tcPr>
          <w:p>
            <w:pPr>
              <w:pStyle w:val="单元格样式2"/>
            </w:pPr>
            <w:r>
              <w:t xml:space="preserve">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经费足额拨付率</w:t>
            </w:r>
          </w:p>
        </w:tc>
        <w:tc>
          <w:tcPr>
            <w:tcW w:w="5386" w:type="dxa"/>
            <w:vAlign w:val="center"/>
          </w:tcPr>
          <w:p>
            <w:pPr>
              <w:pStyle w:val="单元格样式2"/>
            </w:pPr>
            <w:r>
              <w:t xml:space="preserve">经费拨付数与需要拨付数的比例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经费足额拨付率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人员补助拨付率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社会保险参保率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生活情况</w:t>
            </w:r>
          </w:p>
        </w:tc>
        <w:tc>
          <w:tcPr>
            <w:tcW w:w="5386" w:type="dxa"/>
            <w:vAlign w:val="center"/>
          </w:tcPr>
          <w:p>
            <w:pPr>
              <w:pStyle w:val="单元格样式2"/>
            </w:pPr>
            <w:r>
              <w:t xml:space="preserve">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生活情况</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按规定发放经济补助费</w:t>
            </w:r>
          </w:p>
        </w:tc>
        <w:tc>
          <w:tcPr>
            <w:tcW w:w="5386" w:type="dxa"/>
            <w:vAlign w:val="center"/>
          </w:tcPr>
          <w:p>
            <w:pPr>
              <w:pStyle w:val="单元格样式2"/>
            </w:pPr>
            <w:r>
              <w:t xml:space="preserve">发放经济补助费</w:t>
            </w:r>
          </w:p>
        </w:tc>
        <w:tc>
          <w:tcPr>
            <w:tcW w:w="2268" w:type="dxa"/>
            <w:vAlign w:val="center"/>
          </w:tcPr>
          <w:p>
            <w:pPr>
              <w:pStyle w:val="单元格样式2"/>
            </w:pPr>
            <w:r>
              <w:t xml:space="preserve">100</w:t>
            </w:r>
          </w:p>
        </w:tc>
        <w:tc>
          <w:tcPr>
            <w:tcW w:w="1276" w:type="dxa"/>
            <w:vAlign w:val="center"/>
          </w:tcPr>
          <w:p>
            <w:pPr>
              <w:pStyle w:val="单元格样式2"/>
            </w:pPr>
            <w:r>
              <w:t xml:space="preserve">人员经济补助费</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补贴满意度</w:t>
            </w:r>
          </w:p>
        </w:tc>
        <w:tc>
          <w:tcPr>
            <w:tcW w:w="5386" w:type="dxa"/>
            <w:vAlign w:val="center"/>
          </w:tcPr>
          <w:p>
            <w:pPr>
              <w:pStyle w:val="单元格样式2"/>
            </w:pPr>
            <w:r>
              <w:t xml:space="preserve">满意人数占总人数比例</w:t>
            </w:r>
          </w:p>
        </w:tc>
        <w:tc>
          <w:tcPr>
            <w:tcW w:w="2268" w:type="dxa"/>
            <w:vAlign w:val="center"/>
          </w:tcPr>
          <w:p>
            <w:pPr>
              <w:pStyle w:val="单元格样式2"/>
            </w:pPr>
            <w:r>
              <w:t xml:space="preserve">≥95%</w:t>
            </w:r>
          </w:p>
        </w:tc>
        <w:tc>
          <w:tcPr>
            <w:tcW w:w="1276" w:type="dxa"/>
            <w:vAlign w:val="center"/>
          </w:tcPr>
          <w:p>
            <w:pPr>
              <w:pStyle w:val="单元格样式2"/>
            </w:pPr>
            <w:r>
              <w:t xml:space="preserve">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18、唐财社（2024）130号三保关于提前下达2025年中央优抚对象补助资金的通知义务兵优待金绩效目标表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13020525P000035100058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唐财社（2024）130号三保关于提前下达2025年中央优抚对象补助资金的通知义务兵优待金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通过发放优抚对象义务兵家庭优待金等有效帮助解决优抚对象生活难问题。</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1.通过发放优抚对象义务兵家庭优待金等有效帮助解决优抚对象生活难问题。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享受抚恤补助对象人数</w:t>
            </w:r>
          </w:p>
        </w:tc>
        <w:tc>
          <w:tcPr>
            <w:tcW w:w="5386" w:type="dxa"/>
            <w:vAlign w:val="center"/>
          </w:tcPr>
          <w:p>
            <w:pPr>
              <w:pStyle w:val="单元格样式2"/>
            </w:pPr>
            <w:r>
              <w:t xml:space="preserve">享受待遇优抚人数/优抚人数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享受待遇优抚补助资金发放人数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专款专用率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优抚对象保障经费及时拨付率</w:t>
            </w:r>
          </w:p>
        </w:tc>
        <w:tc>
          <w:tcPr>
            <w:tcW w:w="5386" w:type="dxa"/>
            <w:vAlign w:val="center"/>
          </w:tcPr>
          <w:p>
            <w:pPr>
              <w:pStyle w:val="单元格样式2"/>
            </w:pPr>
            <w:r>
              <w:t xml:space="preserve">优抚对象保障经费及时拨付率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优抚对象保障经费及时拨付率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享受优抚补助标准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优抚补助标准按规定执行率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优抚对象生活质量是否妥善解决</w:t>
            </w:r>
          </w:p>
        </w:tc>
        <w:tc>
          <w:tcPr>
            <w:tcW w:w="5386" w:type="dxa"/>
            <w:vAlign w:val="center"/>
          </w:tcPr>
          <w:p>
            <w:pPr>
              <w:pStyle w:val="单元格样式2"/>
            </w:pPr>
            <w:r>
              <w:t xml:space="preserve">妥善提高优抚对象生活质量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持续性执行优抚对象补助政策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优抚对象难问题改善情况</w:t>
            </w:r>
          </w:p>
        </w:tc>
        <w:tc>
          <w:tcPr>
            <w:tcW w:w="5386" w:type="dxa"/>
            <w:vAlign w:val="center"/>
          </w:tcPr>
          <w:p>
            <w:pPr>
              <w:pStyle w:val="单元格样式2"/>
            </w:pPr>
            <w:r>
              <w:t xml:space="preserve">优抚对象难问题改善情况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19、唐财社（2024）137号关于下达中央优抚对象补助经费的通知绩效目标表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13020524P00554D10073X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唐财社（2024）137号关于下达中央优抚对象补助经费的通知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此次资金主要用于"三属"(烈士、因公牺牲和病故军人遗属）等人员抚恤和生活补助金。</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gridSpan w:val="2"/>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Align w:val="center"/>
          </w:tcPr>
          <w:p>
            <w:pPr>
              <w:pStyle w:val="单元格样式3"/>
            </w:pPr>
          </w:p>
        </w:tc>
        <w:tc>
          <w:tcPr>
            <w:tcW w:w="2268" w:type="dxa"/>
            <w:vAlign w:val="center"/>
          </w:tcPr>
          <w:p>
            <w:pPr>
              <w:pStyle w:val="单元格样式2"/>
            </w:pPr>
          </w:p>
        </w:tc>
        <w:tc>
          <w:tcPr>
            <w:tcW w:w="2835" w:type="dxa"/>
            <w:vAlign w:val="center"/>
          </w:tcPr>
          <w:p>
            <w:pPr>
              <w:pStyle w:val="单元格样式2"/>
            </w:pPr>
          </w:p>
        </w:tc>
        <w:tc>
          <w:tcPr>
            <w:tcW w:w="2835" w:type="dxa"/>
            <w:vAlign w:val="center"/>
          </w:tcPr>
          <w:p>
            <w:pPr>
              <w:pStyle w:val="单元格样式2"/>
            </w:pPr>
          </w:p>
        </w:tc>
        <w:tc>
          <w:tcPr>
            <w:tcW w:w="2551" w:type="dxa"/>
            <w:vAlign w:val="center"/>
          </w:tcPr>
          <w:p>
            <w:pPr>
              <w:pStyle w:val="单元格样式2"/>
            </w:pPr>
          </w:p>
        </w:tc>
        <w:tc>
          <w:tcPr>
            <w:tcW w:w="2268" w:type="dxa"/>
            <w:vAlign w:val="center"/>
          </w:tcPr>
          <w:p>
            <w:pPr>
              <w:pStyle w:val="单元格样式2"/>
            </w:pPr>
          </w:p>
        </w:tc>
        <w:tc>
          <w:tcPr>
            <w:tcW w:w="1276" w:type="dxa"/>
            <w:vAlign w:val="center"/>
          </w:tcPr>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20、唐财社（2024）138号关于提前下达2025年中央退役安置补助经费预算的通知绩效目标表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13020525P00917910042F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唐财社（2024）138号关于提前下达2025年中央退役安置补助经费预算的通知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21.94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21.94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保障我区退役安置工作顺利完成</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1.保障我区退役安置工作顺利完成</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按规定发放补贴率</w:t>
            </w:r>
          </w:p>
        </w:tc>
        <w:tc>
          <w:tcPr>
            <w:tcW w:w="5386" w:type="dxa"/>
            <w:vAlign w:val="center"/>
          </w:tcPr>
          <w:p>
            <w:pPr>
              <w:pStyle w:val="单元格样式2"/>
            </w:pPr>
            <w:r>
              <w:t xml:space="preserve">经费拨付的比例</w:t>
            </w:r>
          </w:p>
        </w:tc>
        <w:tc>
          <w:tcPr>
            <w:tcW w:w="2268" w:type="dxa"/>
            <w:vAlign w:val="center"/>
          </w:tcPr>
          <w:p>
            <w:pPr>
              <w:pStyle w:val="单元格样式2"/>
            </w:pPr>
            <w:r>
              <w:t xml:space="preserve">100%</w:t>
            </w:r>
          </w:p>
        </w:tc>
        <w:tc>
          <w:tcPr>
            <w:tcW w:w="1276" w:type="dxa"/>
            <w:vAlign w:val="center"/>
          </w:tcPr>
          <w:p>
            <w:pPr>
              <w:pStyle w:val="单元格样式2"/>
            </w:pPr>
            <w:r>
              <w:t xml:space="preserve">经费拨付率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自主就业退役士兵补助率</w:t>
            </w:r>
          </w:p>
        </w:tc>
        <w:tc>
          <w:tcPr>
            <w:tcW w:w="5386" w:type="dxa"/>
            <w:vAlign w:val="center"/>
          </w:tcPr>
          <w:p>
            <w:pPr>
              <w:pStyle w:val="单元格样式2"/>
            </w:pPr>
            <w:r>
              <w:t xml:space="preserve">自主就业退役士兵补助人数占该人数比例</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退役士兵补助率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专款在专用率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补助标准按规定执行率</w:t>
            </w:r>
          </w:p>
        </w:tc>
        <w:tc>
          <w:tcPr>
            <w:tcW w:w="5386" w:type="dxa"/>
            <w:vAlign w:val="center"/>
          </w:tcPr>
          <w:p>
            <w:pPr>
              <w:pStyle w:val="单元格样式2"/>
            </w:pPr>
            <w:r>
              <w:t xml:space="preserve">补助标准按规定与需要补助的比例</w:t>
            </w:r>
          </w:p>
        </w:tc>
        <w:tc>
          <w:tcPr>
            <w:tcW w:w="2268" w:type="dxa"/>
            <w:vAlign w:val="center"/>
          </w:tcPr>
          <w:p>
            <w:pPr>
              <w:pStyle w:val="单元格样式2"/>
            </w:pPr>
            <w:r>
              <w:t xml:space="preserve">100%</w:t>
            </w:r>
          </w:p>
        </w:tc>
        <w:tc>
          <w:tcPr>
            <w:tcW w:w="1276" w:type="dxa"/>
            <w:vAlign w:val="center"/>
          </w:tcPr>
          <w:p>
            <w:pPr>
              <w:pStyle w:val="单元格样式2"/>
            </w:pPr>
            <w:r>
              <w:t xml:space="preserve">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自主就业退役士兵生活情况</w:t>
            </w:r>
          </w:p>
        </w:tc>
        <w:tc>
          <w:tcPr>
            <w:tcW w:w="5386" w:type="dxa"/>
            <w:vAlign w:val="center"/>
          </w:tcPr>
          <w:p>
            <w:pPr>
              <w:pStyle w:val="单元格样式2"/>
            </w:pPr>
            <w:r>
              <w:t xml:space="preserve">自主就业退役士兵生活情况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退役士兵生活情况</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按规定发放自主就业退役士兵经济补助费</w:t>
            </w:r>
          </w:p>
        </w:tc>
        <w:tc>
          <w:tcPr>
            <w:tcW w:w="5386" w:type="dxa"/>
            <w:vAlign w:val="center"/>
          </w:tcPr>
          <w:p>
            <w:pPr>
              <w:pStyle w:val="单元格样式2"/>
            </w:pPr>
            <w:r>
              <w:t xml:space="preserve">发放自主就业退役士兵经济补助费</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按规定发放自主就业退役士兵经济补助费</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改善环境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退役士兵待安置期间社会保险参保率</w:t>
            </w:r>
          </w:p>
        </w:tc>
        <w:tc>
          <w:tcPr>
            <w:tcW w:w="5386" w:type="dxa"/>
            <w:vAlign w:val="center"/>
          </w:tcPr>
          <w:p>
            <w:pPr>
              <w:pStyle w:val="单元格样式2"/>
            </w:pPr>
            <w:r>
              <w:t xml:space="preserve">参保人数与需要参保人数比率</w:t>
            </w:r>
          </w:p>
        </w:tc>
        <w:tc>
          <w:tcPr>
            <w:tcW w:w="2268" w:type="dxa"/>
            <w:vAlign w:val="center"/>
          </w:tcPr>
          <w:p>
            <w:pPr>
              <w:pStyle w:val="单元格样式2"/>
            </w:pPr>
            <w:r>
              <w:t xml:space="preserve">100</w:t>
            </w:r>
          </w:p>
        </w:tc>
        <w:tc>
          <w:tcPr>
            <w:tcW w:w="1276" w:type="dxa"/>
            <w:vAlign w:val="center"/>
          </w:tcPr>
          <w:p>
            <w:pPr>
              <w:pStyle w:val="单元格样式2"/>
            </w:pPr>
            <w:r>
              <w:t xml:space="preserve">退役士兵待安置期间社会保险参保率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退役安置满意度</w:t>
            </w:r>
          </w:p>
        </w:tc>
        <w:tc>
          <w:tcPr>
            <w:tcW w:w="5386" w:type="dxa"/>
            <w:vAlign w:val="center"/>
          </w:tcPr>
          <w:p>
            <w:pPr>
              <w:pStyle w:val="单元格样式2"/>
            </w:pPr>
            <w:r>
              <w:t xml:space="preserve">满意人数占退役安置比例</w:t>
            </w:r>
          </w:p>
        </w:tc>
        <w:tc>
          <w:tcPr>
            <w:tcW w:w="2268" w:type="dxa"/>
            <w:vAlign w:val="center"/>
          </w:tcPr>
          <w:p>
            <w:pPr>
              <w:pStyle w:val="单元格样式2"/>
            </w:pPr>
            <w:r>
              <w:t xml:space="preserve">≥95%</w:t>
            </w:r>
          </w:p>
        </w:tc>
        <w:tc>
          <w:tcPr>
            <w:tcW w:w="1276" w:type="dxa"/>
            <w:vAlign w:val="center"/>
          </w:tcPr>
          <w:p>
            <w:pPr>
              <w:pStyle w:val="单元格样式2"/>
            </w:pPr>
            <w:r>
              <w:t xml:space="preserve">退役安置满意度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21、唐财社（2024）73号下达2024年中央优抚对象医疗保障经费直达资金绩效目标表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13020524P00554D10067G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唐财社（2024）73号下达2024年中央优抚对象医疗保障经费直达资金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主要用于帮助一级至六级残疾军人参加城镇职工医疗保险和建立补充医疗保障；七级至十级残疾军人旧伤复发医疗补助和落实优抚医疗对象医疗优惠待遇所需资金。</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1.主要用于帮助一级至六级残疾军人参加城镇职工医疗保险和建立补充医疗保障；七级至十级残疾军人旧伤复发医疗补助和落实优抚医疗对象医疗优惠待遇所需资金。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vAlign w:val="center"/>
          </w:tcPr>
          <w:p>
            <w:pPr>
              <w:pStyle w:val="单元格样式2"/>
            </w:pPr>
            <w:r>
              <w:t xml:space="preserve">医疗补助发放人数/优抚人数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优抚对象医疗难问题是否妥善解决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提升优抚对象医疗补助质量</w:t>
            </w:r>
          </w:p>
        </w:tc>
        <w:tc>
          <w:tcPr>
            <w:tcW w:w="5386" w:type="dxa"/>
            <w:vAlign w:val="center"/>
          </w:tcPr>
          <w:p>
            <w:pPr>
              <w:pStyle w:val="单元格样式2"/>
            </w:pPr>
            <w:r>
              <w:t xml:space="preserve">优抚对象医疗问题改善情况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提升优抚对象医疗质量</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22、唐财社（2024）89号关于提前下达2025年中央优抚对象医疗保障经费预算的通知绩效目标表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13020525P00917910020G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唐财社（2024）89号关于提前下达2025年中央优抚对象医疗保障经费预算的通知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通过发放优抚对象医疗补助资金，对优抚对象参保缴费、住院和门诊费用进行补助，有效帮助解决优抚对象医疗难问题</w:t>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1.通过发放优抚对象医疗补助资金，对优抚对象参保缴费、住院和门诊费用进行补助，有效帮助解决优抚对象医疗难问题</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享受医疗待遇优抚对象人数</w:t>
            </w:r>
          </w:p>
        </w:tc>
        <w:tc>
          <w:tcPr>
            <w:tcW w:w="5386" w:type="dxa"/>
            <w:vAlign w:val="center"/>
          </w:tcPr>
          <w:p>
            <w:pPr>
              <w:pStyle w:val="单元格样式2"/>
            </w:pPr>
            <w:r>
              <w:t xml:space="preserve">医疗补助发放人数/优抚人数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专款专用率</w:t>
            </w:r>
          </w:p>
        </w:tc>
        <w:tc>
          <w:tcPr>
            <w:tcW w:w="5386" w:type="dxa"/>
            <w:vAlign w:val="center"/>
          </w:tcPr>
          <w:p>
            <w:pPr>
              <w:pStyle w:val="单元格样式2"/>
            </w:pPr>
            <w:r>
              <w:t xml:space="preserve">专款专用率</w:t>
            </w:r>
          </w:p>
        </w:tc>
        <w:tc>
          <w:tcPr>
            <w:tcW w:w="2268" w:type="dxa"/>
            <w:vAlign w:val="center"/>
          </w:tcPr>
          <w:p>
            <w:pPr>
              <w:pStyle w:val="单元格样式2"/>
            </w:pPr>
            <w:r>
              <w:t xml:space="preserve">100%</w:t>
            </w:r>
          </w:p>
        </w:tc>
        <w:tc>
          <w:tcPr>
            <w:tcW w:w="1276" w:type="dxa"/>
            <w:vAlign w:val="center"/>
          </w:tcPr>
          <w:p>
            <w:pPr>
              <w:pStyle w:val="单元格样式2"/>
            </w:pPr>
            <w:r>
              <w:t xml:space="preserve">确保专款专用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各项补助资金及时拨付率</w:t>
            </w:r>
          </w:p>
        </w:tc>
        <w:tc>
          <w:tcPr>
            <w:tcW w:w="5386" w:type="dxa"/>
            <w:vAlign w:val="center"/>
          </w:tcPr>
          <w:p>
            <w:pPr>
              <w:pStyle w:val="单元格样式2"/>
            </w:pPr>
            <w:r>
              <w:t xml:space="preserve">各项补助资金及时拨付率</w:t>
            </w:r>
          </w:p>
        </w:tc>
        <w:tc>
          <w:tcPr>
            <w:tcW w:w="2268" w:type="dxa"/>
            <w:vAlign w:val="center"/>
          </w:tcPr>
          <w:p>
            <w:pPr>
              <w:pStyle w:val="单元格样式2"/>
            </w:pPr>
            <w:r>
              <w:t xml:space="preserve">100%</w:t>
            </w:r>
          </w:p>
        </w:tc>
        <w:tc>
          <w:tcPr>
            <w:tcW w:w="1276" w:type="dxa"/>
            <w:vAlign w:val="center"/>
          </w:tcPr>
          <w:p>
            <w:pPr>
              <w:pStyle w:val="单元格样式2"/>
            </w:pPr>
            <w:r>
              <w:t xml:space="preserve">各项补助资金及时拨付率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100%</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优抚对象医疗难问题是否妥善解决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w:t>
            </w:r>
          </w:p>
        </w:tc>
        <w:tc>
          <w:tcPr>
            <w:tcW w:w="1276" w:type="dxa"/>
            <w:vAlign w:val="center"/>
          </w:tcPr>
          <w:p>
            <w:pPr>
              <w:pStyle w:val="单元格样式2"/>
            </w:pPr>
            <w:r>
              <w:t xml:space="preserve">持续性执行优抚优待政策</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提升优抚对象医疗补助质量</w:t>
            </w:r>
          </w:p>
        </w:tc>
        <w:tc>
          <w:tcPr>
            <w:tcW w:w="5386" w:type="dxa"/>
            <w:vAlign w:val="center"/>
          </w:tcPr>
          <w:p>
            <w:pPr>
              <w:pStyle w:val="单元格样式2"/>
            </w:pPr>
            <w:r>
              <w:t xml:space="preserve">优抚对象医疗问题改善情况</w:t>
            </w:r>
          </w:p>
        </w:tc>
        <w:tc>
          <w:tcPr>
            <w:tcW w:w="2268" w:type="dxa"/>
            <w:vAlign w:val="center"/>
          </w:tcPr>
          <w:p>
            <w:pPr>
              <w:pStyle w:val="单元格样式2"/>
            </w:pPr>
            <w:r>
              <w:t xml:space="preserve">%</w:t>
            </w:r>
          </w:p>
        </w:tc>
        <w:tc>
          <w:tcPr>
            <w:tcW w:w="1276" w:type="dxa"/>
            <w:vAlign w:val="center"/>
          </w:tcPr>
          <w:p>
            <w:pPr>
              <w:pStyle w:val="单元格样式2"/>
            </w:pPr>
            <w:r>
              <w:t xml:space="preserve">提升优抚对象医疗质量</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优抚对象医疗难问题改善情况</w:t>
            </w:r>
          </w:p>
        </w:tc>
        <w:tc>
          <w:tcPr>
            <w:tcW w:w="5386" w:type="dxa"/>
            <w:vAlign w:val="center"/>
          </w:tcPr>
          <w:p>
            <w:pPr>
              <w:pStyle w:val="单元格样式2"/>
            </w:pPr>
            <w:r>
              <w:t xml:space="preserve">有效改善</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23、唐财社（2024）90号关于提前下达2025年中央优抚对象补助经费预算（第一批）的通知三保绩效目标表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13020525P009179100195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唐财社（2024）90号关于提前下达2025年中央优抚对象补助经费预算（第一批）的通知三保</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847.00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847.00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"通过发放残疾人员、“三属”、在乡复员军人、带病回乡退伍军人等人员的补助经费，提高优抚对象的生活水平</w:t>
            </w:r>
            <w:r>
              <w:rPr/>
              <w:tab/>
            </w:r>
            <w:r>
              <w:rPr/>
              <w:tab/>
            </w:r>
            <w:r>
              <w:rPr/>
              <w:tab/>
            </w:r>
            <w:r>
              <w:rPr/>
              <w:tab/>
            </w:r>
            <w:r>
              <w:rPr/>
              <w:tab/>
            </w:r>
            <w:r>
              <w:rPr/>
              <w:tab/>
            </w:r>
            <w:r>
              <w:rPr/>
              <w:tab/>
            </w:r>
            <w:r>
              <w:rPr/>
              <w:t xml:space="preserve">"</w:t>
            </w:r>
            <w:r>
              <w:rPr/>
              <w:tab/>
            </w:r>
            <w:r>
              <w:rPr/>
              <w:tab/>
            </w:r>
            <w:r>
              <w:rPr/>
              <w:tab/>
            </w:r>
            <w:r>
              <w:rPr/>
              <w:tab/>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1."通过发放残疾人员、“三属”、在乡复员军人、带病回乡退伍军人等人员的补助经费，提高优抚对象的生活水平</w:t>
            </w:r>
            <w:r>
              <w:rPr/>
              <w:tab/>
            </w:r>
            <w:r>
              <w:rPr/>
              <w:tab/>
            </w:r>
            <w:r>
              <w:rPr/>
              <w:tab/>
            </w:r>
            <w:r>
              <w:rPr/>
              <w:tab/>
            </w:r>
            <w:r>
              <w:rPr/>
              <w:tab/>
            </w:r>
            <w:r>
              <w:rPr/>
              <w:tab/>
            </w:r>
            <w:r>
              <w:rPr/>
              <w:tab/>
            </w:r>
            <w:r>
              <w:rPr/>
              <w:t xml:space="preserve">"</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各项工作完成率</w:t>
            </w:r>
          </w:p>
        </w:tc>
        <w:tc>
          <w:tcPr>
            <w:tcW w:w="5386" w:type="dxa"/>
            <w:vAlign w:val="center"/>
          </w:tcPr>
          <w:p>
            <w:pPr>
              <w:pStyle w:val="单元格样式2"/>
            </w:pPr>
            <w:r>
              <w:t xml:space="preserve">各项工作完成率</w:t>
            </w:r>
          </w:p>
        </w:tc>
        <w:tc>
          <w:tcPr>
            <w:tcW w:w="2268" w:type="dxa"/>
            <w:vAlign w:val="center"/>
          </w:tcPr>
          <w:p>
            <w:pPr>
              <w:pStyle w:val="单元格样式2"/>
            </w:pPr>
            <w:r>
              <w:t xml:space="preserve">100%</w:t>
            </w:r>
          </w:p>
        </w:tc>
        <w:tc>
          <w:tcPr>
            <w:tcW w:w="1276" w:type="dxa"/>
            <w:vAlign w:val="center"/>
          </w:tcPr>
          <w:p>
            <w:pPr>
              <w:pStyle w:val="单元格样式2"/>
            </w:pPr>
            <w:r>
              <w:t xml:space="preserve">各项工作完成率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优抚对象抚恤补助资金发放人数</w:t>
            </w:r>
          </w:p>
        </w:tc>
        <w:tc>
          <w:tcPr>
            <w:tcW w:w="5386" w:type="dxa"/>
            <w:vAlign w:val="center"/>
          </w:tcPr>
          <w:p>
            <w:pPr>
              <w:pStyle w:val="单元格样式2"/>
            </w:pPr>
            <w:r>
              <w:t xml:space="preserve">抚恤补助发放人数/优抚人数</w:t>
            </w:r>
          </w:p>
        </w:tc>
        <w:tc>
          <w:tcPr>
            <w:tcW w:w="2268" w:type="dxa"/>
            <w:vAlign w:val="center"/>
          </w:tcPr>
          <w:p>
            <w:pPr>
              <w:pStyle w:val="单元格样式2"/>
            </w:pPr>
            <w:r>
              <w:t xml:space="preserve">100%</w:t>
            </w:r>
          </w:p>
        </w:tc>
        <w:tc>
          <w:tcPr>
            <w:tcW w:w="1276" w:type="dxa"/>
            <w:vAlign w:val="center"/>
          </w:tcPr>
          <w:p>
            <w:pPr>
              <w:pStyle w:val="单元格样式2"/>
            </w:pPr>
            <w:r>
              <w:t xml:space="preserve">优抚对象抚恤补助资金发放率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任务完成进度</w:t>
            </w:r>
          </w:p>
        </w:tc>
        <w:tc>
          <w:tcPr>
            <w:tcW w:w="5386" w:type="dxa"/>
            <w:vAlign w:val="center"/>
          </w:tcPr>
          <w:p>
            <w:pPr>
              <w:pStyle w:val="单元格样式2"/>
            </w:pPr>
            <w:r>
              <w:t xml:space="preserve">任务完成度</w:t>
            </w:r>
          </w:p>
        </w:tc>
        <w:tc>
          <w:tcPr>
            <w:tcW w:w="2268" w:type="dxa"/>
            <w:vAlign w:val="center"/>
          </w:tcPr>
          <w:p>
            <w:pPr>
              <w:pStyle w:val="单元格样式2"/>
            </w:pPr>
            <w:r>
              <w:t xml:space="preserve">100%</w:t>
            </w:r>
          </w:p>
        </w:tc>
        <w:tc>
          <w:tcPr>
            <w:tcW w:w="1276" w:type="dxa"/>
            <w:vAlign w:val="center"/>
          </w:tcPr>
          <w:p>
            <w:pPr>
              <w:pStyle w:val="单元格样式2"/>
            </w:pPr>
            <w:r>
              <w:t xml:space="preserve">任务完成度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各类优质对象抚恤补助标准</w:t>
            </w:r>
          </w:p>
        </w:tc>
        <w:tc>
          <w:tcPr>
            <w:tcW w:w="5386" w:type="dxa"/>
            <w:vAlign w:val="center"/>
          </w:tcPr>
          <w:p>
            <w:pPr>
              <w:pStyle w:val="单元格样式2"/>
            </w:pPr>
            <w:r>
              <w:t xml:space="preserve">足额拨付数/需要拨付数</w:t>
            </w:r>
          </w:p>
        </w:tc>
        <w:tc>
          <w:tcPr>
            <w:tcW w:w="2268" w:type="dxa"/>
            <w:vAlign w:val="center"/>
          </w:tcPr>
          <w:p>
            <w:pPr>
              <w:pStyle w:val="单元格样式2"/>
            </w:pPr>
            <w:r>
              <w:t xml:space="preserve">有效改善</w:t>
            </w:r>
          </w:p>
        </w:tc>
        <w:tc>
          <w:tcPr>
            <w:tcW w:w="1276" w:type="dxa"/>
            <w:vAlign w:val="center"/>
          </w:tcPr>
          <w:p>
            <w:pPr>
              <w:pStyle w:val="单元格样式2"/>
            </w:pPr>
            <w:r>
              <w:t xml:space="preserve">各类优抚对象抚恤补助标准按规定执行率</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提升优抚对象生活质量</w:t>
            </w:r>
          </w:p>
        </w:tc>
        <w:tc>
          <w:tcPr>
            <w:tcW w:w="5386" w:type="dxa"/>
            <w:vAlign w:val="center"/>
          </w:tcPr>
          <w:p>
            <w:pPr>
              <w:pStyle w:val="单元格样式2"/>
            </w:pPr>
            <w:r>
              <w:t xml:space="preserve">优抚对象抚恤问题改善情况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提升优抚对象生活质量</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优抚对象生活情况</w:t>
            </w:r>
          </w:p>
        </w:tc>
        <w:tc>
          <w:tcPr>
            <w:tcW w:w="5386" w:type="dxa"/>
            <w:vAlign w:val="center"/>
          </w:tcPr>
          <w:p>
            <w:pPr>
              <w:pStyle w:val="单元格样式2"/>
            </w:pPr>
            <w:r>
              <w:t xml:space="preserve">改善优抚对象生活条件</w:t>
            </w:r>
          </w:p>
        </w:tc>
        <w:tc>
          <w:tcPr>
            <w:tcW w:w="2268" w:type="dxa"/>
            <w:vAlign w:val="center"/>
          </w:tcPr>
          <w:p>
            <w:pPr>
              <w:pStyle w:val="单元格样式2"/>
            </w:pPr>
            <w:r>
              <w:t xml:space="preserve">有效改善</w:t>
            </w:r>
          </w:p>
        </w:tc>
        <w:tc>
          <w:tcPr>
            <w:tcW w:w="1276" w:type="dxa"/>
            <w:vAlign w:val="center"/>
          </w:tcPr>
          <w:p>
            <w:pPr>
              <w:pStyle w:val="单元格样式2"/>
            </w:pPr>
            <w:r>
              <w:t xml:space="preserve">严格落实优抚对象抚恤政策</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改善环境</w:t>
            </w:r>
          </w:p>
        </w:tc>
        <w:tc>
          <w:tcPr>
            <w:tcW w:w="5386" w:type="dxa"/>
            <w:vAlign w:val="center"/>
          </w:tcPr>
          <w:p>
            <w:pPr>
              <w:pStyle w:val="单元格样式2"/>
            </w:pPr>
            <w:r>
              <w:t xml:space="preserve">改善环境</w:t>
            </w:r>
          </w:p>
        </w:tc>
        <w:tc>
          <w:tcPr>
            <w:tcW w:w="2268" w:type="dxa"/>
            <w:vAlign w:val="center"/>
          </w:tcPr>
          <w:p>
            <w:pPr>
              <w:pStyle w:val="单元格样式2"/>
            </w:pPr>
            <w:r>
              <w:t xml:space="preserve">有效改善</w:t>
            </w:r>
          </w:p>
        </w:tc>
        <w:tc>
          <w:tcPr>
            <w:tcW w:w="1276" w:type="dxa"/>
            <w:vAlign w:val="center"/>
          </w:tcPr>
          <w:p>
            <w:pPr>
              <w:pStyle w:val="单元格样式2"/>
            </w:pPr>
            <w:r>
              <w:t xml:space="preserve">有效改善</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优抚对象待遇质量是否得到妥善解决</w:t>
            </w:r>
          </w:p>
        </w:tc>
        <w:tc>
          <w:tcPr>
            <w:tcW w:w="5386" w:type="dxa"/>
            <w:vAlign w:val="center"/>
          </w:tcPr>
          <w:p>
            <w:pPr>
              <w:pStyle w:val="单元格样式2"/>
            </w:pPr>
            <w:r>
              <w:t xml:space="preserve">妥善解决优抚对象待遇质量</w:t>
            </w:r>
          </w:p>
        </w:tc>
        <w:tc>
          <w:tcPr>
            <w:tcW w:w="2268" w:type="dxa"/>
            <w:vAlign w:val="center"/>
          </w:tcPr>
          <w:p>
            <w:pPr>
              <w:pStyle w:val="单元格样式2"/>
            </w:pPr>
            <w:r>
              <w:t xml:space="preserve">有效改善</w:t>
            </w:r>
          </w:p>
        </w:tc>
        <w:tc>
          <w:tcPr>
            <w:tcW w:w="1276" w:type="dxa"/>
            <w:vAlign w:val="center"/>
          </w:tcPr>
          <w:p>
            <w:pPr>
              <w:pStyle w:val="单元格样式2"/>
            </w:pPr>
            <w:r>
              <w:t xml:space="preserve">持续性执行优抚优待政策</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优抚对象满意度</w:t>
            </w:r>
          </w:p>
        </w:tc>
        <w:tc>
          <w:tcPr>
            <w:tcW w:w="5386" w:type="dxa"/>
            <w:vAlign w:val="center"/>
          </w:tcPr>
          <w:p>
            <w:pPr>
              <w:pStyle w:val="单元格样式2"/>
            </w:pPr>
            <w:r>
              <w:t xml:space="preserve">优抚对象满意率</w:t>
            </w:r>
          </w:p>
        </w:tc>
        <w:tc>
          <w:tcPr>
            <w:tcW w:w="2268" w:type="dxa"/>
            <w:vAlign w:val="center"/>
          </w:tcPr>
          <w:p>
            <w:pPr>
              <w:pStyle w:val="单元格样式2"/>
            </w:pPr>
            <w:r>
              <w:t xml:space="preserve">≥95%</w:t>
            </w:r>
          </w:p>
        </w:tc>
        <w:tc>
          <w:tcPr>
            <w:tcW w:w="1276" w:type="dxa"/>
            <w:vAlign w:val="center"/>
          </w:tcPr>
          <w:p>
            <w:pPr>
              <w:pStyle w:val="单元格样式2"/>
            </w:pPr>
            <w:r>
              <w:t xml:space="preserve">优抚对象满意度</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唐山市开平区退役军人事务局本级上年末固定资产金额为45.67万元（详见下表）。本年度拟购置固定资产总额为0.00万元，已按要求列入政府采购预算，详见政府采购预算表。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398001唐山市开平区退役军人事务局本级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45.67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93</w:t>
            </w:r>
          </w:p>
        </w:tc>
        <w:tc>
          <w:tcPr>
            <w:tcW w:w="2835" w:type="dxa"/>
            <w:vAlign w:val="center"/>
          </w:tcPr>
          <w:p>
            <w:pPr>
              <w:pStyle w:val="单元格样式4"/>
            </w:pPr>
            <w:r>
              <w:t xml:space="preserve">45.67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46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48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2025-02-13T14:20:27Z</dcterms:created>
  <dcterms:modified xsi:type="dcterms:W3CDTF">2025-02-13T14:20:27Z</dcterms:modified>
</cp:coreProperties>
</file>