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882.92</w:t>
            </w:r>
          </w:p>
        </w:tc>
        <w:tc>
          <w:tcPr>
            <w:tcW w:w="4535" w:type="dxa"/>
            <w:vAlign w:val="center"/>
          </w:tcPr>
          <w:p>
            <w:pPr>
              <w:pStyle w:val="13"/>
            </w:pPr>
            <w:r>
              <w:t>一、一般公共服务支出</w:t>
            </w:r>
          </w:p>
        </w:tc>
        <w:tc>
          <w:tcPr>
            <w:tcW w:w="2126" w:type="dxa"/>
            <w:vAlign w:val="center"/>
          </w:tcPr>
          <w:p>
            <w:pPr>
              <w:pStyle w:val="12"/>
            </w:pPr>
            <w:r>
              <w:t>769.85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882.92</w:t>
            </w:r>
          </w:p>
        </w:tc>
        <w:tc>
          <w:tcPr>
            <w:tcW w:w="4535" w:type="dxa"/>
            <w:vAlign w:val="center"/>
          </w:tcPr>
          <w:p>
            <w:pPr>
              <w:pStyle w:val="15"/>
            </w:pPr>
            <w:r>
              <w:t>本年支出合计</w:t>
            </w:r>
          </w:p>
        </w:tc>
        <w:tc>
          <w:tcPr>
            <w:tcW w:w="2126" w:type="dxa"/>
            <w:vAlign w:val="center"/>
          </w:tcPr>
          <w:p>
            <w:pPr>
              <w:pStyle w:val="16"/>
            </w:pPr>
            <w:r>
              <w:t>882.92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882.92</w:t>
            </w:r>
          </w:p>
        </w:tc>
        <w:tc>
          <w:tcPr>
            <w:tcW w:w="4535" w:type="dxa"/>
            <w:vAlign w:val="center"/>
          </w:tcPr>
          <w:p>
            <w:pPr>
              <w:pStyle w:val="15"/>
            </w:pPr>
            <w:r>
              <w:t>支出总计</w:t>
            </w:r>
          </w:p>
        </w:tc>
        <w:tc>
          <w:tcPr>
            <w:tcW w:w="2126" w:type="dxa"/>
            <w:vAlign w:val="center"/>
          </w:tcPr>
          <w:p>
            <w:pPr>
              <w:pStyle w:val="16"/>
            </w:pPr>
            <w:r>
              <w:t>882.92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882.92</w:t>
            </w:r>
          </w:p>
        </w:tc>
        <w:tc>
          <w:tcPr>
            <w:tcW w:w="1134" w:type="dxa"/>
            <w:vAlign w:val="center"/>
          </w:tcPr>
          <w:p>
            <w:pPr>
              <w:pStyle w:val="16"/>
            </w:pPr>
            <w:r>
              <w:t>882.92</w:t>
            </w:r>
          </w:p>
        </w:tc>
        <w:tc>
          <w:tcPr>
            <w:tcW w:w="1134" w:type="dxa"/>
            <w:vAlign w:val="center"/>
          </w:tcPr>
          <w:p>
            <w:pPr>
              <w:pStyle w:val="16"/>
            </w:pPr>
            <w:r>
              <w:t>882.92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769.85</w:t>
            </w:r>
          </w:p>
        </w:tc>
        <w:tc>
          <w:tcPr>
            <w:tcW w:w="1134" w:type="dxa"/>
            <w:vAlign w:val="center"/>
          </w:tcPr>
          <w:p>
            <w:pPr>
              <w:pStyle w:val="12"/>
            </w:pPr>
            <w:r>
              <w:t>769.85</w:t>
            </w:r>
          </w:p>
        </w:tc>
        <w:tc>
          <w:tcPr>
            <w:tcW w:w="1134" w:type="dxa"/>
            <w:vAlign w:val="center"/>
          </w:tcPr>
          <w:p>
            <w:pPr>
              <w:pStyle w:val="12"/>
            </w:pPr>
            <w:r>
              <w:t>769.85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769.85</w:t>
            </w:r>
          </w:p>
        </w:tc>
        <w:tc>
          <w:tcPr>
            <w:tcW w:w="1134" w:type="dxa"/>
            <w:vAlign w:val="center"/>
          </w:tcPr>
          <w:p>
            <w:pPr>
              <w:pStyle w:val="12"/>
            </w:pPr>
            <w:r>
              <w:t>769.85</w:t>
            </w:r>
          </w:p>
        </w:tc>
        <w:tc>
          <w:tcPr>
            <w:tcW w:w="1134" w:type="dxa"/>
            <w:vAlign w:val="center"/>
          </w:tcPr>
          <w:p>
            <w:pPr>
              <w:pStyle w:val="12"/>
            </w:pPr>
            <w:r>
              <w:t>769.85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619.85</w:t>
            </w:r>
          </w:p>
        </w:tc>
        <w:tc>
          <w:tcPr>
            <w:tcW w:w="1134" w:type="dxa"/>
            <w:vAlign w:val="center"/>
          </w:tcPr>
          <w:p>
            <w:pPr>
              <w:pStyle w:val="12"/>
            </w:pPr>
            <w:r>
              <w:t>619.85</w:t>
            </w:r>
          </w:p>
        </w:tc>
        <w:tc>
          <w:tcPr>
            <w:tcW w:w="1134" w:type="dxa"/>
            <w:vAlign w:val="center"/>
          </w:tcPr>
          <w:p>
            <w:pPr>
              <w:pStyle w:val="12"/>
            </w:pPr>
            <w:r>
              <w:t>619.85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13.59</w:t>
            </w:r>
          </w:p>
        </w:tc>
        <w:tc>
          <w:tcPr>
            <w:tcW w:w="1134" w:type="dxa"/>
            <w:vAlign w:val="center"/>
          </w:tcPr>
          <w:p>
            <w:pPr>
              <w:pStyle w:val="12"/>
            </w:pPr>
            <w:r>
              <w:t>13.59</w:t>
            </w:r>
          </w:p>
        </w:tc>
        <w:tc>
          <w:tcPr>
            <w:tcW w:w="1134" w:type="dxa"/>
            <w:vAlign w:val="center"/>
          </w:tcPr>
          <w:p>
            <w:pPr>
              <w:pStyle w:val="12"/>
            </w:pPr>
            <w:r>
              <w:t>13.59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13.59</w:t>
            </w:r>
          </w:p>
        </w:tc>
        <w:tc>
          <w:tcPr>
            <w:tcW w:w="1134" w:type="dxa"/>
            <w:vAlign w:val="center"/>
          </w:tcPr>
          <w:p>
            <w:pPr>
              <w:pStyle w:val="12"/>
            </w:pPr>
            <w:r>
              <w:t>13.59</w:t>
            </w:r>
          </w:p>
        </w:tc>
        <w:tc>
          <w:tcPr>
            <w:tcW w:w="1134" w:type="dxa"/>
            <w:vAlign w:val="center"/>
          </w:tcPr>
          <w:p>
            <w:pPr>
              <w:pStyle w:val="12"/>
            </w:pPr>
            <w:r>
              <w:t>13.59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13.59</w:t>
            </w:r>
          </w:p>
        </w:tc>
        <w:tc>
          <w:tcPr>
            <w:tcW w:w="1134" w:type="dxa"/>
            <w:vAlign w:val="center"/>
          </w:tcPr>
          <w:p>
            <w:pPr>
              <w:pStyle w:val="12"/>
            </w:pPr>
            <w:r>
              <w:t>13.59</w:t>
            </w:r>
          </w:p>
        </w:tc>
        <w:tc>
          <w:tcPr>
            <w:tcW w:w="1134" w:type="dxa"/>
            <w:vAlign w:val="center"/>
          </w:tcPr>
          <w:p>
            <w:pPr>
              <w:pStyle w:val="12"/>
            </w:pPr>
            <w:r>
              <w:t>13.59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56.64</w:t>
            </w:r>
          </w:p>
        </w:tc>
        <w:tc>
          <w:tcPr>
            <w:tcW w:w="1134" w:type="dxa"/>
            <w:vAlign w:val="center"/>
          </w:tcPr>
          <w:p>
            <w:pPr>
              <w:pStyle w:val="12"/>
            </w:pPr>
            <w:r>
              <w:t>56.64</w:t>
            </w:r>
          </w:p>
        </w:tc>
        <w:tc>
          <w:tcPr>
            <w:tcW w:w="1134" w:type="dxa"/>
            <w:vAlign w:val="center"/>
          </w:tcPr>
          <w:p>
            <w:pPr>
              <w:pStyle w:val="12"/>
            </w:pPr>
            <w:r>
              <w:t>56.64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56.64</w:t>
            </w:r>
          </w:p>
        </w:tc>
        <w:tc>
          <w:tcPr>
            <w:tcW w:w="1134" w:type="dxa"/>
            <w:vAlign w:val="center"/>
          </w:tcPr>
          <w:p>
            <w:pPr>
              <w:pStyle w:val="12"/>
            </w:pPr>
            <w:r>
              <w:t>56.64</w:t>
            </w:r>
          </w:p>
        </w:tc>
        <w:tc>
          <w:tcPr>
            <w:tcW w:w="1134" w:type="dxa"/>
            <w:vAlign w:val="center"/>
          </w:tcPr>
          <w:p>
            <w:pPr>
              <w:pStyle w:val="12"/>
            </w:pPr>
            <w:r>
              <w:t>56.64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56.64</w:t>
            </w:r>
          </w:p>
        </w:tc>
        <w:tc>
          <w:tcPr>
            <w:tcW w:w="1134" w:type="dxa"/>
            <w:vAlign w:val="center"/>
          </w:tcPr>
          <w:p>
            <w:pPr>
              <w:pStyle w:val="12"/>
            </w:pPr>
            <w:r>
              <w:t>56.64</w:t>
            </w:r>
          </w:p>
        </w:tc>
        <w:tc>
          <w:tcPr>
            <w:tcW w:w="1134" w:type="dxa"/>
            <w:vAlign w:val="center"/>
          </w:tcPr>
          <w:p>
            <w:pPr>
              <w:pStyle w:val="12"/>
            </w:pPr>
            <w:r>
              <w:t>56.64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42.83</w:t>
            </w:r>
          </w:p>
        </w:tc>
        <w:tc>
          <w:tcPr>
            <w:tcW w:w="1134" w:type="dxa"/>
            <w:vAlign w:val="center"/>
          </w:tcPr>
          <w:p>
            <w:pPr>
              <w:pStyle w:val="12"/>
            </w:pPr>
            <w:r>
              <w:t>42.83</w:t>
            </w:r>
          </w:p>
        </w:tc>
        <w:tc>
          <w:tcPr>
            <w:tcW w:w="1134" w:type="dxa"/>
            <w:vAlign w:val="center"/>
          </w:tcPr>
          <w:p>
            <w:pPr>
              <w:pStyle w:val="12"/>
            </w:pPr>
            <w:r>
              <w:t>42.83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42.83</w:t>
            </w:r>
          </w:p>
        </w:tc>
        <w:tc>
          <w:tcPr>
            <w:tcW w:w="1134" w:type="dxa"/>
            <w:vAlign w:val="center"/>
          </w:tcPr>
          <w:p>
            <w:pPr>
              <w:pStyle w:val="12"/>
            </w:pPr>
            <w:r>
              <w:t>42.83</w:t>
            </w:r>
          </w:p>
        </w:tc>
        <w:tc>
          <w:tcPr>
            <w:tcW w:w="1134" w:type="dxa"/>
            <w:vAlign w:val="center"/>
          </w:tcPr>
          <w:p>
            <w:pPr>
              <w:pStyle w:val="12"/>
            </w:pPr>
            <w:r>
              <w:t>42.83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42.83</w:t>
            </w:r>
          </w:p>
        </w:tc>
        <w:tc>
          <w:tcPr>
            <w:tcW w:w="1134" w:type="dxa"/>
            <w:vAlign w:val="center"/>
          </w:tcPr>
          <w:p>
            <w:pPr>
              <w:pStyle w:val="12"/>
            </w:pPr>
            <w:r>
              <w:t>42.83</w:t>
            </w:r>
          </w:p>
        </w:tc>
        <w:tc>
          <w:tcPr>
            <w:tcW w:w="1134" w:type="dxa"/>
            <w:vAlign w:val="center"/>
          </w:tcPr>
          <w:p>
            <w:pPr>
              <w:pStyle w:val="12"/>
            </w:pPr>
            <w:r>
              <w:t>42.83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882.92</w:t>
            </w:r>
          </w:p>
        </w:tc>
        <w:tc>
          <w:tcPr>
            <w:tcW w:w="1361" w:type="dxa"/>
            <w:vAlign w:val="center"/>
          </w:tcPr>
          <w:p>
            <w:pPr>
              <w:pStyle w:val="16"/>
            </w:pPr>
            <w:r>
              <w:t>732.92</w:t>
            </w:r>
          </w:p>
        </w:tc>
        <w:tc>
          <w:tcPr>
            <w:tcW w:w="1361" w:type="dxa"/>
            <w:vAlign w:val="center"/>
          </w:tcPr>
          <w:p>
            <w:pPr>
              <w:pStyle w:val="16"/>
            </w:pPr>
            <w:r>
              <w:t>150.00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769.85</w:t>
            </w:r>
          </w:p>
        </w:tc>
        <w:tc>
          <w:tcPr>
            <w:tcW w:w="1361" w:type="dxa"/>
            <w:vAlign w:val="center"/>
          </w:tcPr>
          <w:p>
            <w:pPr>
              <w:pStyle w:val="12"/>
            </w:pPr>
            <w:r>
              <w:t>619.85</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769.85</w:t>
            </w:r>
          </w:p>
        </w:tc>
        <w:tc>
          <w:tcPr>
            <w:tcW w:w="1361" w:type="dxa"/>
            <w:vAlign w:val="center"/>
          </w:tcPr>
          <w:p>
            <w:pPr>
              <w:pStyle w:val="12"/>
            </w:pPr>
            <w:r>
              <w:t>619.85</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619.85</w:t>
            </w:r>
          </w:p>
        </w:tc>
        <w:tc>
          <w:tcPr>
            <w:tcW w:w="1361" w:type="dxa"/>
            <w:vAlign w:val="center"/>
          </w:tcPr>
          <w:p>
            <w:pPr>
              <w:pStyle w:val="12"/>
            </w:pPr>
            <w:r>
              <w:t>619.85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13.59</w:t>
            </w:r>
          </w:p>
        </w:tc>
        <w:tc>
          <w:tcPr>
            <w:tcW w:w="1361" w:type="dxa"/>
            <w:vAlign w:val="center"/>
          </w:tcPr>
          <w:p>
            <w:pPr>
              <w:pStyle w:val="12"/>
            </w:pPr>
            <w:r>
              <w:t>13.59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13.59</w:t>
            </w:r>
          </w:p>
        </w:tc>
        <w:tc>
          <w:tcPr>
            <w:tcW w:w="1361" w:type="dxa"/>
            <w:vAlign w:val="center"/>
          </w:tcPr>
          <w:p>
            <w:pPr>
              <w:pStyle w:val="12"/>
            </w:pPr>
            <w:r>
              <w:t>13.59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13.59</w:t>
            </w:r>
          </w:p>
        </w:tc>
        <w:tc>
          <w:tcPr>
            <w:tcW w:w="1361" w:type="dxa"/>
            <w:vAlign w:val="center"/>
          </w:tcPr>
          <w:p>
            <w:pPr>
              <w:pStyle w:val="12"/>
            </w:pPr>
            <w:r>
              <w:t>13.59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56.64</w:t>
            </w:r>
          </w:p>
        </w:tc>
        <w:tc>
          <w:tcPr>
            <w:tcW w:w="1361" w:type="dxa"/>
            <w:vAlign w:val="center"/>
          </w:tcPr>
          <w:p>
            <w:pPr>
              <w:pStyle w:val="12"/>
            </w:pPr>
            <w:r>
              <w:t>56.64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56.64</w:t>
            </w:r>
          </w:p>
        </w:tc>
        <w:tc>
          <w:tcPr>
            <w:tcW w:w="1361" w:type="dxa"/>
            <w:vAlign w:val="center"/>
          </w:tcPr>
          <w:p>
            <w:pPr>
              <w:pStyle w:val="12"/>
            </w:pPr>
            <w:r>
              <w:t>56.64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56.64</w:t>
            </w:r>
          </w:p>
        </w:tc>
        <w:tc>
          <w:tcPr>
            <w:tcW w:w="1361" w:type="dxa"/>
            <w:vAlign w:val="center"/>
          </w:tcPr>
          <w:p>
            <w:pPr>
              <w:pStyle w:val="12"/>
            </w:pPr>
            <w:r>
              <w:t>56.64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42.83</w:t>
            </w:r>
          </w:p>
        </w:tc>
        <w:tc>
          <w:tcPr>
            <w:tcW w:w="1361" w:type="dxa"/>
            <w:vAlign w:val="center"/>
          </w:tcPr>
          <w:p>
            <w:pPr>
              <w:pStyle w:val="12"/>
            </w:pPr>
            <w:r>
              <w:t>42.83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42.83</w:t>
            </w:r>
          </w:p>
        </w:tc>
        <w:tc>
          <w:tcPr>
            <w:tcW w:w="1361" w:type="dxa"/>
            <w:vAlign w:val="center"/>
          </w:tcPr>
          <w:p>
            <w:pPr>
              <w:pStyle w:val="12"/>
            </w:pPr>
            <w:r>
              <w:t>42.83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42.83</w:t>
            </w:r>
          </w:p>
        </w:tc>
        <w:tc>
          <w:tcPr>
            <w:tcW w:w="1361" w:type="dxa"/>
            <w:vAlign w:val="center"/>
          </w:tcPr>
          <w:p>
            <w:pPr>
              <w:pStyle w:val="12"/>
            </w:pPr>
            <w:r>
              <w:t>42.83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882.92</w:t>
            </w:r>
          </w:p>
        </w:tc>
        <w:tc>
          <w:tcPr>
            <w:tcW w:w="3402" w:type="dxa"/>
            <w:vAlign w:val="center"/>
          </w:tcPr>
          <w:p>
            <w:pPr>
              <w:pStyle w:val="13"/>
            </w:pPr>
            <w:r>
              <w:t>一、一般公共服务支出</w:t>
            </w:r>
          </w:p>
        </w:tc>
        <w:tc>
          <w:tcPr>
            <w:tcW w:w="1474" w:type="dxa"/>
            <w:vAlign w:val="center"/>
          </w:tcPr>
          <w:p>
            <w:pPr>
              <w:pStyle w:val="12"/>
            </w:pPr>
            <w:r>
              <w:t>769.85</w:t>
            </w:r>
          </w:p>
        </w:tc>
        <w:tc>
          <w:tcPr>
            <w:tcW w:w="1474" w:type="dxa"/>
            <w:vAlign w:val="center"/>
          </w:tcPr>
          <w:p>
            <w:pPr>
              <w:pStyle w:val="12"/>
            </w:pPr>
            <w:r>
              <w:t>769.85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13.59</w:t>
            </w:r>
          </w:p>
        </w:tc>
        <w:tc>
          <w:tcPr>
            <w:tcW w:w="1474" w:type="dxa"/>
            <w:vAlign w:val="center"/>
          </w:tcPr>
          <w:p>
            <w:pPr>
              <w:pStyle w:val="12"/>
            </w:pPr>
            <w:r>
              <w:t>13.59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56.64</w:t>
            </w:r>
          </w:p>
        </w:tc>
        <w:tc>
          <w:tcPr>
            <w:tcW w:w="1474" w:type="dxa"/>
            <w:vAlign w:val="center"/>
          </w:tcPr>
          <w:p>
            <w:pPr>
              <w:pStyle w:val="12"/>
            </w:pPr>
            <w:r>
              <w:t>56.64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42.83</w:t>
            </w:r>
          </w:p>
        </w:tc>
        <w:tc>
          <w:tcPr>
            <w:tcW w:w="1474" w:type="dxa"/>
            <w:vAlign w:val="center"/>
          </w:tcPr>
          <w:p>
            <w:pPr>
              <w:pStyle w:val="12"/>
            </w:pPr>
            <w:r>
              <w:t>42.83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882.92</w:t>
            </w:r>
          </w:p>
        </w:tc>
        <w:tc>
          <w:tcPr>
            <w:tcW w:w="3402" w:type="dxa"/>
            <w:vAlign w:val="center"/>
          </w:tcPr>
          <w:p>
            <w:pPr>
              <w:pStyle w:val="15"/>
            </w:pPr>
            <w:r>
              <w:t>本年支出合计</w:t>
            </w:r>
          </w:p>
        </w:tc>
        <w:tc>
          <w:tcPr>
            <w:tcW w:w="1474" w:type="dxa"/>
            <w:vAlign w:val="center"/>
          </w:tcPr>
          <w:p>
            <w:pPr>
              <w:pStyle w:val="16"/>
            </w:pPr>
            <w:r>
              <w:t>882.92</w:t>
            </w:r>
          </w:p>
        </w:tc>
        <w:tc>
          <w:tcPr>
            <w:tcW w:w="1474" w:type="dxa"/>
            <w:vAlign w:val="center"/>
          </w:tcPr>
          <w:p>
            <w:pPr>
              <w:pStyle w:val="16"/>
            </w:pPr>
            <w:r>
              <w:t>882.92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882.92</w:t>
            </w:r>
          </w:p>
        </w:tc>
        <w:tc>
          <w:tcPr>
            <w:tcW w:w="3402" w:type="dxa"/>
            <w:vAlign w:val="center"/>
          </w:tcPr>
          <w:p>
            <w:pPr>
              <w:pStyle w:val="15"/>
            </w:pPr>
            <w:r>
              <w:t>支出总计</w:t>
            </w:r>
          </w:p>
        </w:tc>
        <w:tc>
          <w:tcPr>
            <w:tcW w:w="1474" w:type="dxa"/>
            <w:vAlign w:val="center"/>
          </w:tcPr>
          <w:p>
            <w:pPr>
              <w:pStyle w:val="16"/>
            </w:pPr>
            <w:r>
              <w:t>882.92</w:t>
            </w:r>
          </w:p>
        </w:tc>
        <w:tc>
          <w:tcPr>
            <w:tcW w:w="1474" w:type="dxa"/>
            <w:vAlign w:val="center"/>
          </w:tcPr>
          <w:p>
            <w:pPr>
              <w:pStyle w:val="16"/>
            </w:pPr>
            <w:r>
              <w:t>882.92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882.92</w:t>
            </w:r>
          </w:p>
        </w:tc>
        <w:tc>
          <w:tcPr>
            <w:tcW w:w="2551" w:type="dxa"/>
            <w:vAlign w:val="center"/>
          </w:tcPr>
          <w:p>
            <w:pPr>
              <w:pStyle w:val="16"/>
            </w:pPr>
            <w:r>
              <w:t>732.92</w:t>
            </w:r>
          </w:p>
        </w:tc>
        <w:tc>
          <w:tcPr>
            <w:tcW w:w="2551" w:type="dxa"/>
            <w:vAlign w:val="center"/>
          </w:tcPr>
          <w:p>
            <w:pPr>
              <w:pStyle w:val="16"/>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769.85</w:t>
            </w:r>
          </w:p>
        </w:tc>
        <w:tc>
          <w:tcPr>
            <w:tcW w:w="2551" w:type="dxa"/>
            <w:vAlign w:val="center"/>
          </w:tcPr>
          <w:p>
            <w:pPr>
              <w:pStyle w:val="12"/>
            </w:pPr>
            <w:r>
              <w:t>619.85</w:t>
            </w: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769.85</w:t>
            </w:r>
          </w:p>
        </w:tc>
        <w:tc>
          <w:tcPr>
            <w:tcW w:w="2551" w:type="dxa"/>
            <w:vAlign w:val="center"/>
          </w:tcPr>
          <w:p>
            <w:pPr>
              <w:pStyle w:val="12"/>
            </w:pPr>
            <w:r>
              <w:t>619.85</w:t>
            </w: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619.85</w:t>
            </w:r>
          </w:p>
        </w:tc>
        <w:tc>
          <w:tcPr>
            <w:tcW w:w="2551" w:type="dxa"/>
            <w:vAlign w:val="center"/>
          </w:tcPr>
          <w:p>
            <w:pPr>
              <w:pStyle w:val="12"/>
            </w:pPr>
            <w:r>
              <w:t>619.85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13.59</w:t>
            </w:r>
          </w:p>
        </w:tc>
        <w:tc>
          <w:tcPr>
            <w:tcW w:w="2551" w:type="dxa"/>
            <w:vAlign w:val="center"/>
          </w:tcPr>
          <w:p>
            <w:pPr>
              <w:pStyle w:val="12"/>
            </w:pPr>
            <w:r>
              <w:t>13.59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13.59</w:t>
            </w:r>
          </w:p>
        </w:tc>
        <w:tc>
          <w:tcPr>
            <w:tcW w:w="2551" w:type="dxa"/>
            <w:vAlign w:val="center"/>
          </w:tcPr>
          <w:p>
            <w:pPr>
              <w:pStyle w:val="12"/>
            </w:pPr>
            <w:r>
              <w:t>13.59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13.59</w:t>
            </w:r>
          </w:p>
        </w:tc>
        <w:tc>
          <w:tcPr>
            <w:tcW w:w="2551" w:type="dxa"/>
            <w:vAlign w:val="center"/>
          </w:tcPr>
          <w:p>
            <w:pPr>
              <w:pStyle w:val="12"/>
            </w:pPr>
            <w:r>
              <w:t>13.59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56.64</w:t>
            </w:r>
          </w:p>
        </w:tc>
        <w:tc>
          <w:tcPr>
            <w:tcW w:w="2551" w:type="dxa"/>
            <w:vAlign w:val="center"/>
          </w:tcPr>
          <w:p>
            <w:pPr>
              <w:pStyle w:val="12"/>
            </w:pPr>
            <w:r>
              <w:t>56.64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56.64</w:t>
            </w:r>
          </w:p>
        </w:tc>
        <w:tc>
          <w:tcPr>
            <w:tcW w:w="2551" w:type="dxa"/>
            <w:vAlign w:val="center"/>
          </w:tcPr>
          <w:p>
            <w:pPr>
              <w:pStyle w:val="12"/>
            </w:pPr>
            <w:r>
              <w:t>56.64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56.64</w:t>
            </w:r>
          </w:p>
        </w:tc>
        <w:tc>
          <w:tcPr>
            <w:tcW w:w="2551" w:type="dxa"/>
            <w:vAlign w:val="center"/>
          </w:tcPr>
          <w:p>
            <w:pPr>
              <w:pStyle w:val="12"/>
            </w:pPr>
            <w:r>
              <w:t>56.64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42.83</w:t>
            </w:r>
          </w:p>
        </w:tc>
        <w:tc>
          <w:tcPr>
            <w:tcW w:w="2551" w:type="dxa"/>
            <w:vAlign w:val="center"/>
          </w:tcPr>
          <w:p>
            <w:pPr>
              <w:pStyle w:val="12"/>
            </w:pPr>
            <w:r>
              <w:t>42.83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42.83</w:t>
            </w:r>
          </w:p>
        </w:tc>
        <w:tc>
          <w:tcPr>
            <w:tcW w:w="2551" w:type="dxa"/>
            <w:vAlign w:val="center"/>
          </w:tcPr>
          <w:p>
            <w:pPr>
              <w:pStyle w:val="12"/>
            </w:pPr>
            <w:r>
              <w:t>42.83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42.83</w:t>
            </w:r>
          </w:p>
        </w:tc>
        <w:tc>
          <w:tcPr>
            <w:tcW w:w="2551" w:type="dxa"/>
            <w:vAlign w:val="center"/>
          </w:tcPr>
          <w:p>
            <w:pPr>
              <w:pStyle w:val="12"/>
            </w:pPr>
            <w:r>
              <w:t>42.83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732.92</w:t>
            </w:r>
          </w:p>
        </w:tc>
        <w:tc>
          <w:tcPr>
            <w:tcW w:w="2551" w:type="dxa"/>
            <w:vAlign w:val="center"/>
          </w:tcPr>
          <w:p>
            <w:pPr>
              <w:pStyle w:val="16"/>
            </w:pPr>
            <w:r>
              <w:t>662.72</w:t>
            </w:r>
          </w:p>
        </w:tc>
        <w:tc>
          <w:tcPr>
            <w:tcW w:w="2551" w:type="dxa"/>
            <w:vAlign w:val="center"/>
          </w:tcPr>
          <w:p>
            <w:pPr>
              <w:pStyle w:val="16"/>
            </w:pPr>
            <w:r>
              <w:t>70.19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646.78</w:t>
            </w:r>
          </w:p>
        </w:tc>
        <w:tc>
          <w:tcPr>
            <w:tcW w:w="2551" w:type="dxa"/>
            <w:vAlign w:val="center"/>
          </w:tcPr>
          <w:p>
            <w:pPr>
              <w:pStyle w:val="12"/>
            </w:pPr>
            <w:r>
              <w:t>646.78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255.23</w:t>
            </w:r>
          </w:p>
        </w:tc>
        <w:tc>
          <w:tcPr>
            <w:tcW w:w="2551" w:type="dxa"/>
            <w:vAlign w:val="center"/>
          </w:tcPr>
          <w:p>
            <w:pPr>
              <w:pStyle w:val="12"/>
            </w:pPr>
            <w:r>
              <w:t>255.23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156.70</w:t>
            </w:r>
          </w:p>
        </w:tc>
        <w:tc>
          <w:tcPr>
            <w:tcW w:w="2551" w:type="dxa"/>
            <w:vAlign w:val="center"/>
          </w:tcPr>
          <w:p>
            <w:pPr>
              <w:pStyle w:val="12"/>
            </w:pPr>
            <w:r>
              <w:t>156.70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32.93</w:t>
            </w:r>
          </w:p>
        </w:tc>
        <w:tc>
          <w:tcPr>
            <w:tcW w:w="2551" w:type="dxa"/>
            <w:vAlign w:val="center"/>
          </w:tcPr>
          <w:p>
            <w:pPr>
              <w:pStyle w:val="12"/>
            </w:pPr>
            <w:r>
              <w:t>32.93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44.75</w:t>
            </w:r>
          </w:p>
        </w:tc>
        <w:tc>
          <w:tcPr>
            <w:tcW w:w="2551" w:type="dxa"/>
            <w:vAlign w:val="center"/>
          </w:tcPr>
          <w:p>
            <w:pPr>
              <w:pStyle w:val="12"/>
            </w:pPr>
            <w:r>
              <w:t>44.75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55.55</w:t>
            </w:r>
          </w:p>
        </w:tc>
        <w:tc>
          <w:tcPr>
            <w:tcW w:w="2551" w:type="dxa"/>
            <w:vAlign w:val="center"/>
          </w:tcPr>
          <w:p>
            <w:pPr>
              <w:pStyle w:val="12"/>
            </w:pPr>
            <w:r>
              <w:t>55.55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56.64</w:t>
            </w:r>
          </w:p>
        </w:tc>
        <w:tc>
          <w:tcPr>
            <w:tcW w:w="2551" w:type="dxa"/>
            <w:vAlign w:val="center"/>
          </w:tcPr>
          <w:p>
            <w:pPr>
              <w:pStyle w:val="12"/>
            </w:pPr>
            <w:r>
              <w:t>56.64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2.16</w:t>
            </w:r>
          </w:p>
        </w:tc>
        <w:tc>
          <w:tcPr>
            <w:tcW w:w="2551" w:type="dxa"/>
            <w:vAlign w:val="center"/>
          </w:tcPr>
          <w:p>
            <w:pPr>
              <w:pStyle w:val="12"/>
            </w:pPr>
            <w:r>
              <w:t>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42.83</w:t>
            </w:r>
          </w:p>
        </w:tc>
        <w:tc>
          <w:tcPr>
            <w:tcW w:w="2551" w:type="dxa"/>
            <w:vAlign w:val="center"/>
          </w:tcPr>
          <w:p>
            <w:pPr>
              <w:pStyle w:val="12"/>
            </w:pPr>
            <w:r>
              <w:t>42.83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70.19</w:t>
            </w:r>
          </w:p>
        </w:tc>
        <w:tc>
          <w:tcPr>
            <w:tcW w:w="2551" w:type="dxa"/>
            <w:vAlign w:val="center"/>
          </w:tcPr>
          <w:p>
            <w:pPr>
              <w:pStyle w:val="12"/>
            </w:pPr>
          </w:p>
        </w:tc>
        <w:tc>
          <w:tcPr>
            <w:tcW w:w="2551" w:type="dxa"/>
            <w:vAlign w:val="center"/>
          </w:tcPr>
          <w:p>
            <w:pPr>
              <w:pStyle w:val="12"/>
            </w:pPr>
            <w:r>
              <w:t>70.19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16.89</w:t>
            </w:r>
          </w:p>
        </w:tc>
        <w:tc>
          <w:tcPr>
            <w:tcW w:w="2551" w:type="dxa"/>
            <w:vAlign w:val="center"/>
          </w:tcPr>
          <w:p>
            <w:pPr>
              <w:pStyle w:val="12"/>
            </w:pPr>
          </w:p>
        </w:tc>
        <w:tc>
          <w:tcPr>
            <w:tcW w:w="2551" w:type="dxa"/>
            <w:vAlign w:val="center"/>
          </w:tcPr>
          <w:p>
            <w:pPr>
              <w:pStyle w:val="12"/>
            </w:pPr>
            <w:r>
              <w:t>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3.34</w:t>
            </w:r>
          </w:p>
        </w:tc>
        <w:tc>
          <w:tcPr>
            <w:tcW w:w="2551" w:type="dxa"/>
            <w:vAlign w:val="center"/>
          </w:tcPr>
          <w:p>
            <w:pPr>
              <w:pStyle w:val="12"/>
            </w:pPr>
          </w:p>
        </w:tc>
        <w:tc>
          <w:tcPr>
            <w:tcW w:w="2551" w:type="dxa"/>
            <w:vAlign w:val="center"/>
          </w:tcPr>
          <w:p>
            <w:pPr>
              <w:pStyle w:val="12"/>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4.17</w:t>
            </w:r>
          </w:p>
        </w:tc>
        <w:tc>
          <w:tcPr>
            <w:tcW w:w="2551" w:type="dxa"/>
            <w:vAlign w:val="center"/>
          </w:tcPr>
          <w:p>
            <w:pPr>
              <w:pStyle w:val="12"/>
            </w:pPr>
          </w:p>
        </w:tc>
        <w:tc>
          <w:tcPr>
            <w:tcW w:w="2551" w:type="dxa"/>
            <w:vAlign w:val="center"/>
          </w:tcPr>
          <w:p>
            <w:pPr>
              <w:pStyle w:val="12"/>
            </w:pPr>
            <w:r>
              <w:t>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21.89</w:t>
            </w:r>
          </w:p>
        </w:tc>
        <w:tc>
          <w:tcPr>
            <w:tcW w:w="2551" w:type="dxa"/>
            <w:vAlign w:val="center"/>
          </w:tcPr>
          <w:p>
            <w:pPr>
              <w:pStyle w:val="12"/>
            </w:pPr>
          </w:p>
        </w:tc>
        <w:tc>
          <w:tcPr>
            <w:tcW w:w="2551" w:type="dxa"/>
            <w:vAlign w:val="center"/>
          </w:tcPr>
          <w:p>
            <w:pPr>
              <w:pStyle w:val="12"/>
            </w:pPr>
            <w:r>
              <w:t>21.89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15.95</w:t>
            </w:r>
          </w:p>
        </w:tc>
        <w:tc>
          <w:tcPr>
            <w:tcW w:w="2551" w:type="dxa"/>
            <w:vAlign w:val="center"/>
          </w:tcPr>
          <w:p>
            <w:pPr>
              <w:pStyle w:val="12"/>
            </w:pPr>
            <w:r>
              <w:t>15.95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12.69</w:t>
            </w:r>
          </w:p>
        </w:tc>
        <w:tc>
          <w:tcPr>
            <w:tcW w:w="2551" w:type="dxa"/>
            <w:vAlign w:val="center"/>
          </w:tcPr>
          <w:p>
            <w:pPr>
              <w:pStyle w:val="12"/>
            </w:pPr>
            <w:r>
              <w:t>12.69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3.25</w:t>
            </w:r>
          </w:p>
        </w:tc>
        <w:tc>
          <w:tcPr>
            <w:tcW w:w="2551" w:type="dxa"/>
            <w:vAlign w:val="center"/>
          </w:tcPr>
          <w:p>
            <w:pPr>
              <w:pStyle w:val="12"/>
            </w:pPr>
            <w:r>
              <w:t>3.25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14.80</w:t>
            </w:r>
          </w:p>
        </w:tc>
        <w:tc>
          <w:tcPr>
            <w:tcW w:w="2381" w:type="dxa"/>
            <w:vAlign w:val="center"/>
          </w:tcPr>
          <w:p>
            <w:pPr>
              <w:pStyle w:val="16"/>
            </w:pPr>
            <w:r>
              <w:t>14.80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10.80</w:t>
            </w:r>
          </w:p>
        </w:tc>
        <w:tc>
          <w:tcPr>
            <w:tcW w:w="2381" w:type="dxa"/>
            <w:vAlign w:val="center"/>
          </w:tcPr>
          <w:p>
            <w:pPr>
              <w:pStyle w:val="12"/>
            </w:pPr>
            <w:r>
              <w:t>10.80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10.80</w:t>
            </w:r>
          </w:p>
        </w:tc>
        <w:tc>
          <w:tcPr>
            <w:tcW w:w="2381" w:type="dxa"/>
            <w:vAlign w:val="center"/>
          </w:tcPr>
          <w:p>
            <w:pPr>
              <w:pStyle w:val="12"/>
            </w:pPr>
            <w:r>
              <w:t>10.80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10.80</w:t>
            </w:r>
          </w:p>
        </w:tc>
        <w:tc>
          <w:tcPr>
            <w:tcW w:w="2381" w:type="dxa"/>
            <w:vAlign w:val="center"/>
          </w:tcPr>
          <w:p>
            <w:pPr>
              <w:pStyle w:val="12"/>
            </w:pPr>
            <w:r>
              <w:t>10.80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（一）负责推动党中央和省委、市委、区委决策部署的落实，按照区委要求协调有关方面开展工作，承担区委运行保障具体事务。</w:t>
      </w:r>
    </w:p>
    <w:p>
      <w:pPr>
        <w:pStyle w:val="18"/>
      </w:pPr>
      <w:r>
        <w:t>（二）负责区委和区委办公室文件、区委主要领导日常文稿和有关区领导讲话稿的起草、修改等工作。</w:t>
      </w:r>
    </w:p>
    <w:p>
      <w:pPr>
        <w:pStyle w:val="18"/>
      </w:pPr>
      <w:r>
        <w:t>（三）围绕党中央和省委、市委、区委总体工作部署开展调查研究，收集和处理信息、反映动态，组织编写信息刊物；负责全区党委信息系统的协调和指导。</w:t>
      </w:r>
    </w:p>
    <w:p>
      <w:pPr>
        <w:pStyle w:val="18"/>
      </w:pPr>
      <w:r>
        <w:t>（四）负责区委全委会、区委常委会和区委其他重要会议的会务工作；负责区委领导参加重大活动和日常工作活动的组织安排。</w:t>
      </w:r>
    </w:p>
    <w:p>
      <w:pPr>
        <w:pStyle w:val="18"/>
      </w:pPr>
      <w:r>
        <w:t>（五）负责区委日常文书处理；负责区委文件和区委办公室代区委行文的审核工作；负责贯彻落实党内法规和规范性文件等工作；负责统筹协调和督促指导全区党务公开工作。</w:t>
      </w:r>
    </w:p>
    <w:p>
      <w:pPr>
        <w:pStyle w:val="18"/>
      </w:pPr>
      <w:r>
        <w:t>（六）负责党中央、国务院和上级党政机关及要害部门密级文件的传递工作。</w:t>
      </w:r>
    </w:p>
    <w:p>
      <w:pPr>
        <w:pStyle w:val="18"/>
      </w:pPr>
      <w:r>
        <w:t>（七）负责组织实施党中央、国务院和省委、市委以及区委重大决策部署的督促检查，负责全区社情民意工作。</w:t>
      </w:r>
    </w:p>
    <w:p>
      <w:pPr>
        <w:pStyle w:val="18"/>
      </w:pPr>
      <w:r>
        <w:t>（八）负责全区档案事业宏观管理和执法复议、监督指导等工作，委托档案馆具体行使职权。</w:t>
      </w:r>
    </w:p>
    <w:p>
      <w:pPr>
        <w:pStyle w:val="18"/>
      </w:pPr>
      <w:r>
        <w:t>（九）负责管理所属事业单位的相关工作。</w:t>
      </w:r>
    </w:p>
    <w:p>
      <w:pPr>
        <w:pStyle w:val="18"/>
      </w:pPr>
      <w:r>
        <w:t>（十）负责市级以上在职和离退休老领导来开平接待协调工作。</w:t>
      </w:r>
    </w:p>
    <w:p>
      <w:pPr>
        <w:pStyle w:val="18"/>
      </w:pPr>
      <w:r>
        <w:t>（十一）负责区委国家安全的日常工作，综合协调党委交办的国家安全方面的相关工作。</w:t>
      </w:r>
    </w:p>
    <w:p>
      <w:pPr>
        <w:pStyle w:val="18"/>
      </w:pPr>
      <w:r>
        <w:t>（十二）负责区委全面从严治党主体责任的日常工作，综合协调党委交办的全面从严治党方面的相关工作。</w:t>
      </w:r>
    </w:p>
    <w:p>
      <w:pPr>
        <w:pStyle w:val="18"/>
      </w:pPr>
      <w:r>
        <w:t>（十三）完成区委交办的其他任务。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中国共产党唐山市开平区委员会办公室本级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按照预算管理有关规定，目前部门预算的编制实行综合预算管理，即全部收入和支出都反映在预算中。中国共产党唐山市开平区委员会办公室机关及所属事业单位的收支包含在部门预算中。</w:t>
      </w:r>
    </w:p>
    <w:p>
      <w:pPr>
        <w:pStyle w:val="19"/>
      </w:pPr>
      <w:r>
        <w:t>1、收入说明</w:t>
      </w:r>
    </w:p>
    <w:p>
      <w:pPr>
        <w:pStyle w:val="19"/>
      </w:pPr>
      <w:r>
        <w:t>反映本部门当年全部收入。2025年预算收入882.92万元，其中：一般公共预算收入882.92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开平区委员会办公室年度部门预算中支出预算的总体情况。2025年支出预算882.92万元，其中基本支出732.92万元，包括人员经费662.72万元和日常公用经费70.19万元；项目支出150.00万元，主要为我部门2025年项目支出预算150.00万元，分别为“三创四建五优化”项目35.00万元、“视频联网服务经费”项目30.00万元、“保密经费及机要密码经费”项目85.00万元。</w:t>
      </w:r>
    </w:p>
    <w:p>
      <w:pPr>
        <w:pStyle w:val="19"/>
      </w:pPr>
      <w:r>
        <w:t>3、比上年增减情况</w:t>
      </w:r>
    </w:p>
    <w:p>
      <w:pPr>
        <w:pStyle w:val="19"/>
      </w:pPr>
      <w:r>
        <w:t>2025年预算收支安排882.92万元，较2024年预算减少86.41万元，其中：基本支出减少86.41万元，主要为2025年基本支出较上年预算减少86.41万元，主要原因为人员变动</w:t>
      </w:r>
      <w:r>
        <w:rPr>
          <w:rFonts w:hint="eastAsia"/>
          <w:lang w:eastAsia="zh-CN"/>
        </w:rPr>
        <w:t>，</w:t>
      </w:r>
      <w:r>
        <w:rPr>
          <w:rFonts w:hint="eastAsia"/>
          <w:lang w:val="en-US" w:eastAsia="zh-CN"/>
        </w:rPr>
        <w:t>支出减少</w:t>
      </w:r>
      <w:r>
        <w:t>。项目支出增加0.00万元，主要为我部门2025年项目支出预算150.00万元，2025年无新增项目，项目支出预算较2024年增加0.00万元。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2025年，我部门机关运行经费共计安排70.19万元，主要用于</w:t>
      </w:r>
      <w:r>
        <w:rPr>
          <w:rFonts w:hint="eastAsia"/>
          <w:lang w:val="en-US" w:eastAsia="zh-CN"/>
        </w:rPr>
        <w:t>我部门日常办公费、资产的</w:t>
      </w:r>
      <w:r>
        <w:t>日常维修</w:t>
      </w:r>
      <w:r>
        <w:rPr>
          <w:rFonts w:hint="eastAsia"/>
          <w:lang w:val="en-US" w:eastAsia="zh-CN"/>
        </w:rPr>
        <w:t>维护费</w:t>
      </w:r>
      <w:r>
        <w:t>、</w:t>
      </w:r>
      <w:r>
        <w:rPr>
          <w:rFonts w:hint="eastAsia"/>
          <w:lang w:val="en-US" w:eastAsia="zh-CN"/>
        </w:rPr>
        <w:t>印刷费、邮电费</w:t>
      </w:r>
      <w: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2025年，我单位财政拨款“三公”经费预算安排1</w:t>
      </w:r>
      <w:r>
        <w:rPr>
          <w:rFonts w:hint="eastAsia"/>
          <w:lang w:val="en-US" w:eastAsia="zh-CN"/>
        </w:rPr>
        <w:t>0</w:t>
      </w:r>
      <w:r>
        <w:t>.80万元，其中因公出国（境）费0.00万元；公务用车购置及运维费10.80万元（其中：公务用车购置费为0.00万元，公务用车运维费10.80万元)；公务接待费0.00万元。与2024年相</w:t>
      </w:r>
      <w:r>
        <w:rPr>
          <w:rFonts w:hint="eastAsia"/>
          <w:lang w:val="en-US" w:eastAsia="zh-CN"/>
        </w:rPr>
        <w:t>比减少1.2</w:t>
      </w:r>
      <w:r>
        <w:t>万元，增减变化的主要原因是</w:t>
      </w:r>
      <w:r>
        <w:rPr>
          <w:rFonts w:hint="eastAsia"/>
          <w:lang w:val="en-US" w:eastAsia="zh-CN"/>
        </w:rPr>
        <w:t>财政</w:t>
      </w:r>
      <w:bookmarkStart w:id="20" w:name="_GoBack"/>
      <w:r>
        <w:rPr>
          <w:rFonts w:hint="eastAsia"/>
          <w:lang w:val="en-US" w:eastAsia="zh-CN"/>
        </w:rPr>
        <w:t>统一预算安排</w:t>
      </w:r>
      <w:bookmarkEnd w:id="20"/>
      <w:r>
        <w:rPr>
          <w:rFonts w:hint="eastAsia"/>
          <w:lang w:val="en-US"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1、充分发挥“参谋部”作用，努力提升参谋服务水平</w:t>
      </w:r>
    </w:p>
    <w:p>
      <w:pPr>
        <w:pStyle w:val="22"/>
      </w:pPr>
      <w:r>
        <w:t>2、充分发挥“指挥部”作用，确保各项工作有序高效运转</w:t>
      </w:r>
    </w:p>
    <w:p>
      <w:pPr>
        <w:pStyle w:val="22"/>
      </w:pPr>
      <w:r>
        <w:t>3、充分发挥“作战部”作用，全面加强办公室机关建设</w:t>
      </w:r>
    </w:p>
    <w:p>
      <w:pPr>
        <w:pStyle w:val="22"/>
      </w:pPr>
      <w:r>
        <w:t>4、坚决执行《准则》《条例》，深入推进党风廉政建设</w:t>
      </w:r>
    </w:p>
    <w:p>
      <w:pPr>
        <w:pStyle w:val="22"/>
      </w:pPr>
      <w:r>
        <w:t>5、坚持依法办事，维护和谐稳定大局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(一)大型会议和活动组织安排项目</w:t>
      </w:r>
    </w:p>
    <w:p>
      <w:pPr>
        <w:pStyle w:val="23"/>
      </w:pPr>
      <w:r>
        <w:t>绩效目标：保障区委办公室大型会议、重大活动的正常、顺利举办。</w:t>
      </w:r>
    </w:p>
    <w:p>
      <w:pPr>
        <w:pStyle w:val="23"/>
      </w:pPr>
      <w:r>
        <w:t>绩效指标：大型会议和重大活动举办成功率在95%以上，接待标准控制率为95%，领导满意度达到95%以上。</w:t>
      </w:r>
    </w:p>
    <w:p>
      <w:pPr>
        <w:pStyle w:val="23"/>
      </w:pPr>
      <w:r>
        <w:t>(二)区委公文运转项目</w:t>
      </w:r>
    </w:p>
    <w:p>
      <w:pPr>
        <w:pStyle w:val="23"/>
      </w:pPr>
      <w:r>
        <w:t>绩效目标：保障区委公文正常运转。</w:t>
      </w:r>
    </w:p>
    <w:p>
      <w:pPr>
        <w:pStyle w:val="23"/>
      </w:pPr>
      <w:r>
        <w:t>绩效指标：无差错率达到95%以上，领导满意度达到95%以上。</w:t>
      </w:r>
    </w:p>
    <w:p>
      <w:pPr>
        <w:pStyle w:val="23"/>
      </w:pPr>
      <w:r>
        <w:t>（三）信息收集项目</w:t>
      </w:r>
    </w:p>
    <w:p>
      <w:pPr>
        <w:pStyle w:val="23"/>
      </w:pPr>
      <w:r>
        <w:t>绩效目标：信息真实完整，领导满意，批示率高。</w:t>
      </w:r>
    </w:p>
    <w:p>
      <w:pPr>
        <w:pStyle w:val="23"/>
      </w:pPr>
      <w:r>
        <w:t>绩效指标：信息采集上报率为95%以上，领导满意度达到95%以上。</w:t>
      </w:r>
    </w:p>
    <w:p>
      <w:pPr>
        <w:pStyle w:val="23"/>
      </w:pPr>
      <w:r>
        <w:t>（四）民意调查，督查、调研项目</w:t>
      </w:r>
    </w:p>
    <w:p>
      <w:pPr>
        <w:pStyle w:val="23"/>
      </w:pPr>
      <w:r>
        <w:t>绩效目标：信息真实完整，领导满意，批示率高。</w:t>
      </w:r>
    </w:p>
    <w:p>
      <w:pPr>
        <w:pStyle w:val="23"/>
      </w:pPr>
      <w:r>
        <w:t>绩效指标：信息采集数量和信息上报率达到95%以上，反映省领导对活动的满意度和肯定性指示，领导满意度达到95%以上。</w:t>
      </w:r>
    </w:p>
    <w:p>
      <w:pPr>
        <w:pStyle w:val="23"/>
      </w:pPr>
      <w:r>
        <w:t>（五）公务内网建设与维护项目</w:t>
      </w:r>
    </w:p>
    <w:p>
      <w:pPr>
        <w:pStyle w:val="23"/>
      </w:pPr>
      <w:r>
        <w:t>绩效目标：数据资源丰富、数据正版、权威、可靠，用户满意度高。故障及时修复，线路畅通,系统运行稳定。</w:t>
      </w:r>
    </w:p>
    <w:p>
      <w:pPr>
        <w:pStyle w:val="23"/>
      </w:pPr>
      <w:r>
        <w:t>绩效指标：用户对“公务内网”运行满意程度达到95%以上。</w:t>
      </w:r>
    </w:p>
    <w:p>
      <w:pPr>
        <w:pStyle w:val="23"/>
      </w:pPr>
      <w:r>
        <w:t>（六）依法有序上访，落实救助资金项目</w:t>
      </w:r>
    </w:p>
    <w:p>
      <w:pPr>
        <w:pStyle w:val="23"/>
      </w:pPr>
      <w:r>
        <w:t>绩效目标：推进依法逐级信访，引导群众有序反映问题。保证专项资金专款专用。</w:t>
      </w:r>
    </w:p>
    <w:p>
      <w:pPr>
        <w:pStyle w:val="23"/>
      </w:pPr>
      <w:r>
        <w:t>绩效指标：反映依法规范信访工作行为和依法规范群众信访行为的情况。反映专项资金的落实使用情况，执行率达到100%。</w:t>
      </w:r>
    </w:p>
    <w:p>
      <w:pPr>
        <w:pStyle w:val="23"/>
      </w:pPr>
      <w:r>
        <w:t>（七）机关密码、保密管理项目</w:t>
      </w:r>
    </w:p>
    <w:p>
      <w:pPr>
        <w:pStyle w:val="23"/>
      </w:pPr>
      <w:r>
        <w:t>绩效目标：涉密。</w:t>
      </w:r>
    </w:p>
    <w:p>
      <w:pPr>
        <w:pStyle w:val="23"/>
      </w:pPr>
      <w:r>
        <w:t>绩效指标：涉密。</w:t>
      </w:r>
    </w:p>
    <w:p>
      <w:pPr>
        <w:pStyle w:val="23"/>
      </w:pPr>
      <w:r>
        <w:t>（八）国安办的管理项目</w:t>
      </w:r>
    </w:p>
    <w:p>
      <w:pPr>
        <w:pStyle w:val="23"/>
      </w:pPr>
      <w:r>
        <w:t>绩效目标：安全预警，开展风险排查，统筹协调国家安全工作。</w:t>
      </w:r>
    </w:p>
    <w:p>
      <w:pPr>
        <w:pStyle w:val="23"/>
      </w:pPr>
      <w:r>
        <w:t>绩效指标：预警及时率和安全措施保障率均达到95%以上。</w:t>
      </w:r>
    </w:p>
    <w:p>
      <w:pPr>
        <w:pStyle w:val="23"/>
      </w:pPr>
      <w:r>
        <w:t> </w:t>
      </w:r>
      <w:r>
        <w:rPr>
          <w:rFonts w:ascii="Times New Roman" w:hAnsi="Times New Roman" w:eastAsia="方正仿宋_GBK" w:cs="Times New Roman"/>
          <w:color w:val="000000"/>
          <w:sz w:val="28"/>
        </w:rPr>
        <w:t>（三）工作保障措施</w:t>
      </w:r>
    </w:p>
    <w:p>
      <w:pPr>
        <w:pStyle w:val="24"/>
      </w:pPr>
      <w:r>
        <w:t>(一)大型会议和活动组织安排项目</w:t>
      </w:r>
    </w:p>
    <w:p>
      <w:pPr>
        <w:pStyle w:val="24"/>
      </w:pPr>
      <w:r>
        <w:t>绩效目标：保障区委办公室大型会议、重大活动的正常、顺利举办。</w:t>
      </w:r>
    </w:p>
    <w:p>
      <w:pPr>
        <w:pStyle w:val="24"/>
      </w:pPr>
      <w:r>
        <w:t>绩效指标：大型会议和重大活动举办成功率在95%以上，接待标准控制率为95%，领导满意度达到95%以上。</w:t>
      </w:r>
    </w:p>
    <w:p>
      <w:pPr>
        <w:pStyle w:val="24"/>
      </w:pPr>
      <w:r>
        <w:t>(二)区委公文运转项目</w:t>
      </w:r>
    </w:p>
    <w:p>
      <w:pPr>
        <w:pStyle w:val="24"/>
      </w:pPr>
      <w:r>
        <w:t>绩效目标：保障区委公文正常运转。</w:t>
      </w:r>
    </w:p>
    <w:p>
      <w:pPr>
        <w:pStyle w:val="24"/>
      </w:pPr>
      <w:r>
        <w:t>绩效指标：无差错率达到95%以上，领导满意度达到95%以上。</w:t>
      </w:r>
    </w:p>
    <w:p>
      <w:pPr>
        <w:pStyle w:val="24"/>
      </w:pPr>
      <w:r>
        <w:t>（三）信息收集项目</w:t>
      </w:r>
    </w:p>
    <w:p>
      <w:pPr>
        <w:pStyle w:val="24"/>
      </w:pPr>
      <w:r>
        <w:t>绩效目标：信息真实完整，领导满意，批示率高。</w:t>
      </w:r>
    </w:p>
    <w:p>
      <w:pPr>
        <w:pStyle w:val="24"/>
      </w:pPr>
      <w:r>
        <w:t>绩效指标：信息采集上报率为95%以上，领导满意度达到95%以上。</w:t>
      </w:r>
    </w:p>
    <w:p>
      <w:pPr>
        <w:pStyle w:val="24"/>
      </w:pPr>
      <w:r>
        <w:t>（四）民意调查，督查、调研项目</w:t>
      </w:r>
    </w:p>
    <w:p>
      <w:pPr>
        <w:pStyle w:val="24"/>
      </w:pPr>
      <w:r>
        <w:t>绩效目标：信息真实完整，领导满意，批示率高。</w:t>
      </w:r>
    </w:p>
    <w:p>
      <w:pPr>
        <w:pStyle w:val="24"/>
      </w:pPr>
      <w:r>
        <w:t>绩效指标：信息采集数量和信息上报率达到95%以上，反映省领导对活动的满意度和肯定性指示，领导满意度达到95%以上。</w:t>
      </w:r>
    </w:p>
    <w:p>
      <w:pPr>
        <w:pStyle w:val="24"/>
      </w:pPr>
      <w:r>
        <w:t>（五）公务内网建设与维护项目</w:t>
      </w:r>
    </w:p>
    <w:p>
      <w:pPr>
        <w:pStyle w:val="24"/>
      </w:pPr>
      <w:r>
        <w:t>绩效目标：数据资源丰富、数据正版、权威、可靠，用户满意度高。故障及时修复，线路畅通,系统运行稳定。</w:t>
      </w:r>
    </w:p>
    <w:p>
      <w:pPr>
        <w:pStyle w:val="24"/>
      </w:pPr>
      <w:r>
        <w:t>绩效指标：用户对“公务内网”运行满意程度达到95%以上。</w:t>
      </w:r>
    </w:p>
    <w:p>
      <w:pPr>
        <w:pStyle w:val="24"/>
      </w:pPr>
      <w:r>
        <w:t>（六）依法有序上访，落实救助资金项目</w:t>
      </w:r>
    </w:p>
    <w:p>
      <w:pPr>
        <w:pStyle w:val="24"/>
      </w:pPr>
      <w:r>
        <w:t>绩效目标：推进依法逐级信访，引导群众有序反映问题。保证专项资金专款专用。</w:t>
      </w:r>
    </w:p>
    <w:p>
      <w:pPr>
        <w:pStyle w:val="24"/>
      </w:pPr>
      <w:r>
        <w:t>绩效指标：反映依法规范信访工作行为和依法规范群众信访行为的情况。反映专项资金的落实使用情况，执行率达到100%。</w:t>
      </w:r>
    </w:p>
    <w:p>
      <w:pPr>
        <w:pStyle w:val="24"/>
      </w:pPr>
      <w:r>
        <w:t>（七）机关密码、保密管理项目</w:t>
      </w:r>
    </w:p>
    <w:p>
      <w:pPr>
        <w:pStyle w:val="24"/>
      </w:pPr>
      <w:r>
        <w:t>绩效目标：涉密。</w:t>
      </w:r>
    </w:p>
    <w:p>
      <w:pPr>
        <w:pStyle w:val="24"/>
      </w:pPr>
      <w:r>
        <w:t>绩效指标：涉密。</w:t>
      </w:r>
    </w:p>
    <w:p>
      <w:pPr>
        <w:pStyle w:val="24"/>
      </w:pPr>
      <w:r>
        <w:t>（八）国安办的管理项目</w:t>
      </w:r>
    </w:p>
    <w:p>
      <w:pPr>
        <w:pStyle w:val="24"/>
      </w:pPr>
      <w:r>
        <w:t>绩效目标：安全预警，开展风险排查，统筹协调国家安全工作。</w:t>
      </w:r>
    </w:p>
    <w:p>
      <w:pPr>
        <w:pStyle w:val="24"/>
      </w:pPr>
      <w:r>
        <w:t>绩效指标：预警及时率和安全措施保障率均达到95%以上。</w:t>
      </w:r>
    </w:p>
    <w:p>
      <w:pPr>
        <w:pStyle w:val="24"/>
      </w:pPr>
      <w:r>
        <w:t> </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1、本级保密经费及机要密码经费绩效目标表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13020525P00909210003J</w:t>
            </w:r>
          </w:p>
        </w:tc>
        <w:tc>
          <w:tcPr>
            <w:tcW w:w="2835" w:type="dxa"/>
            <w:vAlign w:val="center"/>
          </w:tcPr>
          <w:p>
            <w:pPr>
              <w:pStyle w:val="11"/>
            </w:pPr>
            <w:r>
              <w:t>项目名称</w:t>
            </w:r>
          </w:p>
        </w:tc>
        <w:tc>
          <w:tcPr>
            <w:tcW w:w="6095" w:type="dxa"/>
            <w:gridSpan w:val="3"/>
            <w:vAlign w:val="center"/>
          </w:tcPr>
          <w:p>
            <w:pPr>
              <w:pStyle w:val="13"/>
            </w:pPr>
            <w:r>
              <w:t>本级保密经费及机要密码经费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保密、机要、国家安全工作保运转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w:t>
            </w:r>
            <w:r>
              <w:rPr>
                <w:rFonts w:hint="eastAsia"/>
                <w:lang w:eastAsia="zh-CN"/>
              </w:rPr>
              <w:t>：</w:t>
            </w:r>
            <w:r>
              <w:t>保障</w:t>
            </w:r>
            <w:r>
              <w:rPr>
                <w:rFonts w:hint="eastAsia"/>
                <w:lang w:val="en-US" w:eastAsia="zh-CN"/>
              </w:rPr>
              <w:t>区委办机要部门及</w:t>
            </w:r>
            <w:r>
              <w:t>国家安全涉密工作</w:t>
            </w:r>
            <w:r>
              <w:rPr>
                <w:rFonts w:hint="eastAsia"/>
                <w:lang w:val="en-US" w:eastAsia="zh-CN"/>
              </w:rPr>
              <w:t>正常</w:t>
            </w:r>
            <w:r>
              <w:t>运转</w:t>
            </w:r>
          </w:p>
          <w:p>
            <w:pPr>
              <w:pStyle w:val="13"/>
            </w:pPr>
            <w:r>
              <w:t>2.目标内容</w:t>
            </w:r>
            <w:r>
              <w:rPr>
                <w:rFonts w:hint="eastAsia"/>
                <w:lang w:val="en-US" w:eastAsia="zh-CN"/>
              </w:rPr>
              <w:t xml:space="preserve">:  </w:t>
            </w:r>
            <w:r>
              <w:t>保障开平区委机要、保密工作的正常运转</w:t>
            </w:r>
          </w:p>
          <w:p>
            <w:pPr>
              <w:pStyle w:val="13"/>
            </w:pPr>
            <w:r>
              <w:t>3. 目标内容</w:t>
            </w:r>
            <w:r>
              <w:rPr>
                <w:rFonts w:hint="eastAsia"/>
                <w:lang w:val="en-US" w:eastAsia="zh-CN"/>
              </w:rPr>
              <w:t xml:space="preserve">: </w:t>
            </w:r>
            <w:r>
              <w:t>保障12345热线人员工资</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 xml:space="preserve">涉密 </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2、本级三创四建五优化绩效目标表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13020525P00913110002M</w:t>
            </w:r>
          </w:p>
        </w:tc>
        <w:tc>
          <w:tcPr>
            <w:tcW w:w="2835" w:type="dxa"/>
            <w:vAlign w:val="center"/>
          </w:tcPr>
          <w:p>
            <w:pPr>
              <w:pStyle w:val="11"/>
            </w:pPr>
            <w:r>
              <w:t>项目名称</w:t>
            </w:r>
          </w:p>
        </w:tc>
        <w:tc>
          <w:tcPr>
            <w:tcW w:w="6095" w:type="dxa"/>
            <w:gridSpan w:val="3"/>
            <w:vAlign w:val="center"/>
          </w:tcPr>
          <w:p>
            <w:pPr>
              <w:pStyle w:val="13"/>
            </w:pPr>
            <w:r>
              <w:t>本级三创四建五优化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“三创四建五优化”保运转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加快推进全面创新工作</w:t>
            </w:r>
            <w:r>
              <w:rPr>
                <w:rFonts w:hint="eastAsia"/>
                <w:lang w:eastAsia="zh-CN"/>
              </w:rPr>
              <w:t>，</w:t>
            </w:r>
            <w:r>
              <w:rPr>
                <w:rFonts w:hint="eastAsia"/>
                <w:lang w:val="en-US" w:eastAsia="zh-CN"/>
              </w:rPr>
              <w:t>拓展夯实“三创四建”工作，优化环境卫生，组织安排会议、调研及宣传报道，</w:t>
            </w:r>
            <w:r>
              <w:t>构建现代化经济体系等工作。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达标率</w:t>
            </w:r>
          </w:p>
        </w:tc>
        <w:tc>
          <w:tcPr>
            <w:tcW w:w="5386" w:type="dxa"/>
            <w:vAlign w:val="center"/>
          </w:tcPr>
          <w:p>
            <w:pPr>
              <w:pStyle w:val="13"/>
            </w:pPr>
            <w:r>
              <w:t>三创四建五优化活动工作达标率</w:t>
            </w:r>
          </w:p>
        </w:tc>
        <w:tc>
          <w:tcPr>
            <w:tcW w:w="2268" w:type="dxa"/>
            <w:vAlign w:val="center"/>
          </w:tcPr>
          <w:p>
            <w:pPr>
              <w:pStyle w:val="13"/>
            </w:pPr>
            <w:r>
              <w:t>≥95 %</w:t>
            </w:r>
          </w:p>
        </w:tc>
        <w:tc>
          <w:tcPr>
            <w:tcW w:w="1276" w:type="dxa"/>
            <w:vAlign w:val="center"/>
          </w:tcPr>
          <w:p>
            <w:pPr>
              <w:pStyle w:val="13"/>
            </w:pPr>
            <w:r>
              <w:t xml:space="preserve"> 三重四建五优化活动工作达标率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进展率</w:t>
            </w:r>
          </w:p>
        </w:tc>
        <w:tc>
          <w:tcPr>
            <w:tcW w:w="5386" w:type="dxa"/>
            <w:vAlign w:val="center"/>
          </w:tcPr>
          <w:p>
            <w:pPr>
              <w:pStyle w:val="13"/>
            </w:pPr>
            <w:r>
              <w:t>三创四建五优化活动工作进展率</w:t>
            </w:r>
          </w:p>
        </w:tc>
        <w:tc>
          <w:tcPr>
            <w:tcW w:w="2268" w:type="dxa"/>
            <w:vAlign w:val="center"/>
          </w:tcPr>
          <w:p>
            <w:pPr>
              <w:pStyle w:val="13"/>
            </w:pPr>
            <w:r>
              <w:t>≥95 %</w:t>
            </w:r>
          </w:p>
        </w:tc>
        <w:tc>
          <w:tcPr>
            <w:tcW w:w="1276" w:type="dxa"/>
            <w:vAlign w:val="center"/>
          </w:tcPr>
          <w:p>
            <w:pPr>
              <w:pStyle w:val="13"/>
            </w:pPr>
            <w:r>
              <w:t xml:space="preserve"> 三重四建五优化活动工作进展率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落实率</w:t>
            </w:r>
          </w:p>
        </w:tc>
        <w:tc>
          <w:tcPr>
            <w:tcW w:w="5386" w:type="dxa"/>
            <w:vAlign w:val="center"/>
          </w:tcPr>
          <w:p>
            <w:pPr>
              <w:pStyle w:val="13"/>
            </w:pPr>
            <w:r>
              <w:t xml:space="preserve"> 三重四建五优化活动工作落实率</w:t>
            </w:r>
          </w:p>
          <w:p>
            <w:pPr>
              <w:pStyle w:val="13"/>
            </w:pPr>
          </w:p>
        </w:tc>
        <w:tc>
          <w:tcPr>
            <w:tcW w:w="2268" w:type="dxa"/>
            <w:vAlign w:val="center"/>
          </w:tcPr>
          <w:p>
            <w:pPr>
              <w:pStyle w:val="13"/>
            </w:pPr>
            <w:r>
              <w:t>≥95 %</w:t>
            </w:r>
          </w:p>
        </w:tc>
        <w:tc>
          <w:tcPr>
            <w:tcW w:w="1276" w:type="dxa"/>
            <w:vAlign w:val="center"/>
          </w:tcPr>
          <w:p>
            <w:pPr>
              <w:pStyle w:val="13"/>
            </w:pPr>
            <w:r>
              <w:t xml:space="preserve"> 三重四建五优化活动工作落实率</w:t>
            </w:r>
          </w:p>
          <w:p>
            <w:pPr>
              <w:pStyle w:val="13"/>
            </w:pP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控制率</w:t>
            </w:r>
          </w:p>
        </w:tc>
        <w:tc>
          <w:tcPr>
            <w:tcW w:w="5386" w:type="dxa"/>
            <w:vAlign w:val="center"/>
          </w:tcPr>
          <w:p>
            <w:pPr>
              <w:pStyle w:val="13"/>
            </w:pPr>
            <w:r>
              <w:t xml:space="preserve"> 三重四建五优化活动工作成本指标控制率</w:t>
            </w:r>
          </w:p>
          <w:p>
            <w:pPr>
              <w:pStyle w:val="13"/>
            </w:pPr>
          </w:p>
        </w:tc>
        <w:tc>
          <w:tcPr>
            <w:tcW w:w="2268" w:type="dxa"/>
            <w:vAlign w:val="center"/>
          </w:tcPr>
          <w:p>
            <w:pPr>
              <w:pStyle w:val="13"/>
            </w:pPr>
            <w:r>
              <w:t>≤95 %</w:t>
            </w:r>
          </w:p>
        </w:tc>
        <w:tc>
          <w:tcPr>
            <w:tcW w:w="1276" w:type="dxa"/>
            <w:vAlign w:val="center"/>
          </w:tcPr>
          <w:p>
            <w:pPr>
              <w:pStyle w:val="13"/>
            </w:pPr>
            <w:r>
              <w:t xml:space="preserve"> 三重四建五优化活动工作成本指标控制率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统筹协调度</w:t>
            </w:r>
          </w:p>
        </w:tc>
        <w:tc>
          <w:tcPr>
            <w:tcW w:w="5386" w:type="dxa"/>
            <w:vAlign w:val="center"/>
          </w:tcPr>
          <w:p>
            <w:pPr>
              <w:pStyle w:val="13"/>
            </w:pPr>
            <w:r>
              <w:t xml:space="preserve"> 三重四建五优化活动工作统筹协调</w:t>
            </w:r>
          </w:p>
          <w:p>
            <w:pPr>
              <w:pStyle w:val="13"/>
            </w:pPr>
          </w:p>
          <w:p>
            <w:pPr>
              <w:pStyle w:val="13"/>
            </w:pPr>
          </w:p>
          <w:p>
            <w:pPr>
              <w:pStyle w:val="13"/>
            </w:pPr>
          </w:p>
        </w:tc>
        <w:tc>
          <w:tcPr>
            <w:tcW w:w="2268" w:type="dxa"/>
            <w:vAlign w:val="center"/>
          </w:tcPr>
          <w:p>
            <w:pPr>
              <w:pStyle w:val="13"/>
            </w:pPr>
            <w:r>
              <w:t>≥95 %</w:t>
            </w:r>
          </w:p>
        </w:tc>
        <w:tc>
          <w:tcPr>
            <w:tcW w:w="1276" w:type="dxa"/>
            <w:vAlign w:val="center"/>
          </w:tcPr>
          <w:p>
            <w:pPr>
              <w:pStyle w:val="13"/>
            </w:pPr>
            <w:r>
              <w:t xml:space="preserve"> 三重四建五优化活动工作统筹协调</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工作推进成度</w:t>
            </w:r>
          </w:p>
        </w:tc>
        <w:tc>
          <w:tcPr>
            <w:tcW w:w="5386" w:type="dxa"/>
            <w:vAlign w:val="center"/>
          </w:tcPr>
          <w:p>
            <w:pPr>
              <w:pStyle w:val="13"/>
            </w:pPr>
            <w:r>
              <w:t xml:space="preserve"> 三重四建五优化活动工作工作推进程度</w:t>
            </w:r>
          </w:p>
        </w:tc>
        <w:tc>
          <w:tcPr>
            <w:tcW w:w="2268" w:type="dxa"/>
            <w:vAlign w:val="center"/>
          </w:tcPr>
          <w:p>
            <w:pPr>
              <w:pStyle w:val="13"/>
            </w:pPr>
            <w:r>
              <w:t>≥95 %</w:t>
            </w:r>
          </w:p>
        </w:tc>
        <w:tc>
          <w:tcPr>
            <w:tcW w:w="1276" w:type="dxa"/>
            <w:vAlign w:val="center"/>
          </w:tcPr>
          <w:p>
            <w:pPr>
              <w:pStyle w:val="13"/>
            </w:pPr>
            <w:r>
              <w:t xml:space="preserve"> 三重四建五优化活动工作工作推进程度</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组织保证度</w:t>
            </w:r>
          </w:p>
        </w:tc>
        <w:tc>
          <w:tcPr>
            <w:tcW w:w="5386" w:type="dxa"/>
            <w:vAlign w:val="center"/>
          </w:tcPr>
          <w:p>
            <w:pPr>
              <w:pStyle w:val="13"/>
            </w:pPr>
            <w:r>
              <w:t xml:space="preserve"> 三重四建五优化活动工作组织保证</w:t>
            </w:r>
          </w:p>
          <w:p>
            <w:pPr>
              <w:pStyle w:val="13"/>
            </w:pPr>
          </w:p>
        </w:tc>
        <w:tc>
          <w:tcPr>
            <w:tcW w:w="2268" w:type="dxa"/>
            <w:vAlign w:val="center"/>
          </w:tcPr>
          <w:p>
            <w:pPr>
              <w:pStyle w:val="13"/>
            </w:pPr>
            <w:r>
              <w:t>≥95 %</w:t>
            </w:r>
          </w:p>
        </w:tc>
        <w:tc>
          <w:tcPr>
            <w:tcW w:w="1276" w:type="dxa"/>
            <w:vAlign w:val="center"/>
          </w:tcPr>
          <w:p>
            <w:pPr>
              <w:pStyle w:val="13"/>
            </w:pPr>
            <w:r>
              <w:t xml:space="preserve"> 三重四建五优化活动工作组织保证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 xml:space="preserve"> 三重四建五优化活动服务对象满意度</w:t>
            </w:r>
          </w:p>
          <w:p>
            <w:pPr>
              <w:pStyle w:val="13"/>
            </w:pPr>
          </w:p>
        </w:tc>
        <w:tc>
          <w:tcPr>
            <w:tcW w:w="2268" w:type="dxa"/>
            <w:vAlign w:val="center"/>
          </w:tcPr>
          <w:p>
            <w:pPr>
              <w:pStyle w:val="13"/>
            </w:pPr>
            <w:r>
              <w:t>≥95 %</w:t>
            </w:r>
          </w:p>
        </w:tc>
        <w:tc>
          <w:tcPr>
            <w:tcW w:w="1276" w:type="dxa"/>
            <w:vAlign w:val="center"/>
          </w:tcPr>
          <w:p>
            <w:pPr>
              <w:pStyle w:val="13"/>
            </w:pPr>
            <w:r>
              <w:t xml:space="preserve"> 三重四建五优化活动服务对象满意度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3、本级视频联网服务经费绩效目标表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13020525P00913210003Y</w:t>
            </w:r>
          </w:p>
        </w:tc>
        <w:tc>
          <w:tcPr>
            <w:tcW w:w="2835" w:type="dxa"/>
            <w:vAlign w:val="center"/>
          </w:tcPr>
          <w:p>
            <w:pPr>
              <w:pStyle w:val="11"/>
            </w:pPr>
            <w:r>
              <w:t>项目名称</w:t>
            </w:r>
          </w:p>
        </w:tc>
        <w:tc>
          <w:tcPr>
            <w:tcW w:w="6095" w:type="dxa"/>
            <w:gridSpan w:val="3"/>
            <w:vAlign w:val="center"/>
          </w:tcPr>
          <w:p>
            <w:pPr>
              <w:pStyle w:val="13"/>
            </w:pPr>
            <w:r>
              <w:t>本级视频联网服务经费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保障全区与各乡镇网络视频会议、省委</w:t>
            </w:r>
            <w:r>
              <w:rPr>
                <w:rFonts w:hint="eastAsia"/>
                <w:lang w:eastAsia="zh-CN"/>
              </w:rPr>
              <w:t>、</w:t>
            </w:r>
            <w:r>
              <w:rPr>
                <w:rFonts w:hint="eastAsia"/>
                <w:lang w:val="en-US" w:eastAsia="zh-CN"/>
              </w:rPr>
              <w:t>市委</w:t>
            </w:r>
            <w:r>
              <w:t>值班视频联网调度等视频联网服务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保障全区与各乡镇网络视频会议、开平区人民代表大会和人民政治协商会议、省委值班视频联网调度等视频联网服务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 xml:space="preserve"> 覆盖率</w:t>
            </w:r>
          </w:p>
          <w:p>
            <w:pPr>
              <w:pStyle w:val="13"/>
            </w:pPr>
          </w:p>
        </w:tc>
        <w:tc>
          <w:tcPr>
            <w:tcW w:w="5386" w:type="dxa"/>
            <w:vAlign w:val="center"/>
          </w:tcPr>
          <w:p>
            <w:pPr>
              <w:pStyle w:val="13"/>
            </w:pPr>
            <w:r>
              <w:t xml:space="preserve"> 视频会议和省委视联网视频调度覆盖率</w:t>
            </w:r>
          </w:p>
          <w:p>
            <w:pPr>
              <w:pStyle w:val="13"/>
            </w:pPr>
          </w:p>
        </w:tc>
        <w:tc>
          <w:tcPr>
            <w:tcW w:w="2268" w:type="dxa"/>
            <w:vAlign w:val="center"/>
          </w:tcPr>
          <w:p>
            <w:pPr>
              <w:pStyle w:val="13"/>
            </w:pPr>
            <w:r>
              <w:t>≥95 %</w:t>
            </w:r>
          </w:p>
        </w:tc>
        <w:tc>
          <w:tcPr>
            <w:tcW w:w="1276" w:type="dxa"/>
            <w:vAlign w:val="center"/>
          </w:tcPr>
          <w:p>
            <w:pPr>
              <w:pStyle w:val="13"/>
            </w:pPr>
            <w:r>
              <w:t xml:space="preserve"> 视频会议和省委视联网视频调度覆盖率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给付率</w:t>
            </w:r>
          </w:p>
        </w:tc>
        <w:tc>
          <w:tcPr>
            <w:tcW w:w="5386" w:type="dxa"/>
            <w:vAlign w:val="center"/>
          </w:tcPr>
          <w:p>
            <w:pPr>
              <w:pStyle w:val="13"/>
            </w:pPr>
            <w:r>
              <w:t xml:space="preserve"> 视频会议和省委视联网视频调度系统服务费给付率</w:t>
            </w:r>
          </w:p>
          <w:p>
            <w:pPr>
              <w:pStyle w:val="13"/>
            </w:pPr>
          </w:p>
        </w:tc>
        <w:tc>
          <w:tcPr>
            <w:tcW w:w="2268" w:type="dxa"/>
            <w:vAlign w:val="center"/>
          </w:tcPr>
          <w:p>
            <w:pPr>
              <w:pStyle w:val="13"/>
            </w:pPr>
            <w:r>
              <w:t>&gt;95 %</w:t>
            </w:r>
          </w:p>
        </w:tc>
        <w:tc>
          <w:tcPr>
            <w:tcW w:w="1276" w:type="dxa"/>
            <w:vAlign w:val="center"/>
          </w:tcPr>
          <w:p>
            <w:pPr>
              <w:pStyle w:val="13"/>
            </w:pPr>
            <w:r>
              <w:t xml:space="preserve"> 视频会议和省委视联网视频调度系统服务费给付率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正常使率</w:t>
            </w:r>
          </w:p>
        </w:tc>
        <w:tc>
          <w:tcPr>
            <w:tcW w:w="5386" w:type="dxa"/>
            <w:vAlign w:val="center"/>
          </w:tcPr>
          <w:p>
            <w:pPr>
              <w:pStyle w:val="13"/>
            </w:pPr>
            <w:r>
              <w:t xml:space="preserve"> 视频会议和省委视联网视频调度覆盖正常使用率</w:t>
            </w:r>
          </w:p>
          <w:p>
            <w:pPr>
              <w:pStyle w:val="13"/>
            </w:pPr>
          </w:p>
        </w:tc>
        <w:tc>
          <w:tcPr>
            <w:tcW w:w="2268" w:type="dxa"/>
            <w:vAlign w:val="center"/>
          </w:tcPr>
          <w:p>
            <w:pPr>
              <w:pStyle w:val="13"/>
            </w:pPr>
            <w:r>
              <w:t>≥95 %</w:t>
            </w:r>
          </w:p>
        </w:tc>
        <w:tc>
          <w:tcPr>
            <w:tcW w:w="1276" w:type="dxa"/>
            <w:vAlign w:val="center"/>
          </w:tcPr>
          <w:p>
            <w:pPr>
              <w:pStyle w:val="13"/>
            </w:pPr>
            <w:r>
              <w:t xml:space="preserve"> 视频会议和省委视联网视频调度覆盖正常使用率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完成率</w:t>
            </w:r>
          </w:p>
        </w:tc>
        <w:tc>
          <w:tcPr>
            <w:tcW w:w="5386" w:type="dxa"/>
            <w:vAlign w:val="center"/>
          </w:tcPr>
          <w:p>
            <w:pPr>
              <w:pStyle w:val="13"/>
            </w:pPr>
            <w:r>
              <w:t xml:space="preserve"> 视频会议系统建设安装完成率</w:t>
            </w:r>
          </w:p>
          <w:p>
            <w:pPr>
              <w:pStyle w:val="13"/>
            </w:pPr>
          </w:p>
        </w:tc>
        <w:tc>
          <w:tcPr>
            <w:tcW w:w="2268" w:type="dxa"/>
            <w:vAlign w:val="center"/>
          </w:tcPr>
          <w:p>
            <w:pPr>
              <w:pStyle w:val="13"/>
            </w:pPr>
            <w:r>
              <w:t>≥95 %</w:t>
            </w:r>
          </w:p>
        </w:tc>
        <w:tc>
          <w:tcPr>
            <w:tcW w:w="1276" w:type="dxa"/>
            <w:vAlign w:val="center"/>
          </w:tcPr>
          <w:p>
            <w:pPr>
              <w:pStyle w:val="13"/>
            </w:pPr>
            <w:r>
              <w:t xml:space="preserve"> 视频会议系统建设安装完成率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落实率</w:t>
            </w:r>
          </w:p>
        </w:tc>
        <w:tc>
          <w:tcPr>
            <w:tcW w:w="5386" w:type="dxa"/>
            <w:vAlign w:val="center"/>
          </w:tcPr>
          <w:p>
            <w:pPr>
              <w:pStyle w:val="13"/>
            </w:pPr>
            <w:r>
              <w:t xml:space="preserve"> 区委全会和区两会的落实率</w:t>
            </w:r>
          </w:p>
          <w:p>
            <w:pPr>
              <w:pStyle w:val="13"/>
            </w:pPr>
          </w:p>
        </w:tc>
        <w:tc>
          <w:tcPr>
            <w:tcW w:w="2268" w:type="dxa"/>
            <w:vAlign w:val="center"/>
          </w:tcPr>
          <w:p>
            <w:pPr>
              <w:pStyle w:val="13"/>
            </w:pPr>
            <w:r>
              <w:t xml:space="preserve">≥95 % </w:t>
            </w:r>
          </w:p>
        </w:tc>
        <w:tc>
          <w:tcPr>
            <w:tcW w:w="1276" w:type="dxa"/>
            <w:vAlign w:val="center"/>
          </w:tcPr>
          <w:p>
            <w:pPr>
              <w:pStyle w:val="13"/>
            </w:pPr>
            <w:r>
              <w:t xml:space="preserve"> 区委全会和区两会的落实率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圆满率</w:t>
            </w:r>
          </w:p>
        </w:tc>
        <w:tc>
          <w:tcPr>
            <w:tcW w:w="5386" w:type="dxa"/>
            <w:vAlign w:val="center"/>
          </w:tcPr>
          <w:p>
            <w:pPr>
              <w:pStyle w:val="13"/>
            </w:pPr>
            <w:r>
              <w:t xml:space="preserve"> 视频会议和省委视联网视频运行的圆满率</w:t>
            </w:r>
          </w:p>
          <w:p>
            <w:pPr>
              <w:pStyle w:val="13"/>
            </w:pPr>
          </w:p>
        </w:tc>
        <w:tc>
          <w:tcPr>
            <w:tcW w:w="2268" w:type="dxa"/>
            <w:vAlign w:val="center"/>
          </w:tcPr>
          <w:p>
            <w:pPr>
              <w:pStyle w:val="13"/>
            </w:pPr>
            <w:r>
              <w:t>≥95 %</w:t>
            </w:r>
          </w:p>
        </w:tc>
        <w:tc>
          <w:tcPr>
            <w:tcW w:w="1276" w:type="dxa"/>
            <w:vAlign w:val="center"/>
          </w:tcPr>
          <w:p>
            <w:pPr>
              <w:pStyle w:val="13"/>
            </w:pPr>
            <w:r>
              <w:t xml:space="preserve"> 视频会议和省委视联网视频运行的圆满率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保障率</w:t>
            </w:r>
          </w:p>
        </w:tc>
        <w:tc>
          <w:tcPr>
            <w:tcW w:w="5386" w:type="dxa"/>
            <w:vAlign w:val="center"/>
          </w:tcPr>
          <w:p>
            <w:pPr>
              <w:pStyle w:val="13"/>
            </w:pPr>
            <w:r>
              <w:t xml:space="preserve"> 视频会议和省委视联网视频运行保障率</w:t>
            </w:r>
          </w:p>
          <w:p>
            <w:pPr>
              <w:pStyle w:val="13"/>
            </w:pPr>
          </w:p>
        </w:tc>
        <w:tc>
          <w:tcPr>
            <w:tcW w:w="2268" w:type="dxa"/>
            <w:vAlign w:val="center"/>
          </w:tcPr>
          <w:p>
            <w:pPr>
              <w:pStyle w:val="13"/>
            </w:pPr>
            <w:r>
              <w:t xml:space="preserve">≥95 % </w:t>
            </w:r>
          </w:p>
        </w:tc>
        <w:tc>
          <w:tcPr>
            <w:tcW w:w="1276" w:type="dxa"/>
            <w:vAlign w:val="center"/>
          </w:tcPr>
          <w:p>
            <w:pPr>
              <w:pStyle w:val="13"/>
            </w:pPr>
            <w:r>
              <w:t xml:space="preserve"> 视频会议和省委视联网视频运行保障率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客户满意度</w:t>
            </w:r>
          </w:p>
          <w:p>
            <w:pPr>
              <w:pStyle w:val="13"/>
            </w:pPr>
          </w:p>
        </w:tc>
        <w:tc>
          <w:tcPr>
            <w:tcW w:w="5386" w:type="dxa"/>
            <w:vAlign w:val="center"/>
          </w:tcPr>
          <w:p>
            <w:pPr>
              <w:pStyle w:val="13"/>
            </w:pPr>
            <w:r>
              <w:t xml:space="preserve"> 客户满意度</w:t>
            </w:r>
          </w:p>
          <w:p>
            <w:pPr>
              <w:pStyle w:val="13"/>
            </w:pPr>
          </w:p>
        </w:tc>
        <w:tc>
          <w:tcPr>
            <w:tcW w:w="2268" w:type="dxa"/>
            <w:vAlign w:val="center"/>
          </w:tcPr>
          <w:p>
            <w:pPr>
              <w:pStyle w:val="13"/>
            </w:pPr>
            <w:r>
              <w:t>≥95 %</w:t>
            </w:r>
          </w:p>
        </w:tc>
        <w:tc>
          <w:tcPr>
            <w:tcW w:w="1276" w:type="dxa"/>
            <w:vAlign w:val="center"/>
          </w:tcPr>
          <w:p>
            <w:pPr>
              <w:pStyle w:val="13"/>
            </w:pPr>
            <w:r>
              <w:t xml:space="preserve"> 客户满意度</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7.67</w:t>
            </w:r>
          </w:p>
        </w:tc>
        <w:tc>
          <w:tcPr>
            <w:tcW w:w="964" w:type="dxa"/>
            <w:vAlign w:val="center"/>
          </w:tcPr>
          <w:p>
            <w:pPr>
              <w:pStyle w:val="16"/>
            </w:pPr>
            <w:r>
              <w:t>7.67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中国共产党唐山市开平区委员会办公室本级小计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7.67</w:t>
            </w:r>
          </w:p>
        </w:tc>
        <w:tc>
          <w:tcPr>
            <w:tcW w:w="964" w:type="dxa"/>
            <w:vAlign w:val="center"/>
          </w:tcPr>
          <w:p>
            <w:pPr>
              <w:pStyle w:val="16"/>
            </w:pPr>
            <w:r>
              <w:t>7.67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本级保密经费及机要密码经费</w:t>
            </w:r>
          </w:p>
        </w:tc>
        <w:tc>
          <w:tcPr>
            <w:tcW w:w="964" w:type="dxa"/>
            <w:vAlign w:val="center"/>
          </w:tcPr>
          <w:p>
            <w:pPr>
              <w:pStyle w:val="12"/>
            </w:pPr>
            <w:r>
              <w:t>85.00</w:t>
            </w:r>
          </w:p>
        </w:tc>
        <w:tc>
          <w:tcPr>
            <w:tcW w:w="1134" w:type="dxa"/>
            <w:vAlign w:val="center"/>
          </w:tcPr>
          <w:p>
            <w:pPr>
              <w:pStyle w:val="13"/>
            </w:pPr>
            <w:r>
              <w:t>扫描仪</w:t>
            </w:r>
          </w:p>
        </w:tc>
        <w:tc>
          <w:tcPr>
            <w:tcW w:w="1134" w:type="dxa"/>
            <w:vAlign w:val="center"/>
          </w:tcPr>
          <w:p>
            <w:pPr>
              <w:pStyle w:val="13"/>
            </w:pPr>
            <w:r>
              <w:t>A02021118</w:t>
            </w:r>
          </w:p>
        </w:tc>
        <w:tc>
          <w:tcPr>
            <w:tcW w:w="709" w:type="dxa"/>
            <w:vAlign w:val="center"/>
          </w:tcPr>
          <w:p>
            <w:pPr>
              <w:pStyle w:val="14"/>
            </w:pPr>
            <w:r>
              <w:t xml:space="preserve"> 台</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本级保密经费及机要密码经费</w:t>
            </w:r>
          </w:p>
        </w:tc>
        <w:tc>
          <w:tcPr>
            <w:tcW w:w="964" w:type="dxa"/>
            <w:vAlign w:val="center"/>
          </w:tcPr>
          <w:p>
            <w:pPr>
              <w:pStyle w:val="12"/>
            </w:pPr>
            <w:r>
              <w:t>85.00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本级保密经费及机要密码经费</w:t>
            </w:r>
          </w:p>
        </w:tc>
        <w:tc>
          <w:tcPr>
            <w:tcW w:w="964" w:type="dxa"/>
            <w:vAlign w:val="center"/>
          </w:tcPr>
          <w:p>
            <w:pPr>
              <w:pStyle w:val="12"/>
            </w:pPr>
            <w:r>
              <w:t>85.00</w:t>
            </w:r>
          </w:p>
        </w:tc>
        <w:tc>
          <w:tcPr>
            <w:tcW w:w="1134" w:type="dxa"/>
            <w:vAlign w:val="center"/>
          </w:tcPr>
          <w:p>
            <w:pPr>
              <w:pStyle w:val="13"/>
            </w:pPr>
            <w:r>
              <w:t>其他电气设备</w:t>
            </w:r>
          </w:p>
        </w:tc>
        <w:tc>
          <w:tcPr>
            <w:tcW w:w="1134" w:type="dxa"/>
            <w:vAlign w:val="center"/>
          </w:tcPr>
          <w:p>
            <w:pPr>
              <w:pStyle w:val="13"/>
            </w:pPr>
            <w:r>
              <w:t>A02069900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本级保密经费及机要密码经费</w:t>
            </w:r>
          </w:p>
        </w:tc>
        <w:tc>
          <w:tcPr>
            <w:tcW w:w="964" w:type="dxa"/>
            <w:vAlign w:val="center"/>
          </w:tcPr>
          <w:p>
            <w:pPr>
              <w:pStyle w:val="12"/>
            </w:pPr>
            <w:r>
              <w:t>85.00</w:t>
            </w:r>
          </w:p>
        </w:tc>
        <w:tc>
          <w:tcPr>
            <w:tcW w:w="1134" w:type="dxa"/>
            <w:vAlign w:val="center"/>
          </w:tcPr>
          <w:p>
            <w:pPr>
              <w:pStyle w:val="13"/>
            </w:pPr>
            <w:r>
              <w:t>普通电视设备（电视机）</w:t>
            </w:r>
          </w:p>
        </w:tc>
        <w:tc>
          <w:tcPr>
            <w:tcW w:w="1134" w:type="dxa"/>
            <w:vAlign w:val="center"/>
          </w:tcPr>
          <w:p>
            <w:pPr>
              <w:pStyle w:val="13"/>
            </w:pPr>
            <w:r>
              <w:t>A02091001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本级保密经费及机要密码经费</w:t>
            </w:r>
          </w:p>
        </w:tc>
        <w:tc>
          <w:tcPr>
            <w:tcW w:w="964" w:type="dxa"/>
            <w:vAlign w:val="center"/>
          </w:tcPr>
          <w:p>
            <w:pPr>
              <w:pStyle w:val="12"/>
            </w:pPr>
            <w:r>
              <w:t>85.00</w:t>
            </w:r>
          </w:p>
        </w:tc>
        <w:tc>
          <w:tcPr>
            <w:tcW w:w="1134" w:type="dxa"/>
            <w:vAlign w:val="center"/>
          </w:tcPr>
          <w:p>
            <w:pPr>
              <w:pStyle w:val="13"/>
            </w:pPr>
            <w:r>
              <w:t>三人沙发</w:t>
            </w:r>
          </w:p>
        </w:tc>
        <w:tc>
          <w:tcPr>
            <w:tcW w:w="1134" w:type="dxa"/>
            <w:vAlign w:val="center"/>
          </w:tcPr>
          <w:p>
            <w:pPr>
              <w:pStyle w:val="13"/>
            </w:pPr>
            <w:r>
              <w:t>A05010401</w:t>
            </w:r>
          </w:p>
        </w:tc>
        <w:tc>
          <w:tcPr>
            <w:tcW w:w="709" w:type="dxa"/>
            <w:vAlign w:val="center"/>
          </w:tcPr>
          <w:p>
            <w:pPr>
              <w:pStyle w:val="14"/>
            </w:pPr>
            <w:r>
              <w:t xml:space="preserve"> 张</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本级三创四建五优化</w:t>
            </w:r>
          </w:p>
        </w:tc>
        <w:tc>
          <w:tcPr>
            <w:tcW w:w="964" w:type="dxa"/>
            <w:vAlign w:val="center"/>
          </w:tcPr>
          <w:p>
            <w:pPr>
              <w:pStyle w:val="12"/>
            </w:pPr>
            <w:r>
              <w:t>35.00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0.15</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本级三创四建五优化</w:t>
            </w:r>
          </w:p>
        </w:tc>
        <w:tc>
          <w:tcPr>
            <w:tcW w:w="964" w:type="dxa"/>
            <w:vAlign w:val="center"/>
          </w:tcPr>
          <w:p>
            <w:pPr>
              <w:pStyle w:val="12"/>
            </w:pPr>
            <w:r>
              <w:t>35.00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0.16</w:t>
            </w:r>
          </w:p>
        </w:tc>
        <w:tc>
          <w:tcPr>
            <w:tcW w:w="964" w:type="dxa"/>
            <w:vAlign w:val="center"/>
          </w:tcPr>
          <w:p>
            <w:pPr>
              <w:pStyle w:val="12"/>
            </w:pPr>
            <w:r>
              <w:t>0.32</w:t>
            </w:r>
          </w:p>
        </w:tc>
        <w:tc>
          <w:tcPr>
            <w:tcW w:w="964" w:type="dxa"/>
            <w:vAlign w:val="center"/>
          </w:tcPr>
          <w:p>
            <w:pPr>
              <w:pStyle w:val="12"/>
            </w:pPr>
            <w:r>
              <w:t>0.32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本级三创四建五优化</w:t>
            </w:r>
          </w:p>
        </w:tc>
        <w:tc>
          <w:tcPr>
            <w:tcW w:w="964" w:type="dxa"/>
            <w:vAlign w:val="center"/>
          </w:tcPr>
          <w:p>
            <w:pPr>
              <w:pStyle w:val="12"/>
            </w:pPr>
            <w:r>
              <w:t>35.00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0.10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本级三创四建五优化</w:t>
            </w:r>
          </w:p>
        </w:tc>
        <w:tc>
          <w:tcPr>
            <w:tcW w:w="964" w:type="dxa"/>
            <w:vAlign w:val="center"/>
          </w:tcPr>
          <w:p>
            <w:pPr>
              <w:pStyle w:val="12"/>
            </w:pPr>
            <w:r>
              <w:t>35.00</w:t>
            </w:r>
          </w:p>
        </w:tc>
        <w:tc>
          <w:tcPr>
            <w:tcW w:w="1134" w:type="dxa"/>
            <w:vAlign w:val="center"/>
          </w:tcPr>
          <w:p>
            <w:pPr>
              <w:pStyle w:val="13"/>
            </w:pPr>
            <w:r>
              <w:t>会议椅</w:t>
            </w:r>
          </w:p>
        </w:tc>
        <w:tc>
          <w:tcPr>
            <w:tcW w:w="1134" w:type="dxa"/>
            <w:vAlign w:val="center"/>
          </w:tcPr>
          <w:p>
            <w:pPr>
              <w:pStyle w:val="13"/>
            </w:pPr>
            <w:r>
              <w:t>A05010303</w:t>
            </w:r>
          </w:p>
        </w:tc>
        <w:tc>
          <w:tcPr>
            <w:tcW w:w="709" w:type="dxa"/>
            <w:vAlign w:val="center"/>
          </w:tcPr>
          <w:p>
            <w:pPr>
              <w:pStyle w:val="14"/>
            </w:pPr>
            <w:r>
              <w:t>把</w:t>
            </w:r>
          </w:p>
        </w:tc>
        <w:tc>
          <w:tcPr>
            <w:tcW w:w="850" w:type="dxa"/>
            <w:vAlign w:val="center"/>
          </w:tcPr>
          <w:p>
            <w:pPr>
              <w:pStyle w:val="12"/>
            </w:pPr>
            <w:r>
              <w:t>15</w:t>
            </w:r>
          </w:p>
        </w:tc>
        <w:tc>
          <w:tcPr>
            <w:tcW w:w="850" w:type="dxa"/>
            <w:vAlign w:val="center"/>
          </w:tcPr>
          <w:p>
            <w:pPr>
              <w:pStyle w:val="12"/>
            </w:pPr>
            <w:r>
              <w:t>0.06</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本级视频联网服务经费</w:t>
            </w:r>
          </w:p>
        </w:tc>
        <w:tc>
          <w:tcPr>
            <w:tcW w:w="964" w:type="dxa"/>
            <w:vAlign w:val="center"/>
          </w:tcPr>
          <w:p>
            <w:pPr>
              <w:pStyle w:val="12"/>
            </w:pPr>
            <w:r>
              <w:t>30.00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本级视频联网服务经费</w:t>
            </w:r>
          </w:p>
        </w:tc>
        <w:tc>
          <w:tcPr>
            <w:tcW w:w="964" w:type="dxa"/>
            <w:vAlign w:val="center"/>
          </w:tcPr>
          <w:p>
            <w:pPr>
              <w:pStyle w:val="12"/>
            </w:pPr>
            <w:r>
              <w:t>30.00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0.60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本级视频联网服务经费</w:t>
            </w:r>
          </w:p>
        </w:tc>
        <w:tc>
          <w:tcPr>
            <w:tcW w:w="964" w:type="dxa"/>
            <w:vAlign w:val="center"/>
          </w:tcPr>
          <w:p>
            <w:pPr>
              <w:pStyle w:val="12"/>
            </w:pPr>
            <w:r>
              <w:t>30.00</w:t>
            </w:r>
          </w:p>
        </w:tc>
        <w:tc>
          <w:tcPr>
            <w:tcW w:w="1134" w:type="dxa"/>
            <w:vAlign w:val="center"/>
          </w:tcPr>
          <w:p>
            <w:pPr>
              <w:pStyle w:val="13"/>
            </w:pPr>
            <w:r>
              <w:t>其他电气设备</w:t>
            </w:r>
          </w:p>
        </w:tc>
        <w:tc>
          <w:tcPr>
            <w:tcW w:w="1134" w:type="dxa"/>
            <w:vAlign w:val="center"/>
          </w:tcPr>
          <w:p>
            <w:pPr>
              <w:pStyle w:val="13"/>
            </w:pPr>
            <w:r>
              <w:t>A02069900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bookmarkEnd w:id="16"/>
    <w:p>
      <w:pPr>
        <w:spacing w:before="0" w:after="0"/>
        <w:jc w:val="left"/>
        <w:outlineLvl w:val="9"/>
      </w:pP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中国共产党唐山市开平区委员会办公室（含所属单位）上年末固定资产金额为717.98万元（详见下表）。本年度拟购置固定资产总额为0.00万元，已按要求列入政府采购预算，详见政府采购预算表。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201中国共产党唐山市开平区委员会办公室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717.98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8</w:t>
            </w:r>
          </w:p>
        </w:tc>
        <w:tc>
          <w:tcPr>
            <w:tcW w:w="2835" w:type="dxa"/>
            <w:vAlign w:val="center"/>
          </w:tcPr>
          <w:p>
            <w:pPr>
              <w:pStyle w:val="12"/>
            </w:pPr>
            <w:r>
              <w:t>405.28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486</w:t>
            </w:r>
          </w:p>
        </w:tc>
        <w:tc>
          <w:tcPr>
            <w:tcW w:w="2835" w:type="dxa"/>
            <w:vAlign w:val="center"/>
          </w:tcPr>
          <w:p>
            <w:pPr>
              <w:pStyle w:val="12"/>
            </w:pPr>
            <w:r>
              <w:t>219.05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760182"/>
    <w:rsid w:val="1D592728"/>
    <w:rsid w:val="1F913DBF"/>
    <w:rsid w:val="2C2A4347"/>
    <w:rsid w:val="34ED7BC7"/>
    <w:rsid w:val="3CEC37CF"/>
    <w:rsid w:val="411154A7"/>
    <w:rsid w:val="555B2C99"/>
    <w:rsid w:val="57EE340E"/>
    <w:rsid w:val="70996B2E"/>
    <w:rsid w:val="784E1A1F"/>
    <w:rsid w:val="7E4A3EE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2025-02-11T17:05:00Z</dcterms:created>
  <dc:creator>lenovo</dc:creator>
  <cp:lastModifiedBy>Administrator</cp:lastModifiedBy>
  <dcterms:modified xsi:type="dcterms:W3CDTF">2025-02-17T06:28:15Z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9085141EBADA4F8ABB0E0FF0F9C7B079</vt:lpwstr>
  </property>
</Properties>
</file>