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atLeas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 xml:space="preserve"> 开平区双桥镇人民政府</w:t>
      </w:r>
    </w:p>
    <w:p>
      <w:pPr>
        <w:pStyle w:val="2"/>
        <w:widowControl/>
        <w:spacing w:line="600" w:lineRule="atLeast"/>
        <w:jc w:val="center"/>
        <w:rPr>
          <w:rFonts w:hint="default" w:ascii="方正小标宋简体" w:hAnsi="方正小标宋简体" w:eastAsia="方正小标宋简体" w:cs="方正小标宋简体"/>
          <w:color w:val="005599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年度政府信息公开工作年度报告</w:t>
      </w:r>
    </w:p>
    <w:p>
      <w:pPr>
        <w:pStyle w:val="6"/>
        <w:widowControl/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pStyle w:val="6"/>
        <w:widowControl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年，在区委、区政府的正确领导下，在上级有关部门的关心支持下，我镇全面贯彻落实上级政务公开有关文件精神，坚持应公开、尽公开，围绕群众关心关注、重点工作，进一步健全公开机制，创新公开形式，拓展公开载体，做到公开内容真实、全面、有效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切实保障公民知情权、参与权和监督权。</w:t>
      </w:r>
    </w:p>
    <w:p>
      <w:pPr>
        <w:pStyle w:val="6"/>
        <w:widowControl/>
        <w:spacing w:line="560" w:lineRule="atLeas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</w:rPr>
        <w:t>、主动公开政府信息情况</w:t>
      </w:r>
    </w:p>
    <w:tbl>
      <w:tblPr>
        <w:tblStyle w:val="7"/>
        <w:tblW w:w="942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5"/>
        <w:gridCol w:w="780"/>
        <w:gridCol w:w="1575"/>
        <w:gridCol w:w="2355"/>
        <w:gridCol w:w="23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942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tblCellSpacing w:w="0" w:type="dxa"/>
          <w:jc w:val="center"/>
        </w:trPr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3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现行有效件数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3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3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942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706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CellSpacing w:w="0" w:type="dxa"/>
          <w:jc w:val="center"/>
        </w:trPr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706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942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tblCellSpacing w:w="0" w:type="dxa"/>
          <w:jc w:val="center"/>
        </w:trPr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706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706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706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2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313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28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3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628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6"/>
        <w:widowControl/>
        <w:spacing w:before="302" w:after="150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</w:rPr>
        <w:t>、收到和处理政府信息公开申请情况</w:t>
      </w:r>
    </w:p>
    <w:tbl>
      <w:tblPr>
        <w:tblStyle w:val="7"/>
        <w:tblW w:w="915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1080"/>
        <w:gridCol w:w="2557"/>
        <w:gridCol w:w="822"/>
        <w:gridCol w:w="614"/>
        <w:gridCol w:w="13"/>
        <w:gridCol w:w="614"/>
        <w:gridCol w:w="614"/>
        <w:gridCol w:w="653"/>
        <w:gridCol w:w="584"/>
        <w:gridCol w:w="8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tblCellSpacing w:w="0" w:type="dxa"/>
        </w:trPr>
        <w:tc>
          <w:tcPr>
            <w:tcW w:w="4432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（本列数据的勾稽关系为：第一项加第二项之和，等于第三项加第四项之和）</w:t>
            </w:r>
          </w:p>
        </w:tc>
        <w:tc>
          <w:tcPr>
            <w:tcW w:w="4718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tblCellSpacing w:w="0" w:type="dxa"/>
        </w:trPr>
        <w:tc>
          <w:tcPr>
            <w:tcW w:w="4432" w:type="dxa"/>
            <w:gridSpan w:val="3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83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自然人</w:t>
            </w:r>
          </w:p>
        </w:tc>
        <w:tc>
          <w:tcPr>
            <w:tcW w:w="3075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法人或其他组织</w:t>
            </w:r>
          </w:p>
        </w:tc>
        <w:tc>
          <w:tcPr>
            <w:tcW w:w="81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  <w:tblCellSpacing w:w="0" w:type="dxa"/>
        </w:trPr>
        <w:tc>
          <w:tcPr>
            <w:tcW w:w="4432" w:type="dxa"/>
            <w:gridSpan w:val="3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83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line="415" w:lineRule="atLeast"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商业</w:t>
            </w:r>
          </w:p>
          <w:p>
            <w:pPr>
              <w:pStyle w:val="6"/>
              <w:widowControl/>
              <w:spacing w:line="415" w:lineRule="atLeast"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企业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line="415" w:lineRule="atLeast"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科研</w:t>
            </w:r>
          </w:p>
          <w:p>
            <w:pPr>
              <w:pStyle w:val="6"/>
              <w:widowControl/>
              <w:spacing w:line="415" w:lineRule="atLeast"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机构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line="415" w:lineRule="atLeast"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社会</w:t>
            </w:r>
          </w:p>
          <w:p>
            <w:pPr>
              <w:pStyle w:val="6"/>
              <w:widowControl/>
              <w:spacing w:line="415" w:lineRule="atLeast"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公益</w:t>
            </w:r>
          </w:p>
          <w:p>
            <w:pPr>
              <w:pStyle w:val="6"/>
              <w:widowControl/>
              <w:spacing w:line="415" w:lineRule="atLeast"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组织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line="415" w:lineRule="atLeast"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法律</w:t>
            </w:r>
          </w:p>
          <w:p>
            <w:pPr>
              <w:pStyle w:val="6"/>
              <w:widowControl/>
              <w:spacing w:line="415" w:lineRule="atLeast"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服务</w:t>
            </w:r>
          </w:p>
          <w:p>
            <w:pPr>
              <w:pStyle w:val="6"/>
              <w:widowControl/>
              <w:spacing w:line="415" w:lineRule="atLeast"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机构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line="415" w:lineRule="atLeast"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其他</w:t>
            </w:r>
          </w:p>
        </w:tc>
        <w:tc>
          <w:tcPr>
            <w:tcW w:w="8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3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一、本年新收政府信息公开申请数量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3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二、上年结转政府信息公开申请数量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</w:p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三、</w:t>
            </w:r>
          </w:p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本年度办理结果</w:t>
            </w:r>
          </w:p>
        </w:tc>
        <w:tc>
          <w:tcPr>
            <w:tcW w:w="362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（一）予以公开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362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（二）部分公开（区分处理的，只计这一情形，不计其他情形）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（三）</w:t>
            </w:r>
          </w:p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不予公开</w:t>
            </w:r>
          </w:p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1.属于国家机密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2.其他法律行政法规禁止公开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3.危及“三安全一稳定”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4.保护第三方合法权益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5.属于三类内部事务信息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6.属于四类过程性信息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7.属于行政执法案卷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8.属于行政查询事项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（四）</w:t>
            </w:r>
          </w:p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无法提供</w:t>
            </w:r>
          </w:p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1.本机关不掌握相关政府信息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2.没有现成信息需要另行制作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3.补正后申请内容仍不明确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（五）</w:t>
            </w:r>
          </w:p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不予处理</w:t>
            </w:r>
          </w:p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1.信访举报投诉类申请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2.重复申请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3.要求提供公开出版物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4.无正当理由大量反复申请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5.要求行政机关确认或重新出具已获取信息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8" w:hRule="atLeast"/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（六）其他处理</w:t>
            </w:r>
          </w:p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line="415" w:lineRule="atLeast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1.申请人无正当理由逾期不补正、行政机关不再处理其政府信息公开申请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line="415" w:lineRule="atLeast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99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3.其他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362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（七）总计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32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四、结转下半年继续办理</w:t>
            </w:r>
          </w:p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432" w:type="dxa"/>
            <w:gridSpan w:val="3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8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2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</w:tbl>
    <w:p>
      <w:pPr>
        <w:pStyle w:val="6"/>
        <w:widowControl/>
        <w:spacing w:before="302" w:after="150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</w:rPr>
        <w:t>、政府信息公开行政复议、行政诉讼情况</w:t>
      </w:r>
    </w:p>
    <w:tbl>
      <w:tblPr>
        <w:tblStyle w:val="7"/>
        <w:tblW w:w="893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847"/>
        <w:gridCol w:w="695"/>
        <w:gridCol w:w="680"/>
        <w:gridCol w:w="724"/>
        <w:gridCol w:w="459"/>
        <w:gridCol w:w="459"/>
        <w:gridCol w:w="486"/>
        <w:gridCol w:w="448"/>
        <w:gridCol w:w="592"/>
        <w:gridCol w:w="253"/>
        <w:gridCol w:w="251"/>
        <w:gridCol w:w="584"/>
        <w:gridCol w:w="584"/>
        <w:gridCol w:w="584"/>
        <w:gridCol w:w="5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tblCellSpacing w:w="0" w:type="dxa"/>
        </w:trPr>
        <w:tc>
          <w:tcPr>
            <w:tcW w:w="3684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行政复议</w:t>
            </w:r>
          </w:p>
        </w:tc>
        <w:tc>
          <w:tcPr>
            <w:tcW w:w="5247" w:type="dxa"/>
            <w:gridSpan w:val="1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4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结果</w:t>
            </w:r>
          </w:p>
          <w:p>
            <w:pPr>
              <w:pStyle w:val="6"/>
              <w:widowControl/>
              <w:ind w:firstLine="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维持</w:t>
            </w:r>
          </w:p>
        </w:tc>
        <w:tc>
          <w:tcPr>
            <w:tcW w:w="853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结果</w:t>
            </w:r>
          </w:p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纠正</w:t>
            </w:r>
          </w:p>
        </w:tc>
        <w:tc>
          <w:tcPr>
            <w:tcW w:w="704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其他</w:t>
            </w:r>
          </w:p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结果</w:t>
            </w:r>
          </w:p>
        </w:tc>
        <w:tc>
          <w:tcPr>
            <w:tcW w:w="689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尚未</w:t>
            </w:r>
          </w:p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审结</w:t>
            </w:r>
          </w:p>
        </w:tc>
        <w:tc>
          <w:tcPr>
            <w:tcW w:w="734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总计</w:t>
            </w:r>
          </w:p>
        </w:tc>
        <w:tc>
          <w:tcPr>
            <w:tcW w:w="2725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未经复议直接起诉</w:t>
            </w:r>
          </w:p>
        </w:tc>
        <w:tc>
          <w:tcPr>
            <w:tcW w:w="252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  <w:tblCellSpacing w:w="0" w:type="dxa"/>
        </w:trPr>
        <w:tc>
          <w:tcPr>
            <w:tcW w:w="70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85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0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8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3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结果维持</w:t>
            </w:r>
          </w:p>
        </w:tc>
        <w:tc>
          <w:tcPr>
            <w:tcW w:w="4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结果纠正</w:t>
            </w:r>
          </w:p>
        </w:tc>
        <w:tc>
          <w:tcPr>
            <w:tcW w:w="49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其他结果</w:t>
            </w:r>
          </w:p>
        </w:tc>
        <w:tc>
          <w:tcPr>
            <w:tcW w:w="4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尚未审结</w:t>
            </w:r>
          </w:p>
        </w:tc>
        <w:tc>
          <w:tcPr>
            <w:tcW w:w="59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总计</w:t>
            </w:r>
          </w:p>
        </w:tc>
        <w:tc>
          <w:tcPr>
            <w:tcW w:w="50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结果维持</w:t>
            </w:r>
          </w:p>
        </w:tc>
        <w:tc>
          <w:tcPr>
            <w:tcW w:w="5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结果纠正</w:t>
            </w:r>
          </w:p>
        </w:tc>
        <w:tc>
          <w:tcPr>
            <w:tcW w:w="5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其他结果</w:t>
            </w:r>
          </w:p>
        </w:tc>
        <w:tc>
          <w:tcPr>
            <w:tcW w:w="5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尚未审结</w:t>
            </w:r>
          </w:p>
        </w:tc>
        <w:tc>
          <w:tcPr>
            <w:tcW w:w="5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8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7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center"/>
              <w:rPr>
                <w:rFonts w:hint="eastAsia" w:eastAsia="宋体" w:cs="Times New Roman"/>
                <w:kern w:val="2"/>
                <w:sz w:val="21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4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4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49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4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9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0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ind w:firstLine="0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 w:cs="Times New Roman"/>
                <w:kern w:val="2"/>
                <w:sz w:val="21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</w:rPr>
        <w:t>、存在的主要问题及改进情况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年，我镇政府信息公开工作在深化政府信息公开内容、完善政务信息公开配套工作，加强政务信息公开透明度等方面取得了新的进展，但也存在着有待进一步完善的地方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一是对政府信息公开工作认识有待进一步增强。部分专栏信息内容不丰富，更新较慢等问题；二是主动公开的广度、深度还不够。公开的内容和种类还有待进一步延伸和细化。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对于上述问题，我镇将积极督促改进，加强工作指导，促进政府信息公开工作水平整体提升。202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年重点做好以下几方面工作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一是加强宣传教育，进一步提高机关干部对做好政务公开工作的认识，积极开展政务公开学习工作，不断提升公开整体工作水平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二是拓宽公开渠道，在其他公共场所如采用电子显示屏、公示栏、微信公众号、便民手册等多种方式，为公民、法人或者其他组织获取政府信息提供便利，使政府信息公开形式在便民利民上更加灵活多样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三是进一步完善信息公开工作各项规章制度，对信息公开工作进行规范管理，强化监督考核，加大落实力度。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</w:rPr>
        <w:t>、其他需要报告的事项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暂无其他需要报告的事项。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pStyle w:val="6"/>
        <w:widowControl/>
        <w:spacing w:line="560" w:lineRule="exact"/>
        <w:ind w:firstLine="0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pStyle w:val="6"/>
        <w:widowControl/>
        <w:wordWrap w:val="0"/>
        <w:spacing w:line="560" w:lineRule="exact"/>
        <w:ind w:firstLine="640" w:firstLineChars="200"/>
        <w:jc w:val="right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 xml:space="preserve">唐山市开平区双桥镇人民政府  </w:t>
      </w:r>
    </w:p>
    <w:p>
      <w:pPr>
        <w:pStyle w:val="6"/>
        <w:widowControl/>
        <w:wordWrap w:val="0"/>
        <w:spacing w:line="560" w:lineRule="exact"/>
        <w:ind w:firstLine="640" w:firstLineChars="200"/>
        <w:jc w:val="right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年1月2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 xml:space="preserve">日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A2AD4"/>
    <w:rsid w:val="000043FE"/>
    <w:rsid w:val="000C0929"/>
    <w:rsid w:val="0018288F"/>
    <w:rsid w:val="001D26FC"/>
    <w:rsid w:val="00202225"/>
    <w:rsid w:val="00363822"/>
    <w:rsid w:val="006A3964"/>
    <w:rsid w:val="006B33C6"/>
    <w:rsid w:val="00700D07"/>
    <w:rsid w:val="008E2D2F"/>
    <w:rsid w:val="00AE1D4D"/>
    <w:rsid w:val="00D634BA"/>
    <w:rsid w:val="00EE40E4"/>
    <w:rsid w:val="00FC6111"/>
    <w:rsid w:val="0422309A"/>
    <w:rsid w:val="0988269E"/>
    <w:rsid w:val="12500519"/>
    <w:rsid w:val="12B36DA0"/>
    <w:rsid w:val="13B7118C"/>
    <w:rsid w:val="16B91A75"/>
    <w:rsid w:val="1AE9211E"/>
    <w:rsid w:val="27F4385F"/>
    <w:rsid w:val="2D6424BC"/>
    <w:rsid w:val="2EFF1D28"/>
    <w:rsid w:val="323106FA"/>
    <w:rsid w:val="33FF4392"/>
    <w:rsid w:val="34932D14"/>
    <w:rsid w:val="37F77DDB"/>
    <w:rsid w:val="39B63C80"/>
    <w:rsid w:val="3FEF2934"/>
    <w:rsid w:val="47565D01"/>
    <w:rsid w:val="4DEA1CEF"/>
    <w:rsid w:val="4FEFB5A9"/>
    <w:rsid w:val="50A71364"/>
    <w:rsid w:val="512A75F1"/>
    <w:rsid w:val="57AA2C12"/>
    <w:rsid w:val="5C3F2526"/>
    <w:rsid w:val="717D21B4"/>
    <w:rsid w:val="746B221C"/>
    <w:rsid w:val="76405D56"/>
    <w:rsid w:val="79464156"/>
    <w:rsid w:val="79AA2AD4"/>
    <w:rsid w:val="7B7F0CB1"/>
    <w:rsid w:val="7BC15923"/>
    <w:rsid w:val="7D93506A"/>
    <w:rsid w:val="7EFBBCB9"/>
    <w:rsid w:val="7F4D063A"/>
    <w:rsid w:val="9CFF488D"/>
    <w:rsid w:val="BF574B4E"/>
    <w:rsid w:val="EEEF295E"/>
    <w:rsid w:val="FDFA3D62"/>
    <w:rsid w:val="FEFF2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line="855" w:lineRule="atLeast"/>
      <w:ind w:firstLine="420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c"/>
    <w:basedOn w:val="8"/>
    <w:qFormat/>
    <w:uiPriority w:val="0"/>
    <w:rPr>
      <w:b/>
      <w:bdr w:val="single" w:color="CCCCCC" w:sz="2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293</Words>
  <Characters>1672</Characters>
  <Lines>13</Lines>
  <Paragraphs>3</Paragraphs>
  <TotalTime>331.666666666667</TotalTime>
  <ScaleCrop>false</ScaleCrop>
  <LinksUpToDate>false</LinksUpToDate>
  <CharactersWithSpaces>1962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2024-02-03T02:31:00Z</dcterms:created>
  <dc:creator>A媛媛</dc:creator>
  <cp:lastModifiedBy>baixin</cp:lastModifiedBy>
  <cp:lastPrinted>2025-01-25T09:54:58Z</cp:lastPrinted>
  <dcterms:modified xsi:type="dcterms:W3CDTF">2025-02-06T09:28:46Z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50F2A53478BBE2644E10A467CA3D1294</vt:lpwstr>
  </property>
</Properties>
</file>