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Cs w:val="32"/>
        </w:rPr>
      </w:pP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>
        <w:rPr>
          <w:rFonts w:hint="eastAsia" w:ascii="宋体" w:hAnsi="宋体" w:cs="宋体"/>
          <w:b/>
          <w:bCs/>
          <w:kern w:val="0"/>
          <w:szCs w:val="32"/>
        </w:rPr>
        <w:t>本级马路派出所房屋改造、设施更新完善工程项目支出绩效评价报告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一、基本情况</w:t>
      </w:r>
    </w:p>
    <w:p>
      <w:pPr>
        <w:spacing w:line="600" w:lineRule="exact"/>
        <w:ind w:firstLine="420" w:firstLineChars="200"/>
        <w:outlineLvl w:val="0"/>
        <w:rPr>
          <w:rFonts w:hint="default" w:ascii="方正仿宋简体" w:hAnsi="方正仿宋简体" w:eastAsia="宋体" w:cs="方正仿宋简体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（一）项目概况。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Cs w:val="21"/>
        </w:rPr>
        <w:t>年度，我局在唐山市公安局、开平区委、区政府的正确领导下，在开平区人大、政协的监督支持下，认真履行职责，扎实开展工作，紧紧围绕维护社会稳定、打击和预防各类违法犯罪、提升人民群众安全感和满意度的目标，有效的维护了全区政治稳定和社会治安大局持续平稳，为我区的经济社会发展创造了安全稳定和谐的治安环境。</w:t>
      </w:r>
      <w:r>
        <w:rPr>
          <w:rFonts w:hint="eastAsia" w:asciiTheme="minorEastAsia" w:hAnsiTheme="minorEastAsia" w:eastAsiaTheme="minorEastAsia"/>
          <w:szCs w:val="21"/>
          <w:lang w:eastAsia="zh-CN"/>
        </w:rPr>
        <w:t>本级马路派出所房屋改造、设施更新完善工程项目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实施计划科学合理可行，实施路径最优，相关管理制度健全，严格按照基层派出所编制进行支出预算，严格控制基本支出的开支范围和标准。</w:t>
      </w:r>
      <w:r>
        <w:rPr>
          <w:rFonts w:hint="eastAsia" w:asciiTheme="minorEastAsia" w:hAnsiTheme="minorEastAsia" w:eastAsiaTheme="minorEastAsia"/>
          <w:szCs w:val="21"/>
          <w:lang w:eastAsia="zh-CN"/>
        </w:rPr>
        <w:t>本级马路派出所房屋改造、设施更新完善工程项目</w:t>
      </w:r>
      <w:r>
        <w:rPr>
          <w:rFonts w:hint="eastAsia" w:ascii="宋体" w:hAnsi="宋体" w:cs="宋体"/>
          <w:b w:val="0"/>
          <w:bCs w:val="0"/>
          <w:kern w:val="0"/>
          <w:szCs w:val="32"/>
        </w:rPr>
        <w:t>可促进群众对公安形象的认可，提高基层派出所履行职能职责：管理户口;向群众宣传法制，组织发动群众同违法犯罪行为做斗争;组建治安保卫委员会;发现掌握嫌疑分子，教育改造有违法犯罪行为的人;预防、制止违法犯罪活动;管理特种行业，维护公共秩序，预防治安灾害事故等。在工作中实行党委领导下的群众路线，做好群众工作，使治安行政管理同群众的安全防范密切结合。</w:t>
      </w:r>
      <w:r>
        <w:rPr>
          <w:rFonts w:hint="eastAsia" w:ascii="宋体" w:hAnsi="宋体" w:cs="宋体"/>
          <w:b w:val="0"/>
          <w:bCs w:val="0"/>
          <w:kern w:val="0"/>
          <w:szCs w:val="32"/>
          <w:lang w:eastAsia="zh-CN"/>
        </w:rPr>
        <w:t>本级马路派出所房屋改造、设施更新完善工程项目</w:t>
      </w:r>
      <w:r>
        <w:rPr>
          <w:rFonts w:hint="eastAsia" w:ascii="宋体" w:hAnsi="宋体" w:cs="宋体"/>
          <w:b w:val="0"/>
          <w:bCs w:val="0"/>
          <w:kern w:val="0"/>
          <w:szCs w:val="32"/>
          <w:lang w:val="en-US" w:eastAsia="zh-CN"/>
        </w:rPr>
        <w:t>涉及资金80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万元。</w:t>
      </w:r>
    </w:p>
    <w:p>
      <w:pPr>
        <w:numPr>
          <w:ilvl w:val="0"/>
          <w:numId w:val="1"/>
        </w:num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项目绩效目标。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500" w:lineRule="exact"/>
        <w:ind w:firstLine="56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1、总体目标：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，我局在新世纪、新阶段担负着巩固共产党执政地位、维护国家长治久安、保证人们安居乐业的重大政治和社会责任。预防、制止和侦查违法犯罪活动；维护社会治安秩序，制止危害社会治安秩序的行为；组织、实施消防工作，实行消防监督；管理枪支弹药、管制刀具和易燃易爆、剧毒、放射性等危险物品；对法律法规规定的特种行业、进行管理；警卫国家规定的特定人员，守卫重要的场所和设施；管理集会、游行、示威活动；管理户政、国籍、入境出境事务和外国人在中国境内居留、旅行的有关事务；对被判处管制、拘役、剥夺政治权利的罪犯和监外执行的罪犯执行刑罚，对被宣告缓刑、假释的罪犯实行监督、考察；监督管理计算机信息系统的安全保护工作；指导和监督国家机关、社会团体、企事业组织和重点建设工程的治安保卫工作，指导治安保卫委员会等群众性组织的治安防范工作；加强首都护城河工程建设，为重大案件顺利侦破提供相应的资金支持，开展司法救助等活动，确保平安建设顺利开展；落实国家从优待警政策，促进县级政法系统信息化建设，提升政法队伍整体战斗力水平等公安业务工作；维护辖区社会稳定、扫黑除恶、实现“命案必破”为重点，以力争各类案件指标下降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500" w:lineRule="exact"/>
        <w:ind w:firstLine="56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2、分项绩效目标：（1）数量指标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资金到位率</w:t>
      </w:r>
      <w:r>
        <w:rPr>
          <w:rFonts w:hint="eastAsia" w:ascii="宋体" w:hAnsi="宋体"/>
          <w:szCs w:val="21"/>
        </w:rPr>
        <w:t>；</w:t>
      </w:r>
      <w:r>
        <w:rPr>
          <w:rFonts w:hint="eastAsia" w:asciiTheme="minorEastAsia" w:hAnsiTheme="minorEastAsia" w:eastAsiaTheme="minorEastAsia"/>
          <w:szCs w:val="21"/>
        </w:rPr>
        <w:t>（2）质量指标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项目验收合格率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；</w:t>
      </w:r>
      <w:r>
        <w:rPr>
          <w:rFonts w:hint="eastAsia" w:asciiTheme="minorEastAsia" w:hAnsiTheme="minorEastAsia" w:eastAsiaTheme="minorEastAsia"/>
          <w:szCs w:val="21"/>
        </w:rPr>
        <w:t>（3）时效指标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工程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是否按时间完成；</w:t>
      </w:r>
      <w:r>
        <w:rPr>
          <w:rFonts w:hint="eastAsia" w:asciiTheme="minorEastAsia" w:hAnsiTheme="minorEastAsia" w:eastAsiaTheme="minorEastAsia"/>
          <w:szCs w:val="21"/>
        </w:rPr>
        <w:t>（4）成本指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标：按预算资金完成率；（5）经济效益指标：项目发挥作用情况；（6）社会效益指标：项目工程完成情况（7）生态效益指标：提升公安机关战斗力水平情况；（8）可持续影响指标：改善工作环境；（9）服务对象满意度指标：群众满意度。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二、绩效评价工作开展情况</w:t>
      </w:r>
    </w:p>
    <w:p>
      <w:p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（一）绩效评价目的、对象和范围。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 w:eastAsiaTheme="minorEastAsia"/>
          <w:szCs w:val="21"/>
        </w:rPr>
        <w:t>为加强预算绩效管理，强化支出责任，建立科学、合理的财政支出绩效评价管理体系，提高财政资金使用效益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/>
          <w:szCs w:val="21"/>
        </w:rPr>
        <w:t>我局对上述项目开展了绩效自评，共涉及资金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80</w:t>
      </w:r>
      <w:r>
        <w:rPr>
          <w:rFonts w:hint="eastAsia" w:asciiTheme="minorEastAsia" w:hAnsiTheme="minorEastAsia" w:eastAsiaTheme="minorEastAsia"/>
          <w:szCs w:val="21"/>
        </w:rPr>
        <w:t>万元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  <w:lang w:eastAsia="zh-CN"/>
        </w:rPr>
        <w:t>（</w:t>
      </w:r>
      <w:r>
        <w:rPr>
          <w:rFonts w:hint="eastAsia" w:ascii="方正仿宋简体" w:hAnsi="方正仿宋简体" w:eastAsia="方正仿宋简体" w:cs="方正仿宋简体"/>
          <w:szCs w:val="32"/>
          <w:lang w:val="en-US" w:eastAsia="zh-CN"/>
        </w:rPr>
        <w:t>二</w:t>
      </w:r>
      <w:r>
        <w:rPr>
          <w:rFonts w:hint="eastAsia" w:ascii="方正仿宋简体" w:hAnsi="方正仿宋简体" w:eastAsia="方正仿宋简体" w:cs="方正仿宋简体"/>
          <w:szCs w:val="32"/>
          <w:lang w:eastAsia="zh-CN"/>
        </w:rPr>
        <w:t>）</w:t>
      </w:r>
      <w:r>
        <w:rPr>
          <w:rFonts w:hint="eastAsia" w:ascii="方正仿宋简体" w:hAnsi="方正仿宋简体" w:eastAsia="方正仿宋简体" w:cs="方正仿宋简体"/>
          <w:szCs w:val="32"/>
        </w:rPr>
        <w:t>绩效评价标准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（1）未超年初预算并执行到位；（2）专款专用；（3）实现绩效目标。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（三）绩效评价工作过程。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按照开平区财政局下发的关于做好部门绩效评价工作通知的要求，通过对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年专项资金收入、支出及使用情况进行账目查询统计，对达到的效果进行分析，在单位自评的基础上，形成绩效评价报告。</w:t>
      </w:r>
    </w:p>
    <w:p>
      <w:pPr>
        <w:numPr>
          <w:ilvl w:val="0"/>
          <w:numId w:val="2"/>
        </w:num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综合评价情况及评价结论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</w:rPr>
        <w:t>我局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</w:t>
      </w:r>
      <w:r>
        <w:rPr>
          <w:rFonts w:hint="eastAsia" w:ascii="宋体" w:hAnsi="宋体" w:cs="宋体" w:eastAsiaTheme="minorEastAsia"/>
          <w:b w:val="0"/>
          <w:bCs w:val="0"/>
          <w:kern w:val="0"/>
          <w:szCs w:val="32"/>
          <w:lang w:eastAsia="zh-CN"/>
        </w:rPr>
        <w:t>本级马路派出所房屋改造、设施更新完善工程项目</w:t>
      </w:r>
      <w:r>
        <w:rPr>
          <w:rFonts w:hint="eastAsia" w:asciiTheme="minorEastAsia" w:hAnsiTheme="minorEastAsia" w:eastAsiaTheme="minorEastAsia"/>
          <w:szCs w:val="21"/>
        </w:rPr>
        <w:t>，预算数为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80</w:t>
      </w:r>
      <w:bookmarkStart w:id="0" w:name="_GoBack"/>
      <w:bookmarkEnd w:id="0"/>
      <w:r>
        <w:rPr>
          <w:rFonts w:hint="eastAsia" w:asciiTheme="minorEastAsia" w:hAnsiTheme="minorEastAsia" w:eastAsiaTheme="minorEastAsia"/>
          <w:szCs w:val="21"/>
        </w:rPr>
        <w:t>万元，实际拨款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Cs w:val="21"/>
          <w:highlight w:val="none"/>
        </w:rPr>
        <w:t>万元</w:t>
      </w:r>
      <w:r>
        <w:rPr>
          <w:rFonts w:hint="eastAsia" w:asciiTheme="minorEastAsia" w:hAnsiTheme="minorEastAsia" w:eastAsiaTheme="minorEastAsia"/>
          <w:szCs w:val="21"/>
        </w:rPr>
        <w:t>，执行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Cs w:val="21"/>
        </w:rPr>
        <w:t>万元，预算执行率为：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Cs w:val="21"/>
        </w:rPr>
        <w:t>%，偏差原因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是财政未拨款。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="宋体" w:hAnsi="宋体" w:cs="宋体" w:eastAsiaTheme="minorEastAsia"/>
          <w:b w:val="0"/>
          <w:bCs w:val="0"/>
          <w:kern w:val="0"/>
          <w:szCs w:val="32"/>
          <w:lang w:eastAsia="zh-CN"/>
        </w:rPr>
        <w:t>本级马路派出所房屋改造、设施更新完善工程项目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能</w:t>
      </w:r>
      <w:r>
        <w:rPr>
          <w:rFonts w:hint="eastAsia" w:asciiTheme="minorEastAsia" w:hAnsiTheme="minorEastAsia" w:eastAsiaTheme="minorEastAsia"/>
          <w:szCs w:val="21"/>
        </w:rPr>
        <w:t>促进基层派出所职能职责持续性发展，打击各类违法犯罪活动，为开平区营造一个和谐、稳定的社会环境，确保开平区经济稳定高速发展，通过加强警民和谐关系建设，增强群众的获得感、幸福感和安全感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。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四、绩效评价指标分析</w:t>
      </w:r>
    </w:p>
    <w:p>
      <w:pPr>
        <w:spacing w:line="600" w:lineRule="exact"/>
        <w:ind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（一）项目决策情况。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cs="宋体"/>
          <w:b w:val="0"/>
          <w:bCs w:val="0"/>
          <w:kern w:val="0"/>
          <w:szCs w:val="32"/>
          <w:lang w:eastAsia="zh-CN"/>
        </w:rPr>
        <w:t>本级马路派出所房屋改造、设施更新完善工程项目</w:t>
      </w:r>
      <w:r>
        <w:rPr>
          <w:rFonts w:hint="eastAsia" w:ascii="宋体" w:hAnsi="宋体" w:eastAsia="宋体" w:cs="宋体"/>
          <w:szCs w:val="32"/>
        </w:rPr>
        <w:t>决策情况是一个综合、复杂的过程，需要充分考虑多个因素，确</w:t>
      </w:r>
      <w:r>
        <w:rPr>
          <w:rFonts w:hint="eastAsia" w:ascii="宋体" w:hAnsi="宋体" w:cs="宋体"/>
          <w:szCs w:val="32"/>
          <w:lang w:val="en-US" w:eastAsia="zh-CN"/>
        </w:rPr>
        <w:t>保经费使用</w:t>
      </w:r>
      <w:r>
        <w:rPr>
          <w:rFonts w:hint="eastAsia" w:ascii="宋体" w:hAnsi="宋体" w:eastAsia="宋体" w:cs="宋体"/>
          <w:szCs w:val="32"/>
        </w:rPr>
        <w:t>的公平、公正、合规。通过科学的决策和合理的安排，可以进一步</w:t>
      </w:r>
      <w:r>
        <w:rPr>
          <w:rFonts w:hint="eastAsia" w:ascii="宋体" w:hAnsi="宋体" w:cs="宋体"/>
          <w:szCs w:val="32"/>
          <w:lang w:val="en-US" w:eastAsia="zh-CN"/>
        </w:rPr>
        <w:t>细化经费使用</w:t>
      </w:r>
      <w:r>
        <w:rPr>
          <w:rFonts w:hint="eastAsia" w:ascii="宋体" w:hAnsi="宋体" w:eastAsia="宋体" w:cs="宋体"/>
          <w:szCs w:val="32"/>
        </w:rPr>
        <w:t>，提升公安工作的整体效能。</w:t>
      </w:r>
    </w:p>
    <w:p>
      <w:pPr>
        <w:spacing w:line="600" w:lineRule="exact"/>
        <w:ind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（二）项目过程情况。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cs="宋体"/>
          <w:b w:val="0"/>
          <w:bCs w:val="0"/>
          <w:kern w:val="0"/>
          <w:szCs w:val="32"/>
          <w:lang w:eastAsia="zh-CN"/>
        </w:rPr>
        <w:t>本级马路派出所房屋改造、设施更新完善工程项目</w:t>
      </w:r>
      <w:r>
        <w:rPr>
          <w:rFonts w:hint="eastAsia" w:ascii="宋体" w:hAnsi="宋体" w:eastAsia="宋体" w:cs="宋体"/>
          <w:szCs w:val="32"/>
        </w:rPr>
        <w:t>的过程情况是一个严谨、细致、公正、客观的过程，</w:t>
      </w:r>
      <w:r>
        <w:rPr>
          <w:rFonts w:hint="eastAsia" w:ascii="宋体" w:hAnsi="宋体" w:cs="宋体"/>
          <w:szCs w:val="32"/>
          <w:lang w:val="en-US" w:eastAsia="zh-CN"/>
        </w:rPr>
        <w:t>过程中</w:t>
      </w:r>
      <w:r>
        <w:rPr>
          <w:rFonts w:hint="eastAsia" w:ascii="宋体" w:hAnsi="宋体" w:eastAsia="宋体" w:cs="宋体"/>
          <w:szCs w:val="32"/>
        </w:rPr>
        <w:t>确保</w:t>
      </w:r>
      <w:r>
        <w:rPr>
          <w:rFonts w:hint="eastAsia" w:ascii="宋体" w:hAnsi="宋体" w:cs="宋体"/>
          <w:szCs w:val="32"/>
          <w:lang w:val="en-US" w:eastAsia="zh-CN"/>
        </w:rPr>
        <w:t>经费使用</w:t>
      </w:r>
      <w:r>
        <w:rPr>
          <w:rFonts w:hint="eastAsia" w:ascii="宋体" w:hAnsi="宋体" w:eastAsia="宋体" w:cs="宋体"/>
          <w:szCs w:val="32"/>
        </w:rPr>
        <w:t>符合规定，公平、公正、透明。同时，公安局还会对</w:t>
      </w:r>
      <w:r>
        <w:rPr>
          <w:rFonts w:hint="eastAsia" w:ascii="宋体" w:hAnsi="宋体" w:cs="宋体"/>
          <w:szCs w:val="32"/>
          <w:lang w:val="en-US" w:eastAsia="zh-CN"/>
        </w:rPr>
        <w:t>改造经费</w:t>
      </w:r>
      <w:r>
        <w:rPr>
          <w:rFonts w:hint="eastAsia" w:ascii="宋体" w:hAnsi="宋体" w:eastAsia="宋体" w:cs="宋体"/>
          <w:szCs w:val="32"/>
        </w:rPr>
        <w:t>的使用情况进行监督和检查，防止出现违规使用或滥用的情况。</w:t>
      </w:r>
    </w:p>
    <w:p>
      <w:pPr>
        <w:numPr>
          <w:ilvl w:val="0"/>
          <w:numId w:val="1"/>
        </w:numPr>
        <w:spacing w:line="600" w:lineRule="exact"/>
        <w:ind w:left="0" w:leftChars="0"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项目产出情况。</w:t>
      </w:r>
    </w:p>
    <w:p>
      <w:pPr>
        <w:numPr>
          <w:ilvl w:val="0"/>
          <w:numId w:val="0"/>
        </w:num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cs="宋体"/>
          <w:szCs w:val="32"/>
          <w:lang w:val="en-US" w:eastAsia="zh-CN"/>
        </w:rPr>
        <w:t>本级马路派出所房屋改造、设施更新完善工程项目</w:t>
      </w:r>
      <w:r>
        <w:rPr>
          <w:rFonts w:hint="eastAsia" w:ascii="宋体" w:hAnsi="宋体" w:eastAsia="宋体" w:cs="宋体"/>
          <w:szCs w:val="32"/>
        </w:rPr>
        <w:t>能够更好的发挥基层派出所预防、制止违法犯罪活动，组织发动群众同违法犯罪行为作斗争的职能作用。</w:t>
      </w:r>
    </w:p>
    <w:p>
      <w:pPr>
        <w:numPr>
          <w:ilvl w:val="0"/>
          <w:numId w:val="1"/>
        </w:numPr>
        <w:spacing w:line="600" w:lineRule="exact"/>
        <w:ind w:left="0" w:leftChars="0"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项目效益情况。</w:t>
      </w:r>
    </w:p>
    <w:p>
      <w:pPr>
        <w:numPr>
          <w:ilvl w:val="0"/>
          <w:numId w:val="0"/>
        </w:num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cs="宋体"/>
          <w:b w:val="0"/>
          <w:bCs w:val="0"/>
          <w:kern w:val="0"/>
          <w:szCs w:val="32"/>
          <w:lang w:eastAsia="zh-CN"/>
        </w:rPr>
        <w:t>本级马路派出所房屋改造、设施更新完善工程项目</w:t>
      </w:r>
      <w:r>
        <w:rPr>
          <w:rFonts w:hint="eastAsia" w:ascii="宋体" w:hAnsi="宋体" w:eastAsia="宋体" w:cs="宋体"/>
          <w:szCs w:val="32"/>
          <w:lang w:val="en-US" w:eastAsia="zh-CN"/>
        </w:rPr>
        <w:t>能够有效解除安全隐患，美化公安形象，增强民警、辅警工作积极性，能动性，促进派出所业绩更高一层，投入成本与预期效益匹配。</w:t>
      </w:r>
    </w:p>
    <w:p>
      <w:p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五、主要经验及做法、存在的问题及原因分析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1）细化预算编制工作，认真做好预算的编制。进一步加强内部机构各部室的预算管理意识，严格按照预算编制的相关制度和要求进行预算编制；全面编制预算项目，优先保障固定性的、相对刚性的费用支出项目，尽量压缩变动性的、有控制空间的费用项目，进一步提高预算编制的科学性、严谨性和可控性。加强内部预算编制的审核和预算控制指标的下达，提高预算的合理性和准确性。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（2）加强财务管理，严格财务审核。在费用报账支付时，按照预算规定的费用项目和用途进行资金使用审核、列报支付、财务核算，杜绝超支现象的发生。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（3）加强项目开展进度的跟踪，开展项目绩效评价，确保项目绩效目标的完成。</w:t>
      </w:r>
      <w:r>
        <w:rPr>
          <w:rFonts w:hint="eastAsia" w:cs="宋体" w:asciiTheme="minorEastAsia" w:hAnsiTheme="minorEastAsia" w:eastAsiaTheme="minorEastAsia"/>
          <w:color w:val="545454"/>
          <w:szCs w:val="21"/>
        </w:rPr>
        <w:t xml:space="preserve"> </w:t>
      </w:r>
      <w:r>
        <w:rPr>
          <w:rFonts w:asciiTheme="minorEastAsia" w:hAnsiTheme="minorEastAsia" w:eastAsiaTheme="minorEastAsia"/>
          <w:color w:val="222222"/>
          <w:szCs w:val="21"/>
        </w:rPr>
        <w:t> </w:t>
      </w:r>
    </w:p>
    <w:p>
      <w:p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六、有关建议</w:t>
      </w:r>
    </w:p>
    <w:p>
      <w:pPr>
        <w:spacing w:line="600" w:lineRule="exact"/>
        <w:ind w:firstLine="420" w:firstLineChars="200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>无</w:t>
      </w:r>
    </w:p>
    <w:p>
      <w:pPr>
        <w:numPr>
          <w:ilvl w:val="0"/>
          <w:numId w:val="3"/>
        </w:num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其他需要说明的问题</w:t>
      </w:r>
    </w:p>
    <w:p>
      <w:pPr>
        <w:numPr>
          <w:ilvl w:val="0"/>
          <w:numId w:val="0"/>
        </w:numPr>
        <w:spacing w:line="600" w:lineRule="exact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 xml:space="preserve">    无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8D6C57"/>
    <w:multiLevelType w:val="singleLevel"/>
    <w:tmpl w:val="B18D6C5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47223BF"/>
    <w:multiLevelType w:val="singleLevel"/>
    <w:tmpl w:val="F47223BF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5C725C1"/>
    <w:multiLevelType w:val="singleLevel"/>
    <w:tmpl w:val="35C725C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5ZmE1ZGRjZDdhZDgzNTcxNzg0NGUzNjljOGUwNGYifQ=="/>
  </w:docVars>
  <w:rsids>
    <w:rsidRoot w:val="00000000"/>
    <w:rsid w:val="042042C5"/>
    <w:rsid w:val="07C338E5"/>
    <w:rsid w:val="102C480B"/>
    <w:rsid w:val="11991213"/>
    <w:rsid w:val="245D6D4B"/>
    <w:rsid w:val="2D157E8F"/>
    <w:rsid w:val="33D91C17"/>
    <w:rsid w:val="49B91E77"/>
    <w:rsid w:val="507D4792"/>
    <w:rsid w:val="5B942F06"/>
    <w:rsid w:val="5EBD3D5F"/>
    <w:rsid w:val="61FD5192"/>
    <w:rsid w:val="628477E3"/>
    <w:rsid w:val="6B7F686A"/>
    <w:rsid w:val="70685371"/>
    <w:rsid w:val="7902032A"/>
    <w:rsid w:val="7A1A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2024-03-07T08:24:00Z</dcterms:created>
  <dc:creator>DELL</dc:creator>
  <cp:lastModifiedBy>wuli楠楠♚</cp:lastModifiedBy>
  <dcterms:modified xsi:type="dcterms:W3CDTF">2024-03-08T00:54:14Z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85B1C63EAC444451915EAB1E1756FF30_12</vt:lpwstr>
  </property>
</Properties>
</file>