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本级开平区安防网络建设运转保障项目支出绩效评价报告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实施计划科学合理可行，实施路径最优，相关管理制度健全，严格按照基层所队编制进行支出预算，严格控制基本支出的开支范围和标准。</w:t>
      </w: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可以促进公安机关职能职责持续性发展，打击各类违法犯罪活动，为开平区营造一个和谐、稳定的社会环境，确保开平区经济稳定高速发展。</w:t>
      </w: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涉及资金891.255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项目验收合格率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专用设备购置完成时间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按预算资金完成率；（5）经济效益指标：项目发挥作用情况；（6）社会效益指标：项目工程完成情况（7）生态效益指标：提升公安机关战斗力水平情况；（8）可持续影响指标：改善工作环境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891.255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年本级开平区安防网络建设运转保障项目，预算数为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891.255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%，偏差原因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是财政未拨款。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提升侦查犯罪能力，提升案件侦破率</w:t>
      </w:r>
      <w:r>
        <w:rPr>
          <w:rFonts w:hint="eastAsia" w:asciiTheme="minorEastAsia" w:hAnsiTheme="minorEastAsia" w:eastAsiaTheme="minorEastAsia"/>
          <w:szCs w:val="21"/>
        </w:rPr>
        <w:t>，促进群众对公安形象的认可，提高公安机关履行职能职责。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="宋体" w:hAnsi="宋体" w:eastAsia="宋体" w:cs="宋体"/>
          <w:szCs w:val="32"/>
        </w:rPr>
        <w:t>立项依据充分，且属于财政事权范围，具备现实紧迫性、战略前瞻性，能够更好的发挥</w:t>
      </w:r>
      <w:r>
        <w:rPr>
          <w:rFonts w:hint="eastAsia" w:ascii="宋体" w:hAnsi="宋体" w:cs="宋体"/>
          <w:szCs w:val="32"/>
          <w:lang w:val="en-US" w:eastAsia="zh-CN"/>
        </w:rPr>
        <w:t>犯罪检查功能</w:t>
      </w:r>
      <w:r>
        <w:rPr>
          <w:rFonts w:hint="eastAsia" w:ascii="宋体" w:hAnsi="宋体" w:eastAsia="宋体" w:cs="宋体"/>
          <w:szCs w:val="32"/>
        </w:rPr>
        <w:t>、制止违法犯罪活动，同违法犯罪行为作斗争的职能作用。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="宋体" w:hAnsi="宋体" w:eastAsia="宋体" w:cs="宋体"/>
          <w:szCs w:val="32"/>
        </w:rPr>
        <w:t>的过程情况是一个严谨、细致、公正、客观的过程，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="宋体" w:hAnsi="宋体" w:eastAsia="宋体" w:cs="宋体"/>
          <w:szCs w:val="32"/>
        </w:rPr>
        <w:t>在一定程度上</w:t>
      </w:r>
      <w:r>
        <w:rPr>
          <w:rFonts w:hint="eastAsia" w:ascii="宋体" w:hAnsi="宋体" w:cs="宋体"/>
          <w:szCs w:val="32"/>
          <w:lang w:val="en-US" w:eastAsia="zh-CN"/>
        </w:rPr>
        <w:t>提升工作效率</w:t>
      </w:r>
      <w:r>
        <w:rPr>
          <w:rFonts w:hint="eastAsia" w:ascii="宋体" w:hAnsi="宋体" w:eastAsia="宋体" w:cs="宋体"/>
          <w:szCs w:val="32"/>
        </w:rPr>
        <w:t>，提升了公安</w:t>
      </w:r>
      <w:r>
        <w:rPr>
          <w:rFonts w:hint="eastAsia" w:ascii="宋体" w:hAnsi="宋体" w:cs="宋体"/>
          <w:szCs w:val="32"/>
          <w:lang w:val="en-US" w:eastAsia="zh-CN"/>
        </w:rPr>
        <w:t>工作能力</w:t>
      </w:r>
      <w:r>
        <w:rPr>
          <w:rFonts w:hint="eastAsia" w:ascii="宋体" w:hAnsi="宋体" w:eastAsia="宋体" w:cs="宋体"/>
          <w:szCs w:val="32"/>
        </w:rPr>
        <w:t>，对于主要评估资金来源渠道明确、合法合规，严格遵守符合财政事权与支出责任相适应的原则，安排专人详细记录各渠道资金到位时间，确保条件能够落实。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="宋体" w:hAnsi="宋体" w:eastAsia="宋体" w:cs="宋体"/>
          <w:szCs w:val="32"/>
        </w:rPr>
        <w:t>能够更好的发挥</w:t>
      </w:r>
      <w:r>
        <w:rPr>
          <w:rFonts w:hint="eastAsia" w:ascii="宋体" w:hAnsi="宋体" w:cs="宋体"/>
          <w:szCs w:val="32"/>
          <w:lang w:val="en-US" w:eastAsia="zh-CN"/>
        </w:rPr>
        <w:t>公安机关</w:t>
      </w:r>
      <w:r>
        <w:rPr>
          <w:rFonts w:hint="eastAsia" w:ascii="宋体" w:hAnsi="宋体" w:eastAsia="宋体" w:cs="宋体"/>
          <w:szCs w:val="32"/>
        </w:rPr>
        <w:t>预防、制止违法犯罪活动，组织发动群众同违法犯罪行为作斗争的职能作用。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本级开平区安防网络建设运转保障项目</w:t>
      </w:r>
      <w:r>
        <w:rPr>
          <w:rFonts w:hint="eastAsia" w:ascii="宋体" w:hAnsi="宋体" w:eastAsia="宋体" w:cs="宋体"/>
          <w:szCs w:val="32"/>
          <w:lang w:val="en-US" w:eastAsia="zh-CN"/>
        </w:rPr>
        <w:t>能够</w:t>
      </w:r>
      <w:r>
        <w:rPr>
          <w:rFonts w:hint="eastAsia" w:ascii="宋体" w:hAnsi="宋体" w:cs="宋体"/>
          <w:szCs w:val="32"/>
          <w:lang w:val="en-US" w:eastAsia="zh-CN"/>
        </w:rPr>
        <w:t>及时发现</w:t>
      </w:r>
      <w:r>
        <w:rPr>
          <w:rFonts w:hint="eastAsia" w:ascii="宋体" w:hAnsi="宋体" w:eastAsia="宋体" w:cs="宋体"/>
          <w:szCs w:val="32"/>
          <w:lang w:val="en-US" w:eastAsia="zh-CN"/>
        </w:rPr>
        <w:t>安全隐患，</w:t>
      </w:r>
      <w:r>
        <w:rPr>
          <w:rFonts w:hint="eastAsia" w:ascii="宋体" w:hAnsi="宋体" w:cs="宋体"/>
          <w:szCs w:val="32"/>
          <w:lang w:val="en-US" w:eastAsia="zh-CN"/>
        </w:rPr>
        <w:t>保障公安工作处理时效性</w:t>
      </w:r>
      <w:bookmarkStart w:id="0" w:name="_GoBack"/>
      <w:bookmarkEnd w:id="0"/>
      <w:r>
        <w:rPr>
          <w:rFonts w:hint="eastAsia" w:ascii="宋体" w:hAnsi="宋体" w:eastAsia="宋体" w:cs="宋体"/>
          <w:szCs w:val="32"/>
          <w:lang w:val="en-US" w:eastAsia="zh-CN"/>
        </w:rPr>
        <w:t>，增强民警、辅警工作积极性，能动性，促进公安工作更高一层，财政投入测算依据充分，测算标准合理，财政资金支持方式适当，投入成本与预期效益匹配。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11991213"/>
    <w:rsid w:val="245D6D4B"/>
    <w:rsid w:val="2D157E8F"/>
    <w:rsid w:val="3198380B"/>
    <w:rsid w:val="33D91C17"/>
    <w:rsid w:val="39063695"/>
    <w:rsid w:val="3AA70F47"/>
    <w:rsid w:val="487541BF"/>
    <w:rsid w:val="49B91E77"/>
    <w:rsid w:val="507D4792"/>
    <w:rsid w:val="5EBD3D5F"/>
    <w:rsid w:val="5FEE2CD6"/>
    <w:rsid w:val="61FD5192"/>
    <w:rsid w:val="628477E3"/>
    <w:rsid w:val="6B7F686A"/>
    <w:rsid w:val="70685371"/>
    <w:rsid w:val="7902032A"/>
    <w:rsid w:val="7A1A1600"/>
    <w:rsid w:val="7A5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2024-03-08T07:37:50Z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