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</w:p>
    <w:p>
      <w:pPr>
        <w:widowControl/>
        <w:spacing w:line="320" w:lineRule="exact"/>
        <w:jc w:val="center"/>
        <w:rPr>
          <w:rFonts w:ascii="宋体" w:hAnsi="宋体" w:cs="宋体"/>
          <w:b/>
          <w:bCs/>
          <w:kern w:val="0"/>
          <w:szCs w:val="32"/>
        </w:rPr>
      </w:pPr>
      <w:r>
        <w:rPr>
          <w:rFonts w:hint="eastAsia" w:ascii="宋体" w:hAnsi="宋体" w:cs="宋体"/>
          <w:b/>
          <w:bCs/>
          <w:kern w:val="0"/>
          <w:szCs w:val="32"/>
        </w:rPr>
        <w:t>2021年度考核奖项目支出绩效评价报告</w:t>
      </w:r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一、基本情况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（一）项目概况。包括项目背景、主要内容及实施情况、资金投入和使用情况等。</w:t>
      </w:r>
    </w:p>
    <w:p>
      <w:pPr>
        <w:spacing w:line="600" w:lineRule="exact"/>
        <w:ind w:firstLine="420" w:firstLineChars="200"/>
        <w:outlineLvl w:val="0"/>
        <w:rPr>
          <w:rFonts w:hint="default" w:ascii="方正仿宋简体" w:hAnsi="方正仿宋简体" w:eastAsia="宋体" w:cs="方正仿宋简体"/>
          <w:szCs w:val="32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eastAsia="zh-CN"/>
        </w:rPr>
        <w:t>202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Cs w:val="21"/>
        </w:rPr>
        <w:t>年度，我局在唐山市公安局、开平区委、区政府的正确领导下，在开平区人大、政协的监督支持下，认真履行职责，扎实开展工作，紧紧围绕维护社会稳定、打击和预防各类违法犯罪、提升人民群众安全感和满意度的目标，有效的维护了全区政治稳定和社会治安大局持续平稳，为我区的经济社会发展创造了安全稳定和谐的治安环境。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2021年度考核奖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是</w:t>
      </w:r>
      <w:r>
        <w:rPr>
          <w:rFonts w:hint="eastAsia" w:asciiTheme="minorEastAsia" w:hAnsiTheme="minorEastAsia" w:eastAsiaTheme="minorEastAsia"/>
          <w:szCs w:val="21"/>
        </w:rPr>
        <w:t>对公安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民</w:t>
      </w:r>
      <w:r>
        <w:rPr>
          <w:rFonts w:hint="eastAsia" w:asciiTheme="minorEastAsia" w:hAnsiTheme="minorEastAsia" w:eastAsiaTheme="minorEastAsia"/>
          <w:szCs w:val="21"/>
        </w:rPr>
        <w:t>警一年来辛勤工作、维护社会治安稳定所做出的杰出贡献的认可。公安干警作为社会安全的重要守护者，承担着维护社会稳定、保障人民安居乐业的重任，其工作成绩和表现对于社会的和谐稳定具有举足轻重的影响。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2021年度考核奖</w:t>
      </w:r>
      <w:r>
        <w:rPr>
          <w:rFonts w:hint="eastAsia" w:ascii="宋体" w:hAnsi="宋体" w:cs="宋体"/>
          <w:b w:val="0"/>
          <w:bCs w:val="0"/>
          <w:kern w:val="0"/>
          <w:szCs w:val="32"/>
          <w:lang w:val="en-US" w:eastAsia="zh-CN"/>
        </w:rPr>
        <w:t>项目涉及资金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190.12万元，已经全部发放至公安民警个人。</w:t>
      </w:r>
    </w:p>
    <w:p>
      <w:pPr>
        <w:numPr>
          <w:ilvl w:val="0"/>
          <w:numId w:val="1"/>
        </w:num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项目绩效目标。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1、总体目标：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，我局在新世纪、新阶段担负着巩固共产党执政地位、维护国家长治久安、保证人们安居乐业的重大政治和社会责任。预防、制止和侦查违法犯罪活动；维护社会治安秩序，制止危害社会治安秩序的行为；组织、实施消防工作，实行消防监督；管理枪支弹药、管制刀具和易燃易爆、剧毒、放射性等危险物品；对法律法规规定的特种行业、进行管理；警卫国家规定的特定人员，守卫重要的场所和设施；管理集会、游行、示威活动；管理户政、国籍、入境出境事务和外国人在中国境内居留、旅行的有关事务；对被判处管制、拘役、剥夺政治权利的罪犯和监外执行的罪犯执行刑罚，对被宣告缓刑、假释的罪犯实行监督、考察；监督管理计算机信息系统的安全保护工作；指导和监督国家机关、社会团体、企事业组织和重点建设工程的治安保卫工作，指导治安保卫委员会等群众性组织的治安防范工作；加强首都护城河工程建设，为重大案件顺利侦破提供相应的资金支持，开展司法救助等活动，确保平安建设顺利开展；落实国家从优待警政策，促进县级政法系统信息化建设，提升政法队伍整体战斗力水平等公安业务工作；维护辖区社会稳定、扫黑除恶、实现“命案必破”为重点，以力争各类案件指标下降。</w:t>
      </w:r>
    </w:p>
    <w:p>
      <w:pPr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2940"/>
          <w:tab w:val="left" w:pos="3360"/>
          <w:tab w:val="left" w:pos="3780"/>
          <w:tab w:val="left" w:pos="4200"/>
          <w:tab w:val="left" w:pos="4620"/>
          <w:tab w:val="left" w:pos="5040"/>
          <w:tab w:val="left" w:pos="5460"/>
          <w:tab w:val="left" w:pos="5880"/>
        </w:tabs>
        <w:spacing w:line="500" w:lineRule="exact"/>
        <w:ind w:firstLine="56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2、分项绩效目标：（1）数量指标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实发人数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占应发人数比率是指实发人数占应发人数比率</w:t>
      </w:r>
      <w:r>
        <w:rPr>
          <w:rFonts w:hint="eastAsia" w:ascii="宋体" w:hAnsi="宋体"/>
          <w:szCs w:val="21"/>
        </w:rPr>
        <w:t>；</w:t>
      </w:r>
      <w:r>
        <w:rPr>
          <w:rFonts w:hint="eastAsia" w:asciiTheme="minorEastAsia" w:hAnsiTheme="minorEastAsia" w:eastAsiaTheme="minorEastAsia"/>
          <w:szCs w:val="21"/>
        </w:rPr>
        <w:t>（2）质量指标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资金支付合规率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是指发放方式是否国库统发；</w:t>
      </w:r>
      <w:r>
        <w:rPr>
          <w:rFonts w:hint="eastAsia" w:asciiTheme="minorEastAsia" w:hAnsiTheme="minorEastAsia" w:eastAsiaTheme="minorEastAsia"/>
          <w:szCs w:val="21"/>
        </w:rPr>
        <w:t>（3）时效指标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：</w:t>
      </w:r>
      <w:r>
        <w:rPr>
          <w:rFonts w:hint="eastAsia" w:asciiTheme="minorEastAsia" w:hAnsiTheme="minorEastAsia" w:eastAsiaTheme="minorEastAsia"/>
          <w:szCs w:val="21"/>
        </w:rPr>
        <w:t>及时支付率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是指资金是否按时拨付；</w:t>
      </w:r>
      <w:r>
        <w:rPr>
          <w:rFonts w:hint="eastAsia" w:asciiTheme="minorEastAsia" w:hAnsiTheme="minorEastAsia" w:eastAsiaTheme="minorEastAsia"/>
          <w:szCs w:val="21"/>
        </w:rPr>
        <w:t>（4）成本指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标：预算执行率是指执行预算占全年预算的比率；（5）经济效益指标：保障职工正常生活；（6）社会效益指标：提高工作效率（7）生态效益指标：维护社会稳定；（8）可持续影响指标：提升公安队伍凝聚力（9）服务对象满意度指标：机关单位工作人员满意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二、绩效评价工作开展情况</w:t>
      </w:r>
    </w:p>
    <w:p>
      <w:pPr>
        <w:spacing w:line="600" w:lineRule="exact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（一）绩效评价目的、对象和范围。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为加强预算绩效管理，强化支出责任，建立科学、合理的财政支出绩效评价管理体系，提高财政资金使用效益</w:t>
      </w:r>
      <w:r>
        <w:rPr>
          <w:rFonts w:hint="eastAsia" w:asciiTheme="minorEastAsia" w:hAnsiTheme="minorEastAsia" w:eastAsiaTheme="minorEastAsia"/>
          <w:szCs w:val="21"/>
          <w:lang w:eastAsia="zh-CN"/>
        </w:rPr>
        <w:t>，</w:t>
      </w:r>
      <w:r>
        <w:rPr>
          <w:rFonts w:hint="eastAsia" w:asciiTheme="minorEastAsia" w:hAnsiTheme="minorEastAsia" w:eastAsiaTheme="minorEastAsia"/>
          <w:szCs w:val="21"/>
        </w:rPr>
        <w:t>我局对上述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2021年度考核奖</w:t>
      </w:r>
      <w:r>
        <w:rPr>
          <w:rFonts w:hint="eastAsia" w:asciiTheme="minorEastAsia" w:hAnsiTheme="minorEastAsia" w:eastAsiaTheme="minorEastAsia"/>
          <w:szCs w:val="21"/>
        </w:rPr>
        <w:t>项目开展了绩效自评，共涉及资金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190.12</w:t>
      </w:r>
      <w:r>
        <w:rPr>
          <w:rFonts w:hint="eastAsia" w:asciiTheme="minorEastAsia" w:hAnsiTheme="minorEastAsia" w:eastAsiaTheme="minorEastAsia"/>
          <w:szCs w:val="21"/>
        </w:rPr>
        <w:t>万元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numPr>
          <w:numId w:val="0"/>
        </w:numPr>
        <w:spacing w:line="600" w:lineRule="exact"/>
        <w:ind w:left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（</w:t>
      </w:r>
      <w:r>
        <w:rPr>
          <w:rFonts w:hint="eastAsia" w:ascii="方正仿宋简体" w:hAnsi="方正仿宋简体" w:eastAsia="方正仿宋简体" w:cs="方正仿宋简体"/>
          <w:szCs w:val="32"/>
          <w:lang w:val="en-US" w:eastAsia="zh-CN"/>
        </w:rPr>
        <w:t>二</w:t>
      </w:r>
      <w:r>
        <w:rPr>
          <w:rFonts w:hint="eastAsia" w:ascii="方正仿宋简体" w:hAnsi="方正仿宋简体" w:eastAsia="方正仿宋简体" w:cs="方正仿宋简体"/>
          <w:szCs w:val="32"/>
          <w:lang w:eastAsia="zh-CN"/>
        </w:rPr>
        <w:t>）</w:t>
      </w:r>
      <w:r>
        <w:rPr>
          <w:rFonts w:hint="eastAsia" w:ascii="方正仿宋简体" w:hAnsi="方正仿宋简体" w:eastAsia="方正仿宋简体" w:cs="方正仿宋简体"/>
          <w:szCs w:val="32"/>
        </w:rPr>
        <w:t>绩效评价标准</w:t>
      </w:r>
    </w:p>
    <w:p>
      <w:pPr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（1）未超年初预算并执行到位；（2）专款专用；（3）实现绩效目标。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（三）绩效评价工作过程。</w:t>
      </w:r>
    </w:p>
    <w:p>
      <w:pPr>
        <w:spacing w:line="360" w:lineRule="auto"/>
        <w:ind w:firstLine="420" w:firstLineChars="20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Theme="minorEastAsia" w:hAnsiTheme="minorEastAsia" w:eastAsiaTheme="minorEastAsia"/>
          <w:szCs w:val="21"/>
        </w:rPr>
        <w:t>按照开平区财政局下发的关于做好部门绩效评价工作通知的要求，通过对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年专项资金收入、支出及使用情况进行账目查询统计，对达到的效果进行分析，在单位自评的基础上，形成绩效评价报告。</w:t>
      </w:r>
    </w:p>
    <w:p>
      <w:pPr>
        <w:numPr>
          <w:ilvl w:val="0"/>
          <w:numId w:val="2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综合评价情况及评价结论</w:t>
      </w:r>
    </w:p>
    <w:p>
      <w:pPr>
        <w:spacing w:line="360" w:lineRule="auto"/>
        <w:ind w:firstLine="420" w:firstLine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我局</w:t>
      </w:r>
      <w:r>
        <w:rPr>
          <w:rFonts w:hint="eastAsia" w:asciiTheme="minorEastAsia" w:hAnsiTheme="minorEastAsia" w:eastAsiaTheme="minorEastAsia"/>
          <w:szCs w:val="21"/>
          <w:lang w:eastAsia="zh-CN"/>
        </w:rPr>
        <w:t>2023</w:t>
      </w:r>
      <w:r>
        <w:rPr>
          <w:rFonts w:hint="eastAsia" w:asciiTheme="minorEastAsia" w:hAnsiTheme="minorEastAsia" w:eastAsiaTheme="minorEastAsia"/>
          <w:szCs w:val="21"/>
        </w:rPr>
        <w:t>年</w:t>
      </w:r>
      <w:r>
        <w:rPr>
          <w:rFonts w:hint="eastAsia" w:ascii="宋体" w:hAnsi="宋体" w:cs="宋体"/>
          <w:b w:val="0"/>
          <w:bCs w:val="0"/>
          <w:kern w:val="0"/>
          <w:szCs w:val="32"/>
        </w:rPr>
        <w:t>2021年度考核奖</w:t>
      </w:r>
      <w:r>
        <w:rPr>
          <w:rFonts w:hint="eastAsia" w:asciiTheme="minorEastAsia" w:hAnsiTheme="minorEastAsia" w:eastAsiaTheme="minorEastAsia"/>
          <w:szCs w:val="21"/>
        </w:rPr>
        <w:t>项目，预算数为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190.12</w:t>
      </w:r>
      <w:r>
        <w:rPr>
          <w:rFonts w:hint="eastAsia" w:asciiTheme="minorEastAsia" w:hAnsiTheme="minorEastAsia" w:eastAsiaTheme="minorEastAsia"/>
          <w:szCs w:val="21"/>
        </w:rPr>
        <w:t>万元，实际拨款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190.12</w:t>
      </w:r>
      <w:r>
        <w:rPr>
          <w:rFonts w:hint="eastAsia" w:asciiTheme="minorEastAsia" w:hAnsiTheme="minorEastAsia" w:eastAsiaTheme="minorEastAsia"/>
          <w:szCs w:val="21"/>
          <w:highlight w:val="none"/>
        </w:rPr>
        <w:t>万元</w:t>
      </w:r>
      <w:r>
        <w:rPr>
          <w:rFonts w:hint="eastAsia" w:asciiTheme="minorEastAsia" w:hAnsiTheme="minorEastAsia" w:eastAsiaTheme="minorEastAsia"/>
          <w:szCs w:val="21"/>
        </w:rPr>
        <w:t>，执行</w:t>
      </w:r>
      <w:r>
        <w:rPr>
          <w:rFonts w:hint="eastAsia" w:ascii="宋体" w:hAnsi="宋体" w:cs="宋体"/>
          <w:kern w:val="0"/>
          <w:sz w:val="21"/>
          <w:szCs w:val="21"/>
          <w:lang w:val="en-US" w:eastAsia="zh-CN"/>
        </w:rPr>
        <w:t>190.12</w:t>
      </w:r>
      <w:r>
        <w:rPr>
          <w:rFonts w:hint="eastAsia" w:asciiTheme="minorEastAsia" w:hAnsiTheme="minorEastAsia" w:eastAsiaTheme="minorEastAsia"/>
          <w:szCs w:val="21"/>
        </w:rPr>
        <w:t>万元，预算执行率为：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100</w:t>
      </w:r>
      <w:r>
        <w:rPr>
          <w:rFonts w:hint="eastAsia" w:asciiTheme="minorEastAsia" w:hAnsiTheme="minorEastAsia" w:eastAsiaTheme="minorEastAsia"/>
          <w:szCs w:val="21"/>
        </w:rPr>
        <w:t>%，有力的保障了我局正常运行维护，激发公安干警的工作热情和积极性，提升他们的职业素养和业务能力，推动公安工作的不断发展，办理各类案件，打击黑恶势力和毒品犯罪，提高了装备水平，维护社会稳定，提高了人民群众的幸福感。</w:t>
      </w:r>
    </w:p>
    <w:p>
      <w:pPr>
        <w:spacing w:line="600" w:lineRule="exact"/>
        <w:ind w:firstLine="420" w:firstLineChars="200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四、绩效评价指标分析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（一）项目决策情况。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2021</w:t>
      </w:r>
      <w:r>
        <w:rPr>
          <w:rFonts w:hint="eastAsia" w:ascii="宋体" w:hAnsi="宋体" w:eastAsia="宋体" w:cs="宋体"/>
          <w:szCs w:val="32"/>
        </w:rPr>
        <w:t>年度考核奖项目决策情况是一个综合、复杂的过程，需要充分考虑多个因素，确保奖金发放的公平、公正、激励和合规。通过科学的决策和合理的安排，可以进一步激发公安干警的工作热情，提升公安工作的整体效能。</w:t>
      </w:r>
    </w:p>
    <w:p>
      <w:pPr>
        <w:spacing w:line="600" w:lineRule="exact"/>
        <w:ind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（二）项目过程情况。</w:t>
      </w:r>
    </w:p>
    <w:p>
      <w:p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年度考核奖项目的过程情况是一个严谨、细致、公正、客观的过程，旨在通过科学的考核和激励机制，激发公安干警的工作热情和创新精神，提升公安工作的整体效能。</w:t>
      </w:r>
      <w:r>
        <w:rPr>
          <w:rFonts w:hint="eastAsia" w:ascii="宋体" w:hAnsi="宋体" w:cs="宋体"/>
          <w:szCs w:val="32"/>
          <w:lang w:val="en-US" w:eastAsia="zh-CN"/>
        </w:rPr>
        <w:t>过程中</w:t>
      </w:r>
      <w:r>
        <w:rPr>
          <w:rFonts w:hint="eastAsia" w:ascii="宋体" w:hAnsi="宋体" w:eastAsia="宋体" w:cs="宋体"/>
          <w:szCs w:val="32"/>
        </w:rPr>
        <w:t>确保奖金的发放符合规定，公平、公正、透明。同时，公安局还会对考核奖金的使用情况进行监督和检查，防止出现违规使用或滥用奖金的情况。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项目产出情况。</w:t>
      </w:r>
    </w:p>
    <w:p>
      <w:pPr>
        <w:numPr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年度考核奖项目进一步激发公安</w:t>
      </w:r>
      <w:r>
        <w:rPr>
          <w:rFonts w:hint="eastAsia" w:ascii="宋体" w:hAnsi="宋体" w:eastAsia="宋体" w:cs="宋体"/>
          <w:szCs w:val="32"/>
          <w:lang w:val="en-US" w:eastAsia="zh-CN"/>
        </w:rPr>
        <w:t>民</w:t>
      </w:r>
      <w:r>
        <w:rPr>
          <w:rFonts w:hint="eastAsia" w:ascii="宋体" w:hAnsi="宋体" w:eastAsia="宋体" w:cs="宋体"/>
          <w:szCs w:val="32"/>
        </w:rPr>
        <w:t>警的工作热情和积极性，提升他们的职业素养和业务能力，推动公安工作的不断发展。</w:t>
      </w:r>
    </w:p>
    <w:p>
      <w:pPr>
        <w:numPr>
          <w:ilvl w:val="0"/>
          <w:numId w:val="1"/>
        </w:numPr>
        <w:spacing w:line="600" w:lineRule="exact"/>
        <w:ind w:left="0" w:leftChars="0" w:firstLine="420" w:firstLineChars="200"/>
        <w:outlineLvl w:val="0"/>
        <w:rPr>
          <w:rFonts w:hint="eastAsia" w:ascii="方正仿宋简体" w:hAnsi="方正仿宋简体" w:eastAsia="方正仿宋简体" w:cs="方正仿宋简体"/>
          <w:szCs w:val="32"/>
        </w:rPr>
      </w:pPr>
      <w:r>
        <w:rPr>
          <w:rFonts w:hint="eastAsia" w:ascii="方正仿宋简体" w:hAnsi="方正仿宋简体" w:eastAsia="方正仿宋简体" w:cs="方正仿宋简体"/>
          <w:szCs w:val="32"/>
        </w:rPr>
        <w:t>项目效益情况。</w:t>
      </w:r>
    </w:p>
    <w:p>
      <w:pPr>
        <w:numPr>
          <w:ilvl w:val="0"/>
          <w:numId w:val="0"/>
        </w:numPr>
        <w:spacing w:line="600" w:lineRule="exact"/>
        <w:ind w:firstLine="420" w:firstLineChars="200"/>
        <w:outlineLvl w:val="0"/>
        <w:rPr>
          <w:rFonts w:hint="eastAsia" w:ascii="宋体" w:hAnsi="宋体" w:eastAsia="宋体" w:cs="宋体"/>
          <w:szCs w:val="32"/>
        </w:rPr>
      </w:pPr>
      <w:r>
        <w:rPr>
          <w:rFonts w:hint="eastAsia" w:ascii="宋体" w:hAnsi="宋体" w:eastAsia="宋体" w:cs="宋体"/>
          <w:szCs w:val="32"/>
        </w:rPr>
        <w:t>年度考核奖项目是对公安</w:t>
      </w:r>
      <w:r>
        <w:rPr>
          <w:rFonts w:hint="eastAsia" w:ascii="宋体" w:hAnsi="宋体" w:eastAsia="宋体" w:cs="宋体"/>
          <w:szCs w:val="32"/>
          <w:lang w:val="en-US" w:eastAsia="zh-CN"/>
        </w:rPr>
        <w:t>民</w:t>
      </w:r>
      <w:r>
        <w:rPr>
          <w:rFonts w:hint="eastAsia" w:ascii="宋体" w:hAnsi="宋体" w:eastAsia="宋体" w:cs="宋体"/>
          <w:szCs w:val="32"/>
        </w:rPr>
        <w:t>警无私奉献和辛勤付出的一种回馈，有助于增强他们的荣誉感和归属感，提高公安队伍的凝聚力和战斗力。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五、主要经验及做法、存在的问题及原因分析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1）细化预算编制工作，认真做好预算的编制。进一步加强内部机构各部室的预算管理意识，严格按照预算编制的相关制度和要求进行预算编制；全面编制预算项目，优先保障固定性的、相对刚性的费用支出项目，尽量压缩变动性的、有控制空间的费用项目，进一步提高预算编制的科学性、严谨性和可控性。加强内部预算编制的审核和预算控制指标的下达，提高预算的合理性和准确性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（2）加强财务管理，严格财务审核。在费用报账支付时，按照预算规定的费用项目和用途进行资金使用审核、列报支付、财务核算，杜绝超支现象的发生。</w:t>
      </w:r>
    </w:p>
    <w:p>
      <w:pPr>
        <w:widowControl/>
        <w:shd w:val="clear" w:color="auto" w:fill="FFFFFF"/>
        <w:spacing w:line="540" w:lineRule="exact"/>
        <w:ind w:firstLine="420" w:firstLineChars="200"/>
        <w:jc w:val="left"/>
        <w:rPr>
          <w:rFonts w:cs="宋体" w:asciiTheme="minorEastAsia" w:hAnsiTheme="minorEastAsia" w:eastAsiaTheme="minorEastAsia"/>
          <w:color w:val="545454"/>
          <w:szCs w:val="21"/>
        </w:rPr>
      </w:pPr>
      <w:r>
        <w:rPr>
          <w:rFonts w:hint="eastAsia" w:cs="宋体" w:asciiTheme="minorEastAsia" w:hAnsiTheme="minorEastAsia" w:eastAsiaTheme="minorEastAsia"/>
          <w:color w:val="222222"/>
          <w:szCs w:val="21"/>
        </w:rPr>
        <w:t>（3）加强项目开展进度的跟踪，开展项目绩效评价，确保项目绩效目标的完成。</w:t>
      </w:r>
      <w:r>
        <w:rPr>
          <w:rFonts w:hint="eastAsia" w:cs="宋体" w:asciiTheme="minorEastAsia" w:hAnsiTheme="minorEastAsia" w:eastAsiaTheme="minorEastAsia"/>
          <w:color w:val="545454"/>
          <w:szCs w:val="21"/>
        </w:rPr>
        <w:t xml:space="preserve"> </w:t>
      </w:r>
      <w:r>
        <w:rPr>
          <w:rFonts w:asciiTheme="minorEastAsia" w:hAnsiTheme="minorEastAsia" w:eastAsiaTheme="minorEastAsia"/>
          <w:color w:val="222222"/>
          <w:szCs w:val="21"/>
        </w:rPr>
        <w:t> </w:t>
      </w:r>
    </w:p>
    <w:p>
      <w:p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六、有关建议</w:t>
      </w:r>
    </w:p>
    <w:p>
      <w:pPr>
        <w:spacing w:line="600" w:lineRule="exact"/>
        <w:ind w:firstLine="420" w:firstLineChars="200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firstLine="420" w:firstLineChars="200"/>
        <w:rPr>
          <w:rFonts w:hint="eastAsia"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其他需要说明的问题</w:t>
      </w:r>
    </w:p>
    <w:p>
      <w:pPr>
        <w:numPr>
          <w:numId w:val="0"/>
        </w:numPr>
        <w:spacing w:line="600" w:lineRule="exact"/>
        <w:rPr>
          <w:rFonts w:hint="eastAsia" w:ascii="宋体" w:hAnsi="宋体" w:eastAsia="宋体" w:cs="宋体"/>
          <w:szCs w:val="32"/>
          <w:lang w:val="en-US" w:eastAsia="zh-CN"/>
        </w:rPr>
      </w:pPr>
      <w:r>
        <w:rPr>
          <w:rFonts w:hint="eastAsia" w:ascii="宋体" w:hAnsi="宋体" w:eastAsia="宋体" w:cs="宋体"/>
          <w:szCs w:val="32"/>
          <w:lang w:val="en-US" w:eastAsia="zh-CN"/>
        </w:rPr>
        <w:t xml:space="preserve">    无</w:t>
      </w:r>
      <w:bookmarkStart w:id="0" w:name="_GoBack"/>
      <w:bookmarkEnd w:id="0"/>
    </w:p>
    <w:p>
      <w:pPr>
        <w:spacing w:line="580" w:lineRule="exact"/>
        <w:rPr>
          <w:rFonts w:ascii="仿宋_GB2312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>
      <w:pPr>
        <w:spacing w:line="540" w:lineRule="exact"/>
        <w:jc w:val="left"/>
        <w:rPr>
          <w:rFonts w:hint="eastAsia" w:ascii="宋体" w:hAnsi="宋体" w:eastAsia="仿宋_GB231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8D6C57"/>
    <w:multiLevelType w:val="singleLevel"/>
    <w:tmpl w:val="B18D6C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47223BF"/>
    <w:multiLevelType w:val="singleLevel"/>
    <w:tmpl w:val="F47223B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5C725C1"/>
    <w:multiLevelType w:val="singleLevel"/>
    <w:tmpl w:val="35C725C1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Q5ZmE1ZGRjZDdhZDgzNTcxNzg0NGUzNjljOGUwNGYifQ=="/>
  </w:docVars>
  <w:rsids>
    <w:rsidRoot w:val="00000000"/>
    <w:rsid w:val="07C338E5"/>
    <w:rsid w:val="2D157E8F"/>
    <w:rsid w:val="49B91E77"/>
    <w:rsid w:val="507D4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2024-03-07T08:24:23Z</dcterms:created>
  <dc:creator>DELL</dc:creator>
  <cp:lastModifiedBy>wuli楠楠♚</cp:lastModifiedBy>
  <dcterms:modified xsi:type="dcterms:W3CDTF">2024-03-07T09:11:42Z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85B1C63EAC444451915EAB1E1756FF30_12</vt:lpwstr>
  </property>
</Properties>
</file>