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sz w:val="52"/>
        </w:rPr>
      </w:pPr>
      <w:r>
        <w:rPr>
          <w:rFonts w:ascii="方正小标宋_GBK" w:eastAsia="方正小标宋_GBK"/>
          <w:sz w:val="52"/>
        </w:rPr>
        <w:t xml:space="preserve"> </w:t>
      </w:r>
    </w:p>
    <w:p>
      <w:pPr>
        <w:jc w:val="center"/>
        <w:rPr>
          <w:rFonts w:hAnsi="宋体"/>
          <w:sz w:val="52"/>
        </w:rPr>
      </w:pPr>
      <w:r>
        <w:rPr>
          <w:rFonts w:ascii="方正小标宋_GBK" w:eastAsia="方正小标宋_GBK"/>
          <w:sz w:val="52"/>
        </w:rPr>
        <w:t xml:space="preserve"> </w:t>
      </w:r>
    </w:p>
    <w:p>
      <w:pPr>
        <w:jc w:val="center"/>
        <w:rPr>
          <w:rFonts w:hAnsi="宋体"/>
          <w:sz w:val="52"/>
        </w:rPr>
      </w:pPr>
      <w:r>
        <w:rPr>
          <w:rFonts w:ascii="方正小标宋_GBK" w:eastAsia="方正小标宋_GBK"/>
          <w:sz w:val="52"/>
        </w:rPr>
        <w:t xml:space="preserve"> </w:t>
      </w:r>
    </w:p>
    <w:p>
      <w:pPr>
        <w:jc w:val="center"/>
        <w:rPr>
          <w:rFonts w:hint="eastAsia" w:hAnsi="宋体"/>
          <w:sz w:val="72"/>
        </w:rPr>
      </w:pPr>
      <w:r>
        <w:rPr>
          <w:rFonts w:hint="eastAsia" w:ascii="方正小标宋_GBK" w:eastAsia="方正小标宋_GBK"/>
          <w:sz w:val="72"/>
        </w:rPr>
        <w:t>唐山市开平区开平镇人民政府</w:t>
      </w:r>
    </w:p>
    <w:p>
      <w:pPr>
        <w:jc w:val="center"/>
        <w:rPr>
          <w:rFonts w:hint="eastAsia" w:hAnsi="宋体"/>
          <w:sz w:val="72"/>
        </w:rPr>
      </w:pPr>
      <w:r>
        <w:rPr>
          <w:rFonts w:hint="eastAsia" w:ascii="方正小标宋_GBK" w:eastAsia="方正小标宋_GBK"/>
          <w:sz w:val="72"/>
        </w:rPr>
        <w:t>2021年</w:t>
      </w:r>
      <w:r>
        <w:rPr>
          <w:rFonts w:hint="eastAsia" w:ascii="方正小标宋_GBK" w:eastAsia="方正小标宋_GBK"/>
          <w:sz w:val="72"/>
          <w:lang w:eastAsia="zh-CN"/>
        </w:rPr>
        <w:t>单位</w:t>
      </w:r>
      <w:r>
        <w:rPr>
          <w:rFonts w:hint="eastAsia" w:ascii="方正小标宋_GBK" w:eastAsia="方正小标宋_GBK"/>
          <w:sz w:val="72"/>
        </w:rPr>
        <w:t>预算绩效文本</w:t>
      </w:r>
    </w:p>
    <w:p>
      <w:pPr>
        <w:jc w:val="center"/>
        <w:rPr>
          <w:rFonts w:hAnsi="宋体"/>
        </w:rPr>
      </w:pPr>
      <w:r>
        <w:rPr>
          <w:rFonts w:ascii="宋体" w:hAnsi="宋体"/>
        </w:rPr>
        <w:t xml:space="preserve"> </w:t>
      </w:r>
    </w:p>
    <w:p>
      <w:pPr>
        <w:jc w:val="center"/>
        <w:rPr>
          <w:rFonts w:hAnsi="宋体"/>
        </w:rPr>
      </w:pPr>
      <w:r>
        <w:rPr>
          <w:rFonts w:ascii="宋体" w:hAnsi="宋体"/>
        </w:rPr>
        <w:t xml:space="preserve"> </w:t>
      </w:r>
    </w:p>
    <w:p>
      <w:pPr>
        <w:jc w:val="center"/>
        <w:rPr>
          <w:rFonts w:hAnsi="宋体"/>
        </w:rPr>
      </w:pPr>
      <w:r>
        <w:rPr>
          <w:rFonts w:ascii="宋体" w:hAnsi="宋体"/>
        </w:rPr>
        <w:t xml:space="preserve"> </w:t>
      </w:r>
    </w:p>
    <w:p>
      <w:pPr>
        <w:jc w:val="center"/>
        <w:rPr>
          <w:rFonts w:hAnsi="宋体"/>
        </w:rPr>
      </w:pPr>
      <w:r>
        <w:rPr>
          <w:rFonts w:ascii="宋体" w:hAnsi="宋体"/>
        </w:rPr>
        <w:t xml:space="preserve"> </w:t>
      </w:r>
    </w:p>
    <w:p>
      <w:pPr>
        <w:jc w:val="center"/>
        <w:rPr>
          <w:rFonts w:hAnsi="宋体"/>
        </w:rPr>
      </w:pPr>
      <w:r>
        <w:rPr>
          <w:rFonts w:ascii="宋体" w:hAnsi="宋体"/>
        </w:rPr>
        <w:t xml:space="preserve"> </w:t>
      </w:r>
    </w:p>
    <w:p>
      <w:pPr>
        <w:jc w:val="center"/>
        <w:rPr>
          <w:rFonts w:hAnsi="宋体"/>
        </w:rPr>
      </w:pPr>
      <w:r>
        <w:rPr>
          <w:rFonts w:ascii="宋体" w:hAnsi="宋体"/>
        </w:rPr>
        <w:t xml:space="preserve"> </w:t>
      </w:r>
    </w:p>
    <w:p>
      <w:pPr>
        <w:jc w:val="center"/>
        <w:rPr>
          <w:rFonts w:hAnsi="宋体"/>
        </w:rPr>
      </w:pPr>
      <w:r>
        <w:rPr>
          <w:rFonts w:ascii="宋体" w:hAnsi="宋体"/>
        </w:rPr>
        <w:t xml:space="preserve"> </w:t>
      </w:r>
    </w:p>
    <w:p>
      <w:pPr>
        <w:jc w:val="center"/>
        <w:rPr>
          <w:rFonts w:hAnsi="宋体"/>
        </w:rPr>
      </w:pPr>
      <w:r>
        <w:rPr>
          <w:rFonts w:ascii="宋体" w:hAnsi="宋体"/>
        </w:rPr>
        <w:t xml:space="preserve"> </w:t>
      </w:r>
    </w:p>
    <w:p>
      <w:pPr>
        <w:jc w:val="center"/>
        <w:rPr>
          <w:rFonts w:hAnsi="宋体"/>
        </w:rPr>
      </w:pPr>
      <w:r>
        <w:rPr>
          <w:rFonts w:ascii="宋体" w:hAnsi="宋体"/>
        </w:rPr>
        <w:t xml:space="preserve"> </w:t>
      </w:r>
    </w:p>
    <w:p>
      <w:pPr>
        <w:jc w:val="center"/>
        <w:rPr>
          <w:rFonts w:hAnsi="宋体"/>
        </w:rPr>
      </w:pPr>
      <w:r>
        <w:rPr>
          <w:rFonts w:ascii="宋体" w:hAnsi="宋体"/>
        </w:rPr>
        <w:t xml:space="preserve"> </w:t>
      </w:r>
    </w:p>
    <w:p>
      <w:pPr>
        <w:jc w:val="center"/>
        <w:rPr>
          <w:rFonts w:hAnsi="宋体"/>
        </w:rPr>
      </w:pPr>
      <w:r>
        <w:rPr>
          <w:rFonts w:ascii="宋体" w:hAnsi="宋体"/>
        </w:rPr>
        <w:t xml:space="preserve"> </w:t>
      </w:r>
    </w:p>
    <w:p>
      <w:pPr>
        <w:jc w:val="center"/>
        <w:rPr>
          <w:rFonts w:hAnsi="宋体"/>
        </w:rPr>
      </w:pPr>
      <w:r>
        <w:rPr>
          <w:rFonts w:ascii="宋体" w:hAnsi="宋体"/>
        </w:rPr>
        <w:t xml:space="preserve"> </w:t>
      </w:r>
    </w:p>
    <w:p>
      <w:pPr>
        <w:jc w:val="center"/>
        <w:rPr>
          <w:rFonts w:hAnsi="宋体"/>
        </w:rPr>
      </w:pPr>
      <w:r>
        <w:rPr>
          <w:rFonts w:ascii="宋体" w:hAnsi="宋体"/>
        </w:rPr>
        <w:t xml:space="preserve"> </w:t>
      </w:r>
    </w:p>
    <w:p>
      <w:pPr>
        <w:jc w:val="center"/>
        <w:rPr>
          <w:rFonts w:hAnsi="宋体"/>
        </w:rPr>
      </w:pPr>
      <w:r>
        <w:rPr>
          <w:rFonts w:ascii="宋体" w:hAnsi="宋体"/>
        </w:rPr>
        <w:t xml:space="preserve"> </w:t>
      </w:r>
    </w:p>
    <w:p>
      <w:pPr>
        <w:jc w:val="center"/>
        <w:rPr>
          <w:rFonts w:hAnsi="宋体"/>
        </w:rPr>
      </w:pPr>
      <w:r>
        <w:rPr>
          <w:rFonts w:ascii="宋体" w:hAnsi="宋体"/>
        </w:rPr>
        <w:t xml:space="preserve"> </w:t>
      </w:r>
    </w:p>
    <w:p>
      <w:pPr>
        <w:jc w:val="center"/>
        <w:rPr>
          <w:rFonts w:hAnsi="宋体"/>
        </w:rPr>
      </w:pPr>
      <w:r>
        <w:rPr>
          <w:rFonts w:ascii="宋体" w:hAnsi="宋体"/>
        </w:rPr>
        <w:t xml:space="preserve"> </w:t>
      </w:r>
    </w:p>
    <w:p>
      <w:pPr>
        <w:jc w:val="center"/>
        <w:rPr>
          <w:rFonts w:hAnsi="宋体"/>
        </w:rPr>
      </w:pPr>
      <w:r>
        <w:rPr>
          <w:rFonts w:ascii="宋体" w:hAnsi="宋体"/>
        </w:rPr>
        <w:t xml:space="preserve"> </w:t>
      </w:r>
    </w:p>
    <w:p>
      <w:pPr>
        <w:jc w:val="center"/>
        <w:rPr>
          <w:rFonts w:hAnsi="宋体"/>
        </w:rPr>
      </w:pPr>
      <w:r>
        <w:rPr>
          <w:rFonts w:ascii="宋体" w:hAnsi="宋体"/>
        </w:rPr>
        <w:t xml:space="preserve"> </w:t>
      </w:r>
    </w:p>
    <w:p>
      <w:pPr>
        <w:jc w:val="center"/>
        <w:rPr>
          <w:rFonts w:hint="eastAsia" w:hAnsi="宋体"/>
          <w:b/>
          <w:sz w:val="32"/>
        </w:rPr>
      </w:pPr>
      <w:r>
        <w:rPr>
          <w:rFonts w:hint="eastAsia" w:ascii="方正楷体_GBK" w:eastAsia="方正楷体_GBK"/>
          <w:b/>
          <w:sz w:val="32"/>
        </w:rPr>
        <w:t>唐山市开平区开平镇人民政府编制</w:t>
      </w:r>
    </w:p>
    <w:p>
      <w:pPr>
        <w:jc w:val="center"/>
        <w:rPr>
          <w:rFonts w:hint="eastAsia" w:hAnsi="宋体"/>
          <w:b/>
          <w:sz w:val="32"/>
        </w:rPr>
      </w:pPr>
      <w:r>
        <w:rPr>
          <w:rFonts w:hint="eastAsia" w:ascii="方正楷体_GBK" w:eastAsia="方正楷体_GBK"/>
          <w:b/>
          <w:sz w:val="32"/>
        </w:rPr>
        <w:t>唐山市开平区财政局审核</w:t>
      </w:r>
    </w:p>
    <w:p>
      <w:pPr>
        <w:jc w:val="center"/>
        <w:rPr>
          <w:rFonts w:hAnsi="宋体"/>
        </w:rPr>
      </w:pPr>
      <w:r>
        <w:br w:type="page"/>
      </w:r>
    </w:p>
    <w:p>
      <w:pPr>
        <w:jc w:val="center"/>
        <w:sectPr>
          <w:headerReference r:id="rId5" w:type="first"/>
          <w:footerReference r:id="rId8" w:type="first"/>
          <w:headerReference r:id="rId3" w:type="default"/>
          <w:footerReference r:id="rId6" w:type="default"/>
          <w:headerReference r:id="rId4" w:type="even"/>
          <w:footerReference r:id="rId7" w:type="even"/>
          <w:pgSz w:w="11907" w:h="16839"/>
          <w:pgMar w:top="1984" w:right="1304" w:bottom="1134" w:left="1304" w:header="851" w:footer="992" w:gutter="0"/>
          <w:cols w:space="720" w:num="1"/>
          <w:docGrid w:type="lines" w:linePitch="312" w:charSpace="0"/>
        </w:sectPr>
      </w:pPr>
    </w:p>
    <w:p>
      <w:pPr>
        <w:jc w:val="center"/>
        <w:rPr>
          <w:rFonts w:hAnsi="宋体"/>
          <w:sz w:val="36"/>
        </w:rPr>
      </w:pPr>
      <w:r>
        <w:rPr>
          <w:rFonts w:ascii="方正小标宋_GBK" w:eastAsia="方正小标宋_GBK"/>
          <w:sz w:val="36"/>
        </w:rPr>
        <w:t xml:space="preserve"> </w:t>
      </w:r>
    </w:p>
    <w:p>
      <w:pPr>
        <w:jc w:val="center"/>
        <w:outlineLvl w:val="0"/>
        <w:rPr>
          <w:rFonts w:hint="eastAsia" w:hAnsi="宋体"/>
          <w:sz w:val="36"/>
        </w:rPr>
      </w:pPr>
      <w:r>
        <w:rPr>
          <w:rFonts w:hint="eastAsia" w:ascii="方正小标宋_GBK" w:eastAsia="方正小标宋_GBK"/>
          <w:sz w:val="36"/>
        </w:rPr>
        <w:t>目    录</w:t>
      </w:r>
    </w:p>
    <w:p>
      <w:pPr>
        <w:jc w:val="center"/>
        <w:rPr>
          <w:rFonts w:hAnsi="宋体"/>
          <w:sz w:val="30"/>
        </w:rPr>
      </w:pPr>
      <w:r>
        <w:rPr>
          <w:rFonts w:ascii="方正小标宋_GBK" w:eastAsia="方正小标宋_GBK"/>
          <w:sz w:val="30"/>
        </w:rPr>
        <w:t xml:space="preserve"> </w:t>
      </w:r>
    </w:p>
    <w:p>
      <w:pPr>
        <w:jc w:val="center"/>
        <w:rPr>
          <w:rFonts w:hint="eastAsia" w:hAnsi="宋体"/>
          <w:sz w:val="30"/>
        </w:rPr>
      </w:pPr>
      <w:r>
        <w:rPr>
          <w:rFonts w:hint="eastAsia" w:ascii="方正小标宋_GBK" w:eastAsia="方正小标宋_GBK"/>
          <w:sz w:val="30"/>
        </w:rPr>
        <w:t xml:space="preserve">第一部分 </w:t>
      </w:r>
      <w:r>
        <w:rPr>
          <w:rFonts w:hint="eastAsia" w:ascii="方正小标宋_GBK" w:eastAsia="方正小标宋_GBK"/>
          <w:sz w:val="30"/>
          <w:lang w:eastAsia="zh-CN"/>
        </w:rPr>
        <w:t>单位</w:t>
      </w:r>
      <w:r>
        <w:rPr>
          <w:rFonts w:hint="eastAsia" w:ascii="方正小标宋_GBK" w:eastAsia="方正小标宋_GBK"/>
          <w:sz w:val="30"/>
        </w:rPr>
        <w:t>整体绩效目标</w:t>
      </w:r>
    </w:p>
    <w:p>
      <w:pPr>
        <w:pStyle w:val="5"/>
        <w:tabs>
          <w:tab w:val="right" w:leader="dot" w:pos="9289"/>
        </w:tabs>
        <w:rPr>
          <w:rFonts w:eastAsia="方正仿宋_GBK"/>
          <w:sz w:val="28"/>
        </w:rPr>
      </w:pPr>
      <w:r>
        <w:rPr>
          <w:rFonts w:eastAsia="方正仿宋_GBK"/>
          <w:sz w:val="28"/>
        </w:rPr>
        <w:fldChar w:fldCharType="begin"/>
      </w:r>
      <w:r>
        <w:rPr>
          <w:rFonts w:eastAsia="方正仿宋_GBK"/>
          <w:sz w:val="28"/>
        </w:rPr>
        <w:instrText xml:space="preserve"> TOC \o "2-2" \h \z \u \t "-1" </w:instrText>
      </w:r>
      <w:r>
        <w:rPr>
          <w:rFonts w:eastAsia="方正仿宋_GBK"/>
          <w:sz w:val="28"/>
        </w:rPr>
        <w:fldChar w:fldCharType="separate"/>
      </w:r>
      <w:r>
        <w:rPr>
          <w:rStyle w:val="9"/>
          <w:rFonts w:eastAsia="方正仿宋_GBK"/>
          <w:sz w:val="28"/>
          <w:u w:val="none"/>
        </w:rPr>
        <w:fldChar w:fldCharType="begin"/>
      </w:r>
      <w:r>
        <w:rPr>
          <w:rStyle w:val="9"/>
          <w:rFonts w:eastAsia="方正仿宋_GBK"/>
          <w:sz w:val="28"/>
          <w:u w:val="none"/>
        </w:rPr>
        <w:instrText xml:space="preserve"> </w:instrText>
      </w:r>
      <w:r>
        <w:rPr>
          <w:rFonts w:eastAsia="方正仿宋_GBK"/>
          <w:sz w:val="28"/>
        </w:rPr>
        <w:instrText xml:space="preserve">HYPERLINK \l "_Toc61016430"</w:instrText>
      </w:r>
      <w:r>
        <w:rPr>
          <w:rStyle w:val="9"/>
          <w:rFonts w:eastAsia="方正仿宋_GBK"/>
          <w:sz w:val="28"/>
          <w:u w:val="none"/>
        </w:rPr>
        <w:instrText xml:space="preserve"> </w:instrText>
      </w:r>
      <w:r>
        <w:rPr>
          <w:rStyle w:val="9"/>
          <w:rFonts w:eastAsia="方正仿宋_GBK"/>
          <w:sz w:val="28"/>
          <w:u w:val="none"/>
        </w:rPr>
        <w:fldChar w:fldCharType="separate"/>
      </w:r>
      <w:r>
        <w:rPr>
          <w:rStyle w:val="9"/>
          <w:rFonts w:hint="eastAsia" w:eastAsia="方正仿宋_GBK"/>
          <w:sz w:val="28"/>
          <w:u w:val="none"/>
        </w:rPr>
        <w:t>一、总体绩效目标</w:t>
      </w:r>
      <w:r>
        <w:rPr>
          <w:rFonts w:eastAsia="方正仿宋_GBK"/>
          <w:sz w:val="28"/>
        </w:rPr>
        <w:tab/>
      </w:r>
      <w:r>
        <w:rPr>
          <w:rFonts w:eastAsia="方正仿宋_GBK"/>
          <w:sz w:val="28"/>
        </w:rPr>
        <w:fldChar w:fldCharType="begin"/>
      </w:r>
      <w:r>
        <w:rPr>
          <w:rFonts w:eastAsia="方正仿宋_GBK"/>
          <w:sz w:val="28"/>
        </w:rPr>
        <w:instrText xml:space="preserve"> PAGEREF _Toc61016430 \h </w:instrText>
      </w:r>
      <w:r>
        <w:rPr>
          <w:rFonts w:eastAsia="方正仿宋_GBK"/>
          <w:sz w:val="28"/>
        </w:rPr>
        <w:fldChar w:fldCharType="separate"/>
      </w:r>
      <w:r>
        <w:rPr>
          <w:rFonts w:eastAsia="方正仿宋_GBK"/>
          <w:sz w:val="28"/>
        </w:rPr>
        <w:t>1</w:t>
      </w:r>
      <w:r>
        <w:rPr>
          <w:rFonts w:eastAsia="方正仿宋_GBK"/>
          <w:sz w:val="28"/>
        </w:rPr>
        <w:fldChar w:fldCharType="end"/>
      </w:r>
      <w:r>
        <w:rPr>
          <w:rStyle w:val="9"/>
          <w:rFonts w:eastAsia="方正仿宋_GBK"/>
          <w:sz w:val="28"/>
          <w:u w:val="none"/>
        </w:rPr>
        <w:fldChar w:fldCharType="end"/>
      </w:r>
    </w:p>
    <w:p>
      <w:pPr>
        <w:pStyle w:val="5"/>
        <w:tabs>
          <w:tab w:val="right" w:leader="dot" w:pos="9289"/>
        </w:tabs>
        <w:rPr>
          <w:rFonts w:eastAsia="方正仿宋_GBK"/>
          <w:sz w:val="28"/>
        </w:rPr>
      </w:pPr>
      <w:r>
        <w:rPr>
          <w:rStyle w:val="9"/>
          <w:rFonts w:eastAsia="方正仿宋_GBK"/>
          <w:sz w:val="28"/>
          <w:u w:val="none"/>
        </w:rPr>
        <w:fldChar w:fldCharType="begin"/>
      </w:r>
      <w:r>
        <w:rPr>
          <w:rStyle w:val="9"/>
          <w:rFonts w:eastAsia="方正仿宋_GBK"/>
          <w:sz w:val="28"/>
          <w:u w:val="none"/>
        </w:rPr>
        <w:instrText xml:space="preserve"> </w:instrText>
      </w:r>
      <w:r>
        <w:rPr>
          <w:rFonts w:eastAsia="方正仿宋_GBK"/>
          <w:sz w:val="28"/>
        </w:rPr>
        <w:instrText xml:space="preserve">HYPERLINK \l "_Toc61016431"</w:instrText>
      </w:r>
      <w:r>
        <w:rPr>
          <w:rStyle w:val="9"/>
          <w:rFonts w:eastAsia="方正仿宋_GBK"/>
          <w:sz w:val="28"/>
          <w:u w:val="none"/>
        </w:rPr>
        <w:instrText xml:space="preserve"> </w:instrText>
      </w:r>
      <w:r>
        <w:rPr>
          <w:rStyle w:val="9"/>
          <w:rFonts w:eastAsia="方正仿宋_GBK"/>
          <w:sz w:val="28"/>
          <w:u w:val="none"/>
        </w:rPr>
        <w:fldChar w:fldCharType="separate"/>
      </w:r>
      <w:r>
        <w:rPr>
          <w:rStyle w:val="9"/>
          <w:rFonts w:hint="eastAsia" w:eastAsia="方正仿宋_GBK"/>
          <w:sz w:val="28"/>
          <w:u w:val="none"/>
        </w:rPr>
        <w:t>二、分项绩效目标</w:t>
      </w:r>
      <w:r>
        <w:rPr>
          <w:rFonts w:eastAsia="方正仿宋_GBK"/>
          <w:sz w:val="28"/>
        </w:rPr>
        <w:tab/>
      </w:r>
      <w:r>
        <w:rPr>
          <w:rFonts w:eastAsia="方正仿宋_GBK"/>
          <w:sz w:val="28"/>
        </w:rPr>
        <w:fldChar w:fldCharType="begin"/>
      </w:r>
      <w:r>
        <w:rPr>
          <w:rFonts w:eastAsia="方正仿宋_GBK"/>
          <w:sz w:val="28"/>
        </w:rPr>
        <w:instrText xml:space="preserve"> PAGEREF _Toc61016431 \h </w:instrText>
      </w:r>
      <w:r>
        <w:rPr>
          <w:rFonts w:eastAsia="方正仿宋_GBK"/>
          <w:sz w:val="28"/>
        </w:rPr>
        <w:fldChar w:fldCharType="separate"/>
      </w:r>
      <w:r>
        <w:rPr>
          <w:rFonts w:eastAsia="方正仿宋_GBK"/>
          <w:sz w:val="28"/>
        </w:rPr>
        <w:t>2</w:t>
      </w:r>
      <w:r>
        <w:rPr>
          <w:rFonts w:eastAsia="方正仿宋_GBK"/>
          <w:sz w:val="28"/>
        </w:rPr>
        <w:fldChar w:fldCharType="end"/>
      </w:r>
      <w:r>
        <w:rPr>
          <w:rStyle w:val="9"/>
          <w:rFonts w:eastAsia="方正仿宋_GBK"/>
          <w:sz w:val="28"/>
          <w:u w:val="none"/>
        </w:rPr>
        <w:fldChar w:fldCharType="end"/>
      </w:r>
    </w:p>
    <w:p>
      <w:pPr>
        <w:pStyle w:val="5"/>
        <w:tabs>
          <w:tab w:val="right" w:leader="dot" w:pos="9289"/>
        </w:tabs>
        <w:rPr>
          <w:rFonts w:eastAsia="方正仿宋_GBK"/>
          <w:sz w:val="28"/>
        </w:rPr>
      </w:pPr>
      <w:r>
        <w:rPr>
          <w:rStyle w:val="9"/>
          <w:rFonts w:eastAsia="方正仿宋_GBK"/>
          <w:sz w:val="28"/>
          <w:u w:val="none"/>
        </w:rPr>
        <w:fldChar w:fldCharType="begin"/>
      </w:r>
      <w:r>
        <w:rPr>
          <w:rStyle w:val="9"/>
          <w:rFonts w:eastAsia="方正仿宋_GBK"/>
          <w:sz w:val="28"/>
          <w:u w:val="none"/>
        </w:rPr>
        <w:instrText xml:space="preserve"> </w:instrText>
      </w:r>
      <w:r>
        <w:rPr>
          <w:rFonts w:eastAsia="方正仿宋_GBK"/>
          <w:sz w:val="28"/>
        </w:rPr>
        <w:instrText xml:space="preserve">HYPERLINK \l "_Toc61016432"</w:instrText>
      </w:r>
      <w:r>
        <w:rPr>
          <w:rStyle w:val="9"/>
          <w:rFonts w:eastAsia="方正仿宋_GBK"/>
          <w:sz w:val="28"/>
          <w:u w:val="none"/>
        </w:rPr>
        <w:instrText xml:space="preserve"> </w:instrText>
      </w:r>
      <w:r>
        <w:rPr>
          <w:rStyle w:val="9"/>
          <w:rFonts w:eastAsia="方正仿宋_GBK"/>
          <w:sz w:val="28"/>
          <w:u w:val="none"/>
        </w:rPr>
        <w:fldChar w:fldCharType="separate"/>
      </w:r>
      <w:r>
        <w:rPr>
          <w:rStyle w:val="9"/>
          <w:rFonts w:hint="eastAsia" w:eastAsia="方正仿宋_GBK"/>
          <w:sz w:val="28"/>
          <w:u w:val="none"/>
        </w:rPr>
        <w:t>三、工作保障措施</w:t>
      </w:r>
      <w:r>
        <w:rPr>
          <w:rFonts w:eastAsia="方正仿宋_GBK"/>
          <w:sz w:val="28"/>
        </w:rPr>
        <w:tab/>
      </w:r>
      <w:r>
        <w:rPr>
          <w:rFonts w:eastAsia="方正仿宋_GBK"/>
          <w:sz w:val="28"/>
        </w:rPr>
        <w:fldChar w:fldCharType="begin"/>
      </w:r>
      <w:r>
        <w:rPr>
          <w:rFonts w:eastAsia="方正仿宋_GBK"/>
          <w:sz w:val="28"/>
        </w:rPr>
        <w:instrText xml:space="preserve"> PAGEREF _Toc61016432 \h </w:instrText>
      </w:r>
      <w:r>
        <w:rPr>
          <w:rFonts w:eastAsia="方正仿宋_GBK"/>
          <w:sz w:val="28"/>
        </w:rPr>
        <w:fldChar w:fldCharType="separate"/>
      </w:r>
      <w:r>
        <w:rPr>
          <w:rFonts w:eastAsia="方正仿宋_GBK"/>
          <w:sz w:val="28"/>
        </w:rPr>
        <w:t>3</w:t>
      </w:r>
      <w:r>
        <w:rPr>
          <w:rFonts w:eastAsia="方正仿宋_GBK"/>
          <w:sz w:val="28"/>
        </w:rPr>
        <w:fldChar w:fldCharType="end"/>
      </w:r>
      <w:r>
        <w:rPr>
          <w:rStyle w:val="9"/>
          <w:rFonts w:eastAsia="方正仿宋_GBK"/>
          <w:sz w:val="28"/>
          <w:u w:val="none"/>
        </w:rPr>
        <w:fldChar w:fldCharType="end"/>
      </w:r>
    </w:p>
    <w:p>
      <w:pPr>
        <w:ind w:left="420" w:leftChars="200"/>
        <w:jc w:val="center"/>
        <w:rPr>
          <w:rFonts w:hAnsi="宋体"/>
        </w:rPr>
      </w:pPr>
      <w:r>
        <w:rPr>
          <w:rFonts w:eastAsia="方正仿宋_GBK"/>
          <w:sz w:val="28"/>
        </w:rPr>
        <w:fldChar w:fldCharType="end"/>
      </w:r>
    </w:p>
    <w:p>
      <w:pPr>
        <w:jc w:val="center"/>
        <w:rPr>
          <w:rFonts w:hint="eastAsia" w:hAnsi="宋体"/>
          <w:sz w:val="30"/>
        </w:rPr>
      </w:pPr>
      <w:r>
        <w:rPr>
          <w:rFonts w:hint="eastAsia" w:ascii="方正小标宋_GBK" w:eastAsia="方正小标宋_GBK"/>
          <w:sz w:val="30"/>
        </w:rPr>
        <w:t>第二部分 预算项目绩效目标</w:t>
      </w:r>
    </w:p>
    <w:p>
      <w:pPr>
        <w:pStyle w:val="4"/>
        <w:tabs>
          <w:tab w:val="right" w:leader="dot" w:pos="9289"/>
        </w:tabs>
        <w:ind w:left="420" w:leftChars="200"/>
        <w:rPr>
          <w:rFonts w:eastAsia="方正仿宋_GBK"/>
          <w:sz w:val="28"/>
        </w:rPr>
      </w:pPr>
      <w:r>
        <w:rPr>
          <w:rFonts w:eastAsia="方正仿宋_GBK"/>
          <w:sz w:val="28"/>
        </w:rPr>
        <w:fldChar w:fldCharType="begin"/>
      </w:r>
      <w:r>
        <w:rPr>
          <w:rFonts w:eastAsia="方正仿宋_GBK"/>
          <w:sz w:val="28"/>
        </w:rPr>
        <w:instrText xml:space="preserve"> TOC \o "4-4" \h \z \u \t "-1" </w:instrText>
      </w:r>
      <w:r>
        <w:rPr>
          <w:rFonts w:eastAsia="方正仿宋_GBK"/>
          <w:sz w:val="28"/>
        </w:rPr>
        <w:fldChar w:fldCharType="separate"/>
      </w:r>
      <w:r>
        <w:rPr>
          <w:rStyle w:val="9"/>
          <w:rFonts w:eastAsia="方正仿宋_GBK"/>
          <w:sz w:val="28"/>
          <w:u w:val="none"/>
        </w:rPr>
        <w:fldChar w:fldCharType="begin"/>
      </w:r>
      <w:r>
        <w:rPr>
          <w:rStyle w:val="9"/>
          <w:rFonts w:eastAsia="方正仿宋_GBK"/>
          <w:sz w:val="28"/>
          <w:u w:val="none"/>
        </w:rPr>
        <w:instrText xml:space="preserve"> </w:instrText>
      </w:r>
      <w:r>
        <w:rPr>
          <w:rFonts w:eastAsia="方正仿宋_GBK"/>
          <w:sz w:val="28"/>
        </w:rPr>
        <w:instrText xml:space="preserve">HYPERLINK \l "_Toc61016433"</w:instrText>
      </w:r>
      <w:r>
        <w:rPr>
          <w:rStyle w:val="9"/>
          <w:rFonts w:eastAsia="方正仿宋_GBK"/>
          <w:sz w:val="28"/>
          <w:u w:val="none"/>
        </w:rPr>
        <w:instrText xml:space="preserve"> </w:instrText>
      </w:r>
      <w:r>
        <w:rPr>
          <w:rStyle w:val="9"/>
          <w:rFonts w:eastAsia="方正仿宋_GBK"/>
          <w:sz w:val="28"/>
          <w:u w:val="none"/>
        </w:rPr>
        <w:fldChar w:fldCharType="separate"/>
      </w:r>
      <w:r>
        <w:rPr>
          <w:rStyle w:val="9"/>
          <w:rFonts w:eastAsia="方正仿宋_GBK"/>
          <w:sz w:val="28"/>
          <w:u w:val="none"/>
        </w:rPr>
        <w:t>1.</w:t>
      </w:r>
      <w:r>
        <w:rPr>
          <w:rStyle w:val="9"/>
          <w:rFonts w:hint="eastAsia" w:eastAsia="方正仿宋_GBK"/>
          <w:sz w:val="28"/>
          <w:u w:val="none"/>
        </w:rPr>
        <w:t>小专项党组织建设区级绩效目标表</w:t>
      </w:r>
      <w:r>
        <w:rPr>
          <w:rFonts w:eastAsia="方正仿宋_GBK"/>
          <w:sz w:val="28"/>
        </w:rPr>
        <w:tab/>
      </w:r>
      <w:r>
        <w:rPr>
          <w:rFonts w:eastAsia="方正仿宋_GBK"/>
          <w:sz w:val="28"/>
        </w:rPr>
        <w:fldChar w:fldCharType="begin"/>
      </w:r>
      <w:r>
        <w:rPr>
          <w:rFonts w:eastAsia="方正仿宋_GBK"/>
          <w:sz w:val="28"/>
        </w:rPr>
        <w:instrText xml:space="preserve"> PAGEREF _Toc61016433 \h </w:instrText>
      </w:r>
      <w:r>
        <w:rPr>
          <w:rFonts w:eastAsia="方正仿宋_GBK"/>
          <w:sz w:val="28"/>
        </w:rPr>
        <w:fldChar w:fldCharType="separate"/>
      </w:r>
      <w:r>
        <w:rPr>
          <w:rFonts w:eastAsia="方正仿宋_GBK"/>
          <w:sz w:val="28"/>
        </w:rPr>
        <w:t>7</w:t>
      </w:r>
      <w:r>
        <w:rPr>
          <w:rFonts w:eastAsia="方正仿宋_GBK"/>
          <w:sz w:val="28"/>
        </w:rPr>
        <w:fldChar w:fldCharType="end"/>
      </w:r>
      <w:r>
        <w:rPr>
          <w:rStyle w:val="9"/>
          <w:rFonts w:eastAsia="方正仿宋_GBK"/>
          <w:sz w:val="28"/>
          <w:u w:val="none"/>
        </w:rPr>
        <w:fldChar w:fldCharType="end"/>
      </w:r>
    </w:p>
    <w:p>
      <w:pPr>
        <w:pStyle w:val="4"/>
        <w:tabs>
          <w:tab w:val="right" w:leader="dot" w:pos="9289"/>
        </w:tabs>
        <w:ind w:left="420" w:leftChars="200"/>
        <w:rPr>
          <w:rFonts w:eastAsia="方正仿宋_GBK"/>
          <w:sz w:val="28"/>
        </w:rPr>
      </w:pPr>
      <w:r>
        <w:rPr>
          <w:rStyle w:val="9"/>
          <w:rFonts w:eastAsia="方正仿宋_GBK"/>
          <w:sz w:val="28"/>
          <w:u w:val="none"/>
        </w:rPr>
        <w:fldChar w:fldCharType="begin"/>
      </w:r>
      <w:r>
        <w:rPr>
          <w:rStyle w:val="9"/>
          <w:rFonts w:eastAsia="方正仿宋_GBK"/>
          <w:sz w:val="28"/>
          <w:u w:val="none"/>
        </w:rPr>
        <w:instrText xml:space="preserve"> </w:instrText>
      </w:r>
      <w:r>
        <w:rPr>
          <w:rFonts w:eastAsia="方正仿宋_GBK"/>
          <w:sz w:val="28"/>
        </w:rPr>
        <w:instrText xml:space="preserve">HYPERLINK \l "_Toc61016434"</w:instrText>
      </w:r>
      <w:r>
        <w:rPr>
          <w:rStyle w:val="9"/>
          <w:rFonts w:eastAsia="方正仿宋_GBK"/>
          <w:sz w:val="28"/>
          <w:u w:val="none"/>
        </w:rPr>
        <w:instrText xml:space="preserve"> </w:instrText>
      </w:r>
      <w:r>
        <w:rPr>
          <w:rStyle w:val="9"/>
          <w:rFonts w:eastAsia="方正仿宋_GBK"/>
          <w:sz w:val="28"/>
          <w:u w:val="none"/>
        </w:rPr>
        <w:fldChar w:fldCharType="separate"/>
      </w:r>
      <w:r>
        <w:rPr>
          <w:rStyle w:val="9"/>
          <w:rFonts w:eastAsia="方正仿宋_GBK"/>
          <w:sz w:val="28"/>
          <w:u w:val="none"/>
        </w:rPr>
        <w:t>2.</w:t>
      </w:r>
      <w:r>
        <w:rPr>
          <w:rStyle w:val="9"/>
          <w:rFonts w:hint="eastAsia" w:eastAsia="方正仿宋_GBK"/>
          <w:sz w:val="28"/>
          <w:u w:val="none"/>
        </w:rPr>
        <w:t>清真寺建设区级绩效目标表</w:t>
      </w:r>
      <w:r>
        <w:rPr>
          <w:rFonts w:eastAsia="方正仿宋_GBK"/>
          <w:sz w:val="28"/>
        </w:rPr>
        <w:tab/>
      </w:r>
      <w:r>
        <w:rPr>
          <w:rFonts w:eastAsia="方正仿宋_GBK"/>
          <w:sz w:val="28"/>
        </w:rPr>
        <w:fldChar w:fldCharType="begin"/>
      </w:r>
      <w:r>
        <w:rPr>
          <w:rFonts w:eastAsia="方正仿宋_GBK"/>
          <w:sz w:val="28"/>
        </w:rPr>
        <w:instrText xml:space="preserve"> PAGEREF _Toc61016434 \h </w:instrText>
      </w:r>
      <w:r>
        <w:rPr>
          <w:rFonts w:eastAsia="方正仿宋_GBK"/>
          <w:sz w:val="28"/>
        </w:rPr>
        <w:fldChar w:fldCharType="separate"/>
      </w:r>
      <w:r>
        <w:rPr>
          <w:rFonts w:eastAsia="方正仿宋_GBK"/>
          <w:sz w:val="28"/>
        </w:rPr>
        <w:t>9</w:t>
      </w:r>
      <w:r>
        <w:rPr>
          <w:rFonts w:eastAsia="方正仿宋_GBK"/>
          <w:sz w:val="28"/>
        </w:rPr>
        <w:fldChar w:fldCharType="end"/>
      </w:r>
      <w:r>
        <w:rPr>
          <w:rStyle w:val="9"/>
          <w:rFonts w:eastAsia="方正仿宋_GBK"/>
          <w:sz w:val="28"/>
          <w:u w:val="none"/>
        </w:rPr>
        <w:fldChar w:fldCharType="end"/>
      </w:r>
    </w:p>
    <w:p>
      <w:pPr>
        <w:pStyle w:val="4"/>
        <w:tabs>
          <w:tab w:val="right" w:leader="dot" w:pos="9289"/>
        </w:tabs>
        <w:ind w:left="420" w:leftChars="200"/>
        <w:rPr>
          <w:rFonts w:eastAsia="方正仿宋_GBK"/>
          <w:sz w:val="28"/>
        </w:rPr>
      </w:pPr>
      <w:r>
        <w:rPr>
          <w:rStyle w:val="9"/>
          <w:rFonts w:eastAsia="方正仿宋_GBK"/>
          <w:sz w:val="28"/>
          <w:u w:val="none"/>
        </w:rPr>
        <w:fldChar w:fldCharType="begin"/>
      </w:r>
      <w:r>
        <w:rPr>
          <w:rStyle w:val="9"/>
          <w:rFonts w:eastAsia="方正仿宋_GBK"/>
          <w:sz w:val="28"/>
          <w:u w:val="none"/>
        </w:rPr>
        <w:instrText xml:space="preserve"> </w:instrText>
      </w:r>
      <w:r>
        <w:rPr>
          <w:rFonts w:eastAsia="方正仿宋_GBK"/>
          <w:sz w:val="28"/>
        </w:rPr>
        <w:instrText xml:space="preserve">HYPERLINK \l "_Toc61016435"</w:instrText>
      </w:r>
      <w:r>
        <w:rPr>
          <w:rStyle w:val="9"/>
          <w:rFonts w:eastAsia="方正仿宋_GBK"/>
          <w:sz w:val="28"/>
          <w:u w:val="none"/>
        </w:rPr>
        <w:instrText xml:space="preserve"> </w:instrText>
      </w:r>
      <w:r>
        <w:rPr>
          <w:rStyle w:val="9"/>
          <w:rFonts w:eastAsia="方正仿宋_GBK"/>
          <w:sz w:val="28"/>
          <w:u w:val="none"/>
        </w:rPr>
        <w:fldChar w:fldCharType="separate"/>
      </w:r>
      <w:r>
        <w:rPr>
          <w:rStyle w:val="9"/>
          <w:rFonts w:eastAsia="方正仿宋_GBK"/>
          <w:sz w:val="28"/>
          <w:u w:val="none"/>
        </w:rPr>
        <w:t>3.</w:t>
      </w:r>
      <w:r>
        <w:rPr>
          <w:rStyle w:val="9"/>
          <w:rFonts w:hint="eastAsia" w:eastAsia="方正仿宋_GBK"/>
          <w:sz w:val="28"/>
          <w:u w:val="none"/>
        </w:rPr>
        <w:t>卫生城创建工作经费区级绩效目标表</w:t>
      </w:r>
      <w:r>
        <w:rPr>
          <w:rFonts w:eastAsia="方正仿宋_GBK"/>
          <w:sz w:val="28"/>
        </w:rPr>
        <w:tab/>
      </w:r>
      <w:r>
        <w:rPr>
          <w:rFonts w:eastAsia="方正仿宋_GBK"/>
          <w:sz w:val="28"/>
        </w:rPr>
        <w:fldChar w:fldCharType="begin"/>
      </w:r>
      <w:r>
        <w:rPr>
          <w:rFonts w:eastAsia="方正仿宋_GBK"/>
          <w:sz w:val="28"/>
        </w:rPr>
        <w:instrText xml:space="preserve"> PAGEREF _Toc61016435 \h </w:instrText>
      </w:r>
      <w:r>
        <w:rPr>
          <w:rFonts w:eastAsia="方正仿宋_GBK"/>
          <w:sz w:val="28"/>
        </w:rPr>
        <w:fldChar w:fldCharType="separate"/>
      </w:r>
      <w:r>
        <w:rPr>
          <w:rFonts w:eastAsia="方正仿宋_GBK"/>
          <w:sz w:val="28"/>
        </w:rPr>
        <w:t>11</w:t>
      </w:r>
      <w:r>
        <w:rPr>
          <w:rFonts w:eastAsia="方正仿宋_GBK"/>
          <w:sz w:val="28"/>
        </w:rPr>
        <w:fldChar w:fldCharType="end"/>
      </w:r>
      <w:r>
        <w:rPr>
          <w:rStyle w:val="9"/>
          <w:rFonts w:eastAsia="方正仿宋_GBK"/>
          <w:sz w:val="28"/>
          <w:u w:val="none"/>
        </w:rPr>
        <w:fldChar w:fldCharType="end"/>
      </w:r>
    </w:p>
    <w:p>
      <w:pPr>
        <w:ind w:left="420" w:leftChars="200"/>
        <w:jc w:val="center"/>
        <w:rPr>
          <w:rFonts w:hAnsi="宋体"/>
        </w:rPr>
      </w:pPr>
      <w:r>
        <w:rPr>
          <w:rFonts w:eastAsia="方正仿宋_GBK"/>
          <w:sz w:val="28"/>
        </w:rPr>
        <w:fldChar w:fldCharType="end"/>
      </w:r>
    </w:p>
    <w:p>
      <w:pPr>
        <w:jc w:val="center"/>
        <w:sectPr>
          <w:footerReference r:id="rId9" w:type="default"/>
          <w:pgSz w:w="11907" w:h="16839"/>
          <w:pgMar w:top="1984" w:right="1304" w:bottom="1134" w:left="1304" w:header="851" w:footer="992" w:gutter="0"/>
          <w:pgNumType w:start="1"/>
          <w:cols w:space="720" w:num="1"/>
          <w:docGrid w:type="lines" w:linePitch="312" w:charSpace="0"/>
        </w:sectPr>
      </w:pPr>
    </w:p>
    <w:p>
      <w:pPr>
        <w:jc w:val="center"/>
        <w:rPr>
          <w:rFonts w:ascii="方正小标宋_GBK" w:eastAsia="方正小标宋_GBK"/>
          <w:sz w:val="44"/>
        </w:rPr>
        <w:sectPr>
          <w:pgSz w:w="11907" w:h="16839"/>
          <w:pgMar w:top="1984" w:right="1304" w:bottom="1134" w:left="1304" w:header="851" w:footer="992" w:gutter="0"/>
          <w:cols w:space="720" w:num="1"/>
          <w:docGrid w:type="lines" w:linePitch="312" w:charSpace="0"/>
        </w:sectPr>
      </w:pPr>
    </w:p>
    <w:p>
      <w:pPr>
        <w:jc w:val="center"/>
        <w:rPr>
          <w:rFonts w:hAnsi="宋体"/>
          <w:sz w:val="44"/>
        </w:rPr>
      </w:pPr>
      <w:r>
        <w:rPr>
          <w:rFonts w:ascii="方正小标宋_GBK" w:eastAsia="方正小标宋_GBK"/>
          <w:sz w:val="44"/>
        </w:rPr>
        <w:t xml:space="preserve"> </w:t>
      </w:r>
    </w:p>
    <w:p>
      <w:pPr>
        <w:jc w:val="center"/>
        <w:rPr>
          <w:rFonts w:hint="eastAsia" w:hAnsi="宋体"/>
          <w:sz w:val="44"/>
        </w:rPr>
      </w:pPr>
      <w:r>
        <w:rPr>
          <w:rFonts w:hint="eastAsia" w:ascii="方正小标宋_GBK" w:eastAsia="方正小标宋_GBK"/>
          <w:sz w:val="44"/>
        </w:rPr>
        <w:t>第一部分</w:t>
      </w:r>
    </w:p>
    <w:p>
      <w:pPr>
        <w:jc w:val="center"/>
        <w:outlineLvl w:val="0"/>
        <w:rPr>
          <w:rFonts w:hint="eastAsia" w:hAnsi="宋体"/>
          <w:sz w:val="44"/>
        </w:rPr>
      </w:pPr>
      <w:r>
        <w:rPr>
          <w:rFonts w:hint="eastAsia" w:ascii="方正小标宋_GBK" w:eastAsia="方正小标宋_GBK"/>
          <w:sz w:val="44"/>
          <w:lang w:eastAsia="zh-CN"/>
        </w:rPr>
        <w:t>单位</w:t>
      </w:r>
      <w:r>
        <w:rPr>
          <w:rFonts w:hint="eastAsia" w:ascii="方正小标宋_GBK" w:eastAsia="方正小标宋_GBK"/>
          <w:sz w:val="44"/>
        </w:rPr>
        <w:t>整体绩效目标</w:t>
      </w:r>
    </w:p>
    <w:p>
      <w:pPr>
        <w:jc w:val="center"/>
        <w:rPr>
          <w:rFonts w:hAnsi="宋体"/>
          <w:sz w:val="44"/>
        </w:rPr>
      </w:pPr>
      <w:r>
        <w:rPr>
          <w:rFonts w:ascii="方正小标宋_GBK" w:eastAsia="方正小标宋_GBK"/>
          <w:sz w:val="44"/>
        </w:rPr>
        <w:t xml:space="preserve"> </w:t>
      </w:r>
    </w:p>
    <w:p>
      <w:pPr>
        <w:spacing w:before="156" w:beforeLines="50" w:after="156" w:afterLines="50"/>
        <w:ind w:firstLine="560" w:firstLineChars="200"/>
        <w:jc w:val="left"/>
        <w:outlineLvl w:val="1"/>
        <w:rPr>
          <w:rFonts w:hAnsi="宋体"/>
          <w:sz w:val="28"/>
        </w:rPr>
      </w:pPr>
      <w:bookmarkStart w:id="0" w:name="_Toc61016430"/>
      <w:r>
        <w:rPr>
          <w:rFonts w:hint="eastAsia" w:ascii="方正黑体_GBK" w:eastAsia="方正黑体_GBK"/>
          <w:sz w:val="28"/>
        </w:rPr>
        <w:t>一、总体绩效目标</w:t>
      </w:r>
      <w:bookmarkEnd w:id="0"/>
      <w: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eastAsia="方正仿宋_GBK"/>
          <w:sz w:val="28"/>
        </w:rPr>
      </w:pPr>
      <w:r>
        <w:rPr>
          <w:rFonts w:eastAsia="方正仿宋_GBK"/>
          <w:sz w:val="28"/>
        </w:rPr>
        <w:t>2021年，我镇将继续在区委、区政府的正确领导下，凝心聚力，稳中求进，开拓奋进，保持经济平稳较快发展和社会大局和谐稳定。</w:t>
      </w:r>
    </w:p>
    <w:p>
      <w:pPr>
        <w:spacing w:line="500" w:lineRule="exact"/>
        <w:ind w:firstLine="560" w:firstLineChars="200"/>
        <w:jc w:val="left"/>
        <w:rPr>
          <w:rFonts w:eastAsia="方正仿宋_GBK"/>
          <w:sz w:val="28"/>
        </w:rPr>
      </w:pPr>
      <w:r>
        <w:rPr>
          <w:rFonts w:eastAsia="方正仿宋_GBK"/>
          <w:sz w:val="28"/>
        </w:rPr>
        <w:t>2021年工作目标情况</w:t>
      </w:r>
    </w:p>
    <w:p>
      <w:pPr>
        <w:spacing w:line="500" w:lineRule="exact"/>
        <w:ind w:firstLine="560" w:firstLineChars="200"/>
        <w:jc w:val="left"/>
        <w:rPr>
          <w:rFonts w:eastAsia="方正仿宋_GBK"/>
          <w:sz w:val="28"/>
        </w:rPr>
      </w:pPr>
      <w:r>
        <w:rPr>
          <w:rFonts w:eastAsia="方正仿宋_GBK"/>
          <w:sz w:val="28"/>
        </w:rPr>
        <w:t>（一）抓经济发展，镇域经济取得新增长。开平镇现有规上工业企业14家，2021年将继续推进经济的发展。</w:t>
      </w:r>
    </w:p>
    <w:p>
      <w:pPr>
        <w:spacing w:line="500" w:lineRule="exact"/>
        <w:ind w:firstLine="560" w:firstLineChars="200"/>
        <w:jc w:val="left"/>
        <w:rPr>
          <w:rFonts w:eastAsia="方正仿宋_GBK"/>
          <w:sz w:val="28"/>
        </w:rPr>
      </w:pPr>
      <w:r>
        <w:rPr>
          <w:rFonts w:eastAsia="方正仿宋_GBK"/>
          <w:sz w:val="28"/>
        </w:rPr>
        <w:t xml:space="preserve"> (二）抓征收搬迁，城乡面貌取得新突破。2021年我镇将继续推进城建项目及重点征收搬迁工作的进。，我镇城建项目及重点征收搬迁工作主要涉及“一区三边”铁路沿线建筑排查、主要道路两侧违法广告塔拆除、东湖区域内村庄情况调查、两次卫片执法、“双代”工作、“四好农村路”、主要道路两侧绿化范围内违建拆除、汽车维修销售场所生态环境保护、四街片区平改等。</w:t>
      </w:r>
    </w:p>
    <w:p>
      <w:pPr>
        <w:spacing w:line="500" w:lineRule="exact"/>
        <w:ind w:firstLine="560" w:firstLineChars="200"/>
        <w:jc w:val="left"/>
        <w:rPr>
          <w:rFonts w:eastAsia="方正仿宋_GBK"/>
          <w:sz w:val="28"/>
        </w:rPr>
      </w:pPr>
      <w:r>
        <w:rPr>
          <w:rFonts w:eastAsia="方正仿宋_GBK"/>
          <w:sz w:val="28"/>
        </w:rPr>
        <w:t>（三）抓安全稳定，社会环境得到新优化。2021年我镇将继续坚持做好信访稳定工作。按照区委、区政府关于信访工作的一系列决策部署，积极打造“阳光信访”“责任信访”“法治信访”，信访形势呈现平稳态势。信访工作严格依照《信访条例》规定的受理范围、时限要求，及时受理答复信访案件。基本稳定，满意率有所提高。上访群众反映问题主要集中于土地征占、拆违拆迁、社会保障、非法集资、贪腐举报等方面。扎实推进社会治安综合治理。扫黑除恶专项斗争开展以来，镇党委、政府高度重视，周密部署，形成了全民参与、整体作战的强大的打击合力，为中央督导组回头看做好充分准备；协助公安</w:t>
      </w:r>
      <w:r>
        <w:rPr>
          <w:rFonts w:hint="eastAsia" w:eastAsia="方正仿宋_GBK"/>
          <w:sz w:val="28"/>
          <w:lang w:eastAsia="zh-CN"/>
        </w:rPr>
        <w:t>单位</w:t>
      </w:r>
      <w:r>
        <w:rPr>
          <w:rFonts w:eastAsia="方正仿宋_GBK"/>
          <w:sz w:val="28"/>
        </w:rPr>
        <w:t>开展禁种铲毒工作，与34个村签订承诺书，组织入户踏查。</w:t>
      </w:r>
    </w:p>
    <w:p>
      <w:pPr>
        <w:spacing w:line="500" w:lineRule="exact"/>
        <w:ind w:firstLine="560" w:firstLineChars="200"/>
        <w:jc w:val="left"/>
        <w:rPr>
          <w:rFonts w:eastAsia="方正仿宋_GBK"/>
          <w:sz w:val="28"/>
        </w:rPr>
      </w:pPr>
      <w:r>
        <w:rPr>
          <w:rFonts w:eastAsia="方正仿宋_GBK"/>
          <w:sz w:val="28"/>
        </w:rPr>
        <w:t>（四）抓民生事业，百姓幸福指数得到新提升。社会保障事业全面发展。</w:t>
      </w:r>
    </w:p>
    <w:p>
      <w:pPr>
        <w:spacing w:line="500" w:lineRule="exact"/>
        <w:ind w:firstLine="560" w:firstLineChars="200"/>
        <w:jc w:val="left"/>
        <w:rPr>
          <w:rFonts w:eastAsia="方正仿宋_GBK"/>
          <w:sz w:val="28"/>
        </w:rPr>
      </w:pPr>
      <w:r>
        <w:rPr>
          <w:rFonts w:eastAsia="方正仿宋_GBK"/>
          <w:sz w:val="28"/>
        </w:rPr>
        <w:t>（五）抓乡村振兴，农村面貌得到新改善。成立专项领导小组，研究制定适合我镇实际的乡村振兴工作方案，组织召开党政班子会和全镇34个村负责人、相关包村干部参加的工作推进部署会。全镇34个村广泛宣传发动，充分调动镇包村干部和村两委干部的工作积极性，增强工作责任感和紧迫感，不断巩固提升全镇人居环境整治“全民参与、齐抓共管、综合治理”的工作格局。</w:t>
      </w:r>
    </w:p>
    <w:p>
      <w:pPr>
        <w:spacing w:line="500" w:lineRule="exact"/>
        <w:ind w:firstLine="560" w:firstLineChars="200"/>
        <w:jc w:val="left"/>
        <w:rPr>
          <w:rFonts w:eastAsia="方正仿宋_GBK"/>
          <w:sz w:val="28"/>
        </w:rPr>
      </w:pPr>
      <w:r>
        <w:rPr>
          <w:rFonts w:eastAsia="方正仿宋_GBK"/>
          <w:sz w:val="28"/>
        </w:rPr>
        <w:t>（六）抓细抓实，农业农村工作取得新成效继续加强对禽流感、五号病、猪蓝耳病、羊的小反刍兽疫等春夏重大动物疫病的预防防控工作，防疫密度达到100%。</w:t>
      </w:r>
    </w:p>
    <w:p>
      <w:pPr>
        <w:spacing w:line="500" w:lineRule="exact"/>
        <w:ind w:firstLine="560" w:firstLineChars="200"/>
        <w:jc w:val="left"/>
        <w:rPr>
          <w:rFonts w:eastAsia="方正仿宋_GBK"/>
          <w:sz w:val="28"/>
        </w:rPr>
      </w:pPr>
      <w:r>
        <w:rPr>
          <w:rFonts w:eastAsia="方正仿宋_GBK"/>
          <w:sz w:val="28"/>
        </w:rPr>
        <w:t>（七）抓基层基础，党的建设水平得到新提高。全面加强基层党组织建设。召开镇领导班子民主生活会并做好整改落实工作；认真开展“两学一做”学习教育，统筹组织镇党委所辖机关、农村、企业等基层党组织开展学习讨论、专题讲党课、民主评议党员等活动，引导党员尽职尽责；积极推进全镇34个行政村的基层党建工作。</w:t>
      </w:r>
    </w:p>
    <w:p>
      <w:pPr>
        <w:spacing w:line="500" w:lineRule="exact"/>
        <w:ind w:firstLine="560" w:firstLineChars="200"/>
        <w:jc w:val="left"/>
        <w:rPr>
          <w:rFonts w:eastAsia="方正仿宋_GBK"/>
          <w:sz w:val="28"/>
        </w:rPr>
      </w:pPr>
    </w:p>
    <w:p>
      <w:pPr>
        <w:spacing w:before="156" w:beforeLines="50" w:after="156" w:afterLines="50" w:line="500" w:lineRule="exact"/>
        <w:ind w:firstLine="560" w:firstLineChars="200"/>
        <w:jc w:val="left"/>
        <w:outlineLvl w:val="1"/>
        <w:rPr>
          <w:rFonts w:hAnsi="宋体"/>
          <w:sz w:val="28"/>
        </w:rPr>
      </w:pPr>
      <w:bookmarkStart w:id="1" w:name="_Toc61016431"/>
      <w:r>
        <w:rPr>
          <w:rFonts w:hint="eastAsia" w:ascii="方正黑体_GBK" w:eastAsia="方正黑体_GBK"/>
          <w:sz w:val="28"/>
        </w:rPr>
        <w:t>二、分项绩效目标</w:t>
      </w:r>
      <w:bookmarkEnd w:id="1"/>
      <w: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分项绩效目标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eastAsia="方正仿宋_GBK"/>
          <w:sz w:val="28"/>
        </w:rPr>
      </w:pPr>
      <w:r>
        <w:rPr>
          <w:rFonts w:eastAsia="方正仿宋_GBK"/>
          <w:sz w:val="28"/>
        </w:rPr>
        <w:t>实施乡村振兴战略，努力在文旅产业上实现新跨越。推动北岸新城开发，努力在城市建设上实现新突破。构建现代化产业新体系，努力在转型升级工作中实现新发展。打好污染防治攻坚战，努力在生态建设上干出新高度。深化“五镇创建”，努力在和谐幸福开平镇建设上实现新探索。贯彻廉洁型政府建设，努力在政务服务上担当新作为。</w:t>
      </w:r>
    </w:p>
    <w:p>
      <w:pPr>
        <w:spacing w:line="500" w:lineRule="exact"/>
        <w:ind w:firstLine="560" w:firstLineChars="200"/>
        <w:jc w:val="left"/>
        <w:rPr>
          <w:rFonts w:eastAsia="方正仿宋_GBK"/>
          <w:sz w:val="28"/>
        </w:rPr>
      </w:pPr>
      <w:r>
        <w:rPr>
          <w:rFonts w:eastAsia="方正仿宋_GBK"/>
          <w:sz w:val="28"/>
        </w:rPr>
        <w:t>（一）坚持“项目为王”围绕项目转，围绕项目干，坚定不移上项目、扩投资、稳增长。</w:t>
      </w:r>
    </w:p>
    <w:p>
      <w:pPr>
        <w:spacing w:line="500" w:lineRule="exact"/>
        <w:ind w:firstLine="560" w:firstLineChars="200"/>
        <w:jc w:val="left"/>
        <w:rPr>
          <w:rFonts w:eastAsia="方正仿宋_GBK"/>
          <w:sz w:val="28"/>
        </w:rPr>
      </w:pPr>
      <w:r>
        <w:rPr>
          <w:rFonts w:eastAsia="方正仿宋_GBK"/>
          <w:sz w:val="28"/>
        </w:rPr>
        <w:t>绩效目标：重点项目年度建设完成</w:t>
      </w:r>
    </w:p>
    <w:p>
      <w:pPr>
        <w:spacing w:line="500" w:lineRule="exact"/>
        <w:ind w:firstLine="560" w:firstLineChars="200"/>
        <w:jc w:val="left"/>
        <w:rPr>
          <w:rFonts w:eastAsia="方正仿宋_GBK"/>
          <w:sz w:val="28"/>
        </w:rPr>
      </w:pPr>
      <w:r>
        <w:rPr>
          <w:rFonts w:eastAsia="方正仿宋_GBK"/>
          <w:sz w:val="28"/>
        </w:rPr>
        <w:t>绩效指标：项目验收合格率</w:t>
      </w:r>
    </w:p>
    <w:p>
      <w:pPr>
        <w:spacing w:line="500" w:lineRule="exact"/>
        <w:ind w:firstLine="560" w:firstLineChars="200"/>
        <w:jc w:val="left"/>
        <w:rPr>
          <w:rFonts w:eastAsia="方正仿宋_GBK"/>
          <w:sz w:val="28"/>
        </w:rPr>
      </w:pPr>
      <w:r>
        <w:rPr>
          <w:rFonts w:eastAsia="方正仿宋_GBK"/>
          <w:sz w:val="28"/>
        </w:rPr>
        <w:t>（二）抓民生事业，百姓幸福指数得到新提升。社会保障事业全面发展。</w:t>
      </w:r>
    </w:p>
    <w:p>
      <w:pPr>
        <w:spacing w:line="500" w:lineRule="exact"/>
        <w:ind w:firstLine="560" w:firstLineChars="200"/>
        <w:jc w:val="left"/>
        <w:rPr>
          <w:rFonts w:eastAsia="方正仿宋_GBK"/>
          <w:sz w:val="28"/>
        </w:rPr>
      </w:pPr>
      <w:r>
        <w:rPr>
          <w:rFonts w:eastAsia="方正仿宋_GBK"/>
          <w:sz w:val="28"/>
        </w:rPr>
        <w:t>绩效目标：完善基础设施建设与惠民项目资金的管理，道路修扩建、硬化工程、等验收合格率达90%；</w:t>
      </w:r>
    </w:p>
    <w:p>
      <w:pPr>
        <w:spacing w:line="500" w:lineRule="exact"/>
        <w:ind w:firstLine="560" w:firstLineChars="200"/>
        <w:jc w:val="left"/>
        <w:rPr>
          <w:rFonts w:eastAsia="方正仿宋_GBK"/>
          <w:sz w:val="28"/>
        </w:rPr>
      </w:pPr>
      <w:r>
        <w:rPr>
          <w:rFonts w:eastAsia="方正仿宋_GBK"/>
          <w:sz w:val="28"/>
        </w:rPr>
        <w:t>绩效指标：村民出行效率，饮水安全提高</w:t>
      </w:r>
    </w:p>
    <w:p>
      <w:pPr>
        <w:spacing w:line="500" w:lineRule="exact"/>
        <w:ind w:firstLine="560" w:firstLineChars="200"/>
        <w:jc w:val="left"/>
        <w:rPr>
          <w:rFonts w:eastAsia="方正仿宋_GBK"/>
          <w:sz w:val="28"/>
        </w:rPr>
      </w:pPr>
      <w:r>
        <w:rPr>
          <w:rFonts w:eastAsia="方正仿宋_GBK"/>
          <w:sz w:val="28"/>
        </w:rPr>
        <w:t>（三）抓安全稳定，社会环境得到新优化。我镇将继续坚持做好信访稳定工作。按照区委、区政府关于信访工作的一系列决策部署，积极打造“阳光信访”“责任信访”“法治信访”，信访形势呈现平稳态势。</w:t>
      </w:r>
    </w:p>
    <w:p>
      <w:pPr>
        <w:spacing w:line="500" w:lineRule="exact"/>
        <w:ind w:firstLine="560" w:firstLineChars="200"/>
        <w:jc w:val="left"/>
        <w:rPr>
          <w:rFonts w:eastAsia="方正仿宋_GBK"/>
          <w:sz w:val="28"/>
        </w:rPr>
      </w:pPr>
      <w:r>
        <w:rPr>
          <w:rFonts w:eastAsia="方正仿宋_GBK"/>
          <w:sz w:val="28"/>
        </w:rPr>
        <w:t>绩效目标：加强社会管理，村民赴省进京上访控制为0</w:t>
      </w:r>
    </w:p>
    <w:p>
      <w:pPr>
        <w:spacing w:line="500" w:lineRule="exact"/>
        <w:ind w:firstLine="560" w:firstLineChars="200"/>
        <w:jc w:val="left"/>
        <w:rPr>
          <w:rFonts w:eastAsia="方正仿宋_GBK"/>
          <w:sz w:val="28"/>
        </w:rPr>
      </w:pPr>
      <w:r>
        <w:rPr>
          <w:rFonts w:eastAsia="方正仿宋_GBK"/>
          <w:sz w:val="28"/>
        </w:rPr>
        <w:t>绩效指标：稳控重点信访对象，居民法制观念的改善提高程度</w:t>
      </w:r>
    </w:p>
    <w:p>
      <w:pPr>
        <w:spacing w:line="500" w:lineRule="exact"/>
        <w:ind w:firstLine="560" w:firstLineChars="200"/>
        <w:jc w:val="left"/>
        <w:rPr>
          <w:rFonts w:eastAsia="方正仿宋_GBK"/>
          <w:sz w:val="28"/>
        </w:rPr>
      </w:pPr>
      <w:r>
        <w:rPr>
          <w:rFonts w:eastAsia="方正仿宋_GBK"/>
          <w:sz w:val="28"/>
        </w:rPr>
        <w:t>（四）对散乱企业进行回头看，整治环境问题，坚决保证安全生产，彻底清除散乱污企业。</w:t>
      </w:r>
    </w:p>
    <w:p>
      <w:pPr>
        <w:spacing w:line="500" w:lineRule="exact"/>
        <w:ind w:firstLine="560" w:firstLineChars="200"/>
        <w:jc w:val="left"/>
        <w:rPr>
          <w:rFonts w:eastAsia="方正仿宋_GBK"/>
          <w:sz w:val="28"/>
        </w:rPr>
      </w:pPr>
      <w:r>
        <w:rPr>
          <w:rFonts w:eastAsia="方正仿宋_GBK"/>
          <w:sz w:val="28"/>
        </w:rPr>
        <w:t>绩效目标：灾害防治、安全生产实现"零发生"，全面做好"底线"工作；</w:t>
      </w:r>
    </w:p>
    <w:p>
      <w:pPr>
        <w:spacing w:line="500" w:lineRule="exact"/>
        <w:ind w:firstLine="560" w:firstLineChars="200"/>
        <w:jc w:val="left"/>
        <w:rPr>
          <w:rFonts w:eastAsia="方正仿宋_GBK"/>
          <w:sz w:val="28"/>
        </w:rPr>
      </w:pPr>
      <w:r>
        <w:rPr>
          <w:rFonts w:eastAsia="方正仿宋_GBK"/>
          <w:sz w:val="28"/>
        </w:rPr>
        <w:t>绩效指标：灾害防治、安全生产知识培训覆盖率</w:t>
      </w:r>
    </w:p>
    <w:p>
      <w:pPr>
        <w:spacing w:line="500" w:lineRule="exact"/>
        <w:ind w:firstLine="560" w:firstLineChars="200"/>
        <w:jc w:val="left"/>
        <w:rPr>
          <w:rFonts w:eastAsia="方正仿宋_GBK"/>
          <w:sz w:val="28"/>
        </w:rPr>
      </w:pPr>
      <w:r>
        <w:rPr>
          <w:rFonts w:eastAsia="方正仿宋_GBK"/>
          <w:sz w:val="28"/>
        </w:rPr>
        <w:t>（五）坚持民生惠普、履行兜底责任，发展更有质量的民生、满足群众美好生活需求，决战决胜全面建成高质量小康社会。</w:t>
      </w:r>
    </w:p>
    <w:p>
      <w:pPr>
        <w:spacing w:line="500" w:lineRule="exact"/>
        <w:ind w:firstLine="560" w:firstLineChars="200"/>
        <w:jc w:val="left"/>
        <w:rPr>
          <w:rFonts w:eastAsia="方正仿宋_GBK"/>
          <w:sz w:val="28"/>
        </w:rPr>
      </w:pPr>
      <w:r>
        <w:rPr>
          <w:rFonts w:eastAsia="方正仿宋_GBK"/>
          <w:sz w:val="28"/>
        </w:rPr>
        <w:t>绩效目标：全面小康路上不漏一户，不漏一人，攻城拔寨决胜脱贫攻坚</w:t>
      </w:r>
    </w:p>
    <w:p>
      <w:pPr>
        <w:spacing w:line="500" w:lineRule="exact"/>
        <w:ind w:firstLine="560" w:firstLineChars="200"/>
        <w:jc w:val="left"/>
        <w:rPr>
          <w:rFonts w:eastAsia="方正仿宋_GBK"/>
          <w:sz w:val="28"/>
        </w:rPr>
      </w:pPr>
      <w:r>
        <w:rPr>
          <w:rFonts w:eastAsia="方正仿宋_GBK"/>
          <w:sz w:val="28"/>
        </w:rPr>
        <w:t>绩效指标：产业帮扶农户的收入增加</w:t>
      </w:r>
    </w:p>
    <w:p>
      <w:pPr>
        <w:spacing w:line="500" w:lineRule="exact"/>
        <w:ind w:firstLine="560" w:firstLineChars="200"/>
        <w:jc w:val="left"/>
        <w:rPr>
          <w:rFonts w:eastAsia="方正仿宋_GBK"/>
          <w:sz w:val="28"/>
        </w:rPr>
      </w:pPr>
    </w:p>
    <w:p>
      <w:pPr>
        <w:spacing w:before="156" w:beforeLines="50" w:after="156" w:afterLines="50" w:line="500" w:lineRule="exact"/>
        <w:ind w:firstLine="560" w:firstLineChars="200"/>
        <w:jc w:val="left"/>
        <w:outlineLvl w:val="1"/>
        <w:rPr>
          <w:rFonts w:hAnsi="宋体"/>
          <w:sz w:val="28"/>
        </w:rPr>
      </w:pPr>
      <w:bookmarkStart w:id="2" w:name="_Toc61016432"/>
      <w:r>
        <w:rPr>
          <w:rFonts w:hint="eastAsia" w:ascii="方正黑体_GBK" w:eastAsia="方正黑体_GBK"/>
          <w:sz w:val="28"/>
        </w:rPr>
        <w:t>三、工作保障措施</w:t>
      </w:r>
      <w:bookmarkEnd w:id="2"/>
      <w: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工作保障措施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eastAsia="方正仿宋_GBK"/>
          <w:sz w:val="28"/>
        </w:rPr>
      </w:pPr>
      <w:r>
        <w:rPr>
          <w:rFonts w:eastAsia="方正仿宋_GBK"/>
          <w:sz w:val="28"/>
        </w:rPr>
        <w:t>确保2021年各项目标任务的完成，我镇将继续认真贯彻落实区委、区政府的决策部署，以加快融入中心城区，加速推进东部崛起，奋力开创新时代开平创新发展绿色发展高质量发展新局面为目标，进一步统一思想、突出重点、务实尽责，着力抓好以下重点工作：</w:t>
      </w:r>
    </w:p>
    <w:p>
      <w:pPr>
        <w:spacing w:line="500" w:lineRule="exact"/>
        <w:ind w:firstLine="560" w:firstLineChars="200"/>
        <w:jc w:val="left"/>
        <w:rPr>
          <w:rFonts w:eastAsia="方正仿宋_GBK"/>
          <w:sz w:val="28"/>
        </w:rPr>
      </w:pPr>
      <w:r>
        <w:rPr>
          <w:rFonts w:eastAsia="方正仿宋_GBK"/>
          <w:sz w:val="28"/>
        </w:rPr>
        <w:t>（一）突出城市经济，加快产城融合。坚持中心城区发展定位，强化“以产兴城、以城聚人”发展逻辑，以“唐山花海”抓面、“双环双带”抓线，加速繁荣城市经济。一是保障花海空间培育。着力保障花海建设，特别是省园博会场馆建设，加快花海效应向周边辐射，结合乡村振兴战略，立足开平镇城郊产业发展实际，深入实施“十百千”工程，坚持因地制宜、一村一品，大力推动以生态旅游、文化创意、现代农业为主体的“花海经济”快速崛起，形成唐山东部城市经济圈，全域打造“城市后花园”。二是用好“双环双带”机遇。用好东一环纵穿我镇的区位优势，着力汇集人流、物流、资金流，拉动消费，提升城市经济。以奥红星美凯龙等品牌项目为重点，打造市区东部标志性、集群式大型城市综合体；以凤凰花卉为重点，推动专业市场提档升级。用好二环线周边丰富的土地资源和发达的交通优势，让开平镇既做城市“后花园”，又做城市“补给站”。三是加速城市改造建设。加快在建棚改项目进程，稳步推进四街片区和上村区域棚户区改造项目，全力加快平改回迁房建设进度，使动迁群众早日实现回迁，积极谋划西八里、国各庄、耿家营等村棚户区改造项目。强力保障开越路翻修和唐古路拓宽项目按时竣工通车，加快城市扩容提质。</w:t>
      </w:r>
    </w:p>
    <w:p>
      <w:pPr>
        <w:spacing w:line="500" w:lineRule="exact"/>
        <w:ind w:firstLine="560" w:firstLineChars="200"/>
        <w:jc w:val="left"/>
        <w:rPr>
          <w:rFonts w:eastAsia="方正仿宋_GBK"/>
          <w:sz w:val="28"/>
        </w:rPr>
      </w:pPr>
      <w:r>
        <w:rPr>
          <w:rFonts w:eastAsia="方正仿宋_GBK"/>
          <w:sz w:val="28"/>
        </w:rPr>
        <w:t>（二）突出项目支撑，助力经济发展。坚持“项目为王”，一切围着项目转，一切盯着项目干，坚定不移上项目、扩投资、稳增长。一是不断加大项目建设力度。以唐山花海和工业园区为载体，不断导入产业发展。加快推进唐山鹏远机械装备制造有限公司高端冶金设备备件项目和中茂新型材料科技有限公司新型自润滑轴承项目建成投产；确保中科军民融合产业示范园项目按时进场施工；尽快完成鼎晨食品搬迁项目地方保障工作。二是深化创新驱动升级。着力推进耐火新材料研发应用及龙头企业上市；以工业设计和文创为方向，推动陶瓷产业“老树开新花”；积极组织申报科技创新项目，加快科技成果转化；持续加力布局战略性新兴产业，积极做好创新性企业新增工作，加强创业创新基地建设。</w:t>
      </w:r>
    </w:p>
    <w:p>
      <w:pPr>
        <w:spacing w:line="500" w:lineRule="exact"/>
        <w:ind w:firstLine="560" w:firstLineChars="200"/>
        <w:jc w:val="left"/>
        <w:rPr>
          <w:rFonts w:eastAsia="方正仿宋_GBK"/>
          <w:sz w:val="28"/>
        </w:rPr>
      </w:pPr>
      <w:r>
        <w:rPr>
          <w:rFonts w:eastAsia="方正仿宋_GBK"/>
          <w:sz w:val="28"/>
        </w:rPr>
        <w:t>（三）突出生态优先，坚持标本兼治。深入践行习近平生态文明思想，统筹打好蓝天、碧水、净土保卫战，努力打造空气常新、绿水长流、青山常在的美丽开平。一是深化大气污染治理。扎实推进全域治超、全域禁烧、“双代一清”全覆盖，强化扬尘治理，扎实推进“散乱污”企业动态“清零”。二是深化水污染治理。全面落实“河长制”，突出抓好石榴河及其周边重点区域，消灭黑臭水体，实现水清河畅、岸绿景美。加强饮用水水源地保护。三是深化土壤污染治理。进一步完善农村生活垃圾、固体废弃物治理体系，全面提升土壤污染防治水平。提高政治站位，强力开展违法用地专项整治行动，保质保量完成整改任务。</w:t>
      </w:r>
    </w:p>
    <w:p>
      <w:pPr>
        <w:spacing w:line="500" w:lineRule="exact"/>
        <w:ind w:firstLine="560" w:firstLineChars="200"/>
        <w:jc w:val="left"/>
        <w:rPr>
          <w:rFonts w:eastAsia="方正仿宋_GBK"/>
          <w:sz w:val="28"/>
        </w:rPr>
      </w:pPr>
      <w:r>
        <w:rPr>
          <w:rFonts w:eastAsia="方正仿宋_GBK"/>
          <w:sz w:val="28"/>
        </w:rPr>
        <w:t>（四）突出为民宗旨，坚持三城创建。坚持民生普惠、履行兜底责任，发展更有质量的民生、满足群众美好生活需求，决战决胜全面建成高质量小康社会。一是强力巩固脱贫成效。严格落实“四个不脱”要求，着力增强脱贫内生动力，确保贫困人口不新增，现有16户脱贫人口实现稳定高质量脱贫。二是着力补齐民生短板。落实各项社会保险政策，统筹城乡社会救助和保障体系，做好退役军人各项工作。抓好常态化疫情防控，坚决守住“零感染”底线。定期开展爱国卫生运动。三是全力打造和谐开平。推进治理体系和治理能力现代化，实施平安、法治、文明“三城创建”。严格落实安全生产、食品药品安全责任制，确保不发生重大安全事故。打好扫黑除恶专项斗争收官战，不断提升社会治安防控水平。积极化解矛盾纠纷，依法打击违法信访。强力推进文明城创建，加强城市执法，着力提升精准化、精细化、人性化、常态化管理水平。</w:t>
      </w:r>
    </w:p>
    <w:p>
      <w:pPr>
        <w:spacing w:line="500" w:lineRule="exact"/>
        <w:ind w:firstLine="560" w:firstLineChars="200"/>
        <w:jc w:val="left"/>
        <w:rPr>
          <w:rFonts w:eastAsia="方正仿宋_GBK"/>
          <w:sz w:val="28"/>
        </w:rPr>
      </w:pPr>
    </w:p>
    <w:p>
      <w:pPr>
        <w:spacing w:line="500" w:lineRule="exact"/>
        <w:ind w:firstLine="560" w:firstLineChars="200"/>
        <w:jc w:val="left"/>
        <w:rPr>
          <w:rFonts w:eastAsia="方正仿宋_GBK"/>
          <w:sz w:val="28"/>
        </w:rPr>
      </w:pPr>
    </w:p>
    <w:p>
      <w:pPr>
        <w:spacing w:before="156" w:beforeLines="50" w:after="156" w:afterLines="50"/>
        <w:ind w:firstLine="420" w:firstLineChars="200"/>
        <w:jc w:val="center"/>
        <w:rPr>
          <w:rFonts w:hAnsi="宋体"/>
        </w:rPr>
      </w:pPr>
      <w:r>
        <w:rPr>
          <w:rFonts w:ascii="方正书宋_GBK" w:eastAsia="方正书宋_GBK"/>
        </w:rPr>
        <w:t xml:space="preserve"> </w:t>
      </w:r>
    </w:p>
    <w:p>
      <w:pPr>
        <w:spacing w:before="156" w:beforeLines="50" w:after="156" w:afterLines="50"/>
        <w:ind w:firstLine="560" w:firstLineChars="200"/>
        <w:jc w:val="center"/>
        <w:rPr>
          <w:rFonts w:eastAsia="方正仿宋_GBK"/>
          <w:sz w:val="28"/>
        </w:rPr>
        <w:sectPr>
          <w:footerReference r:id="rId10" w:type="default"/>
          <w:pgSz w:w="11907" w:h="16839"/>
          <w:pgMar w:top="1984" w:right="1304" w:bottom="1134" w:left="1304" w:header="851" w:footer="992" w:gutter="0"/>
          <w:pgNumType w:start="1"/>
          <w:cols w:space="720" w:num="1"/>
          <w:docGrid w:type="lines" w:linePitch="312" w:charSpace="0"/>
        </w:sectPr>
      </w:pPr>
    </w:p>
    <w:p>
      <w:pPr>
        <w:rPr>
          <w:rFonts w:hAnsi="宋体"/>
          <w:sz w:val="52"/>
        </w:rPr>
      </w:pPr>
      <w:r>
        <w:rPr>
          <w:rFonts w:ascii="方正小标宋_GBK" w:eastAsia="方正小标宋_GBK"/>
          <w:sz w:val="52"/>
        </w:rPr>
        <w:t xml:space="preserve"> </w:t>
      </w:r>
    </w:p>
    <w:p>
      <w:pPr>
        <w:rPr>
          <w:rFonts w:hAnsi="宋体"/>
          <w:sz w:val="52"/>
        </w:rPr>
      </w:pPr>
      <w:r>
        <w:rPr>
          <w:rFonts w:ascii="方正小标宋_GBK" w:eastAsia="方正小标宋_GBK"/>
          <w:sz w:val="52"/>
        </w:rPr>
        <w:t xml:space="preserve"> </w:t>
      </w:r>
    </w:p>
    <w:p>
      <w:pPr>
        <w:rPr>
          <w:rFonts w:hAnsi="宋体"/>
          <w:sz w:val="52"/>
        </w:rPr>
      </w:pPr>
      <w:r>
        <w:rPr>
          <w:rFonts w:ascii="方正小标宋_GBK" w:eastAsia="方正小标宋_GBK"/>
          <w:sz w:val="52"/>
        </w:rPr>
        <w:t xml:space="preserve"> </w:t>
      </w:r>
    </w:p>
    <w:p>
      <w:pPr>
        <w:jc w:val="center"/>
        <w:rPr>
          <w:rFonts w:hint="eastAsia" w:hAnsi="宋体"/>
          <w:sz w:val="44"/>
        </w:rPr>
      </w:pPr>
      <w:r>
        <w:rPr>
          <w:rFonts w:hint="eastAsia" w:ascii="方正小标宋_GBK" w:eastAsia="方正小标宋_GBK"/>
          <w:sz w:val="44"/>
        </w:rPr>
        <w:t>第二部分</w:t>
      </w:r>
    </w:p>
    <w:p>
      <w:pPr>
        <w:jc w:val="center"/>
        <w:rPr>
          <w:rFonts w:hAnsi="宋体"/>
          <w:sz w:val="44"/>
        </w:rPr>
      </w:pPr>
      <w:r>
        <w:rPr>
          <w:rFonts w:ascii="方正小标宋_GBK" w:eastAsia="方正小标宋_GBK"/>
          <w:sz w:val="44"/>
        </w:rPr>
        <w:t xml:space="preserve"> </w:t>
      </w:r>
    </w:p>
    <w:p>
      <w:pPr>
        <w:jc w:val="center"/>
        <w:outlineLvl w:val="0"/>
        <w:rPr>
          <w:rFonts w:hint="eastAsia" w:hAnsi="宋体"/>
          <w:sz w:val="44"/>
        </w:rPr>
      </w:pPr>
      <w:r>
        <w:rPr>
          <w:rFonts w:hint="eastAsia" w:ascii="方正小标宋_GBK" w:eastAsia="方正小标宋_GBK"/>
          <w:sz w:val="44"/>
        </w:rPr>
        <w:t>预算项目绩效目标</w:t>
      </w:r>
    </w:p>
    <w:p>
      <w:pPr>
        <w:jc w:val="center"/>
        <w:rPr>
          <w:rFonts w:hAnsi="宋体"/>
        </w:rPr>
      </w:pPr>
      <w:r>
        <w:rPr>
          <w:rFonts w:ascii="方正书宋_GBK" w:eastAsia="方正书宋_GBK"/>
        </w:rPr>
        <w:t xml:space="preserve"> </w:t>
      </w:r>
    </w:p>
    <w:p>
      <w:pPr>
        <w:jc w:val="center"/>
        <w:sectPr>
          <w:pgSz w:w="11907" w:h="16839"/>
          <w:pgMar w:top="1984" w:right="1304" w:bottom="1134" w:left="1304" w:header="851" w:footer="992" w:gutter="0"/>
          <w:cols w:space="720" w:num="1"/>
          <w:docGrid w:type="lines" w:linePitch="312" w:charSpace="0"/>
        </w:sectPr>
      </w:pPr>
    </w:p>
    <w:p>
      <w:pPr>
        <w:jc w:val="center"/>
      </w:pPr>
    </w:p>
    <w:p>
      <w:pPr>
        <w:ind w:firstLine="562" w:firstLineChars="200"/>
        <w:jc w:val="left"/>
        <w:outlineLvl w:val="3"/>
        <w:rPr>
          <w:rFonts w:hAnsi="宋体"/>
          <w:b/>
          <w:sz w:val="28"/>
        </w:rPr>
      </w:pPr>
      <w:bookmarkStart w:id="3" w:name="_Toc61016433"/>
      <w:r>
        <w:rPr>
          <w:rFonts w:hint="eastAsia" w:ascii="方正仿宋_GBK" w:eastAsia="方正仿宋_GBK"/>
          <w:b/>
          <w:sz w:val="28"/>
        </w:rPr>
        <w:t>1.小专项党组织建设区级绩效目标表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1、小专项党组织建设区级绩效目标表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801001</w:t>
            </w:r>
            <w:r>
              <w:rPr>
                <w:rFonts w:hint="eastAsia" w:ascii="方正书宋_GBK" w:eastAsia="方正书宋_GBK"/>
                <w:b/>
              </w:rPr>
              <w:t>唐山市开平区开平镇人民政府本级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1302052198IG5CA7OFKXQ</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小专项党组织建设区级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16.30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16.30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贯彻落实国家在农村的各项方针政策和法律法规，做好农村农民工作。开平镇人民政府是负责本辖区政治经济、文化、教育、卫生、乡村建设和社会治安等工作遏基层政权组织。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贯彻落实国家在农村的各项方针政策和法律法规，做好农村农民工作。开平镇人民政府是负责本辖区政治经济、文化、教育、卫生、乡村建设和社会治安等工作遏基层政权组织。</w:t>
            </w:r>
          </w:p>
        </w:tc>
      </w:tr>
    </w:tbl>
    <w:p>
      <w:pPr>
        <w:spacing w:line="14" w:lineRule="exact"/>
        <w:ind w:firstLine="420" w:firstLineChars="200"/>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完成党组织建设的工作</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负责做好全镇机关机要、文秘、信访、会议、固定资产等工作的计划安排和管理；负责机关自身建设；负责组织工作宣传；组织系统信息化建设。</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做好全镇机关机要、信访、会议等工作的计划安排和管理。</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负责做好全镇机关机要、文秘、信访、会议、固定资产等工作的计划安排和管理；负责机关自身建设；负责组织工作宣传；组织系统信息化建设。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党员和党组织建设</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负责全镇党组织建设；研究和提出党内生活制度建设的意见；协调和提出党内生活制度建设的意见；主管党员的管理和发展工作；完成上级交办的其他党员和党组织建设工作任务。</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加强领导班子建设；健全党组织制度、党内生活制度建设。</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负责全镇党组织建设；研究和提出党内生活制度建设的意见；协调和提出党内生活制度建设的意见；主管党员的管理和发展工作；完成上级交办的其他党员和党组织建设工作任务。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组织宣传活动次数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组织宣传活动</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次</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组织宣传活动次数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项目总成本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项目总预算控制额</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年初预算数</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不能超出年初预算数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培训计划按期完成率（</w:t>
            </w:r>
            <w:r>
              <w:rPr>
                <w:rFonts w:ascii="方正书宋_GBK" w:eastAsia="方正书宋_GBK"/>
              </w:rPr>
              <w:t>%</w:t>
            </w:r>
            <w:r>
              <w:rPr>
                <w:rFonts w:hint="eastAsia" w:ascii="方正书宋_GBK" w:eastAsia="方正书宋_GBK"/>
              </w:rPr>
              <w:t>）</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按期完成的培训计划占总培训计划的比率</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按期完成的培训计划占总培训计划的比率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外宣品发放使用量占生产量比例</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反映外宣品的使用程度</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外宣品使用比率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补贴发放率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各类农业补贴、低保、五保、贫困户补贴发放比率</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各类农业补贴、低保、五保、贫困户补贴发放比率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美丽乡村建设达标率（</w:t>
            </w:r>
            <w:r>
              <w:rPr>
                <w:rFonts w:ascii="方正书宋_GBK" w:eastAsia="方正书宋_GBK"/>
              </w:rPr>
              <w:t>%</w:t>
            </w:r>
            <w:r>
              <w:rPr>
                <w:rFonts w:hint="eastAsia" w:ascii="方正书宋_GBK" w:eastAsia="方正书宋_GBK"/>
              </w:rPr>
              <w:t>）</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达标的美丽乡村数占年度建设任务的比例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美丽乡村建设的比重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群众对当年政务工作的整体满意度</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依法履职，严格依法办事；联系群众密切。</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群众对当年政务工作的整体满意度</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2" w:firstLineChars="200"/>
        <w:jc w:val="left"/>
        <w:outlineLvl w:val="3"/>
        <w:rPr>
          <w:rFonts w:hAnsi="宋体"/>
          <w:b/>
          <w:sz w:val="28"/>
        </w:rPr>
      </w:pPr>
      <w:bookmarkStart w:id="4" w:name="_Toc61016434"/>
      <w:r>
        <w:rPr>
          <w:rFonts w:hint="eastAsia" w:ascii="方正仿宋_GBK" w:eastAsia="方正仿宋_GBK"/>
          <w:b/>
          <w:sz w:val="28"/>
        </w:rPr>
        <w:t>2.清真寺建设区级绩效目标表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2、清真寺建设区级绩效目标表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801001</w:t>
            </w:r>
            <w:r>
              <w:rPr>
                <w:rFonts w:hint="eastAsia" w:ascii="方正书宋_GBK" w:eastAsia="方正书宋_GBK"/>
                <w:b/>
              </w:rPr>
              <w:t>唐山市开平区开平镇人民政府本级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13020521GKCZWBMDEOE4Y</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清真寺建设区级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54.17</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54.17</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唐山市开平区开平镇人民政府关于增加开平清真寺修缮改造资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坚决稳妥推进阿式风格清真寺整改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进一步完善配套设施，提升服务教众的能力，对部分建筑物进行配套改造工程</w:t>
            </w:r>
          </w:p>
        </w:tc>
      </w:tr>
    </w:tbl>
    <w:p>
      <w:pPr>
        <w:spacing w:line="14" w:lineRule="exact"/>
        <w:ind w:firstLine="420" w:firstLineChars="200"/>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优良率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对修缮工作完成质量的满意度（百分比）</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对修缮工作完成质量的满意度（百分比）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开展外宣活动数量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反映开展外宣活动情况</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大力宣传党对伊斯兰教工作的决策部署每月至少</w:t>
            </w:r>
            <w:r>
              <w:rPr>
                <w:rFonts w:ascii="方正书宋_GBK" w:eastAsia="方正书宋_GBK"/>
              </w:rPr>
              <w:t>20</w:t>
            </w:r>
            <w:r>
              <w:rPr>
                <w:rFonts w:hint="eastAsia" w:ascii="方正书宋_GBK" w:eastAsia="方正书宋_GBK"/>
              </w:rPr>
              <w:t>次</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反映开展外宣活动的完成标准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按照要求和计划完成改造工作所占全部改造工作比例（百分比）</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按照要求和计划完成改造工作所占全部改造工作比例（百分比）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项目建设成本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项目建设成本</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与实际支出相符</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根据开平清真寺修缮改造资金请示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通过对清真寺的修复提高少数民族对社会的满意程度促进社会稳定</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通过对清真寺的修复提高少数民族对社会的满意程度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达到绿色产业标准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不进行基础设施建设，不对生态环境产生坏的影响，属于绿色生态产业。</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不进行基础设施建设，不对生态环境产生坏的影响的程度。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能够长期较好地开展活动，宗教事务，长期满足人民群众对精神文化的需求。</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能够长期较好地开展活动，宗教事务，长期满足人民群众对精神文化的需求的程度。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通过对清真寺的修复提高少数民族对社会的满意程度促进社会稳定</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通过对清真寺的修复提高少数民族对社会的满意程度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群众对修缮工作的整体满意度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群众对修缮工作的整体满意度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群众满意数量占总数的比例。</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2" w:firstLineChars="200"/>
        <w:jc w:val="left"/>
        <w:outlineLvl w:val="3"/>
        <w:rPr>
          <w:rFonts w:hAnsi="宋体"/>
          <w:b/>
          <w:sz w:val="28"/>
        </w:rPr>
      </w:pPr>
      <w:bookmarkStart w:id="5" w:name="_Toc61016435"/>
      <w:r>
        <w:rPr>
          <w:rFonts w:hint="eastAsia" w:ascii="方正仿宋_GBK" w:eastAsia="方正仿宋_GBK"/>
          <w:b/>
          <w:sz w:val="28"/>
        </w:rPr>
        <w:t>3.卫生城创建工作经费区级绩效目标表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3、卫生城创建工作经费区级绩效目标表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801001</w:t>
            </w:r>
            <w:r>
              <w:rPr>
                <w:rFonts w:hint="eastAsia" w:ascii="方正书宋_GBK" w:eastAsia="方正书宋_GBK"/>
                <w:b/>
              </w:rPr>
              <w:t>唐山市开平区开平镇人民政府本级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13020521ILR9CW0CMFYGP</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卫生城创建工作经费区级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卫生城创建工作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确保资金全部用于我镇</w:t>
            </w:r>
            <w:r>
              <w:rPr>
                <w:rFonts w:ascii="方正书宋_GBK" w:eastAsia="方正书宋_GBK"/>
              </w:rPr>
              <w:t>34</w:t>
            </w:r>
            <w:r>
              <w:rPr>
                <w:rFonts w:hint="eastAsia" w:ascii="方正书宋_GBK" w:eastAsia="方正书宋_GBK"/>
              </w:rPr>
              <w:t>个村大面积环境清理整治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确保辖区范围内环境卫生整治工作顺利完成</w:t>
            </w:r>
          </w:p>
        </w:tc>
      </w:tr>
    </w:tbl>
    <w:p>
      <w:pPr>
        <w:spacing w:line="14" w:lineRule="exact"/>
        <w:ind w:firstLine="420" w:firstLineChars="200"/>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开展环保宣传活动</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环保宣传活动</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次</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活动次数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环境整治工作力度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环境整治工作完成率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向社会公布整治情况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公布整治情况次数</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次</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公布次数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经费支持完成率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对应资金支出计划完成率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上级部署工作完成率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环境卫生情况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环境卫生情况提高</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获得感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落实情况资料的收集与管理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有关反映资料完整率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资料完整率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群众对政府工作满意度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spacing w:before="156" w:beforeLines="50" w:after="156" w:afterLines="50"/>
        <w:ind w:firstLine="560" w:firstLineChars="200"/>
        <w:jc w:val="center"/>
        <w:rPr>
          <w:rFonts w:eastAsia="方正仿宋_GBK"/>
          <w:sz w:val="28"/>
        </w:rPr>
      </w:pPr>
    </w:p>
    <w:p>
      <w:bookmarkStart w:id="6" w:name="_GoBack"/>
      <w:bookmarkEnd w:id="6"/>
    </w:p>
    <w:sectPr>
      <w:pgSz w:w="11907" w:h="16839"/>
      <w:pgMar w:top="1984" w:right="1304" w:bottom="113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黑体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separate"/>
    </w:r>
    <w:r>
      <w:rPr>
        <w:rStyle w:val="8"/>
      </w:rPr>
      <w:t>12</w:t>
    </w:r>
    <w:r>
      <w:rPr>
        <w:rStyle w:val="8"/>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CB1822"/>
    <w:rsid w:val="5CCB18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toc 4"/>
    <w:basedOn w:val="1"/>
    <w:next w:val="1"/>
    <w:semiHidden/>
    <w:qFormat/>
    <w:uiPriority w:val="0"/>
    <w:pPr>
      <w:ind w:left="1260" w:leftChars="600"/>
    </w:pPr>
  </w:style>
  <w:style w:type="paragraph" w:styleId="5">
    <w:name w:val="toc 2"/>
    <w:basedOn w:val="1"/>
    <w:next w:val="1"/>
    <w:semiHidden/>
    <w:qFormat/>
    <w:uiPriority w:val="0"/>
    <w:pPr>
      <w:ind w:left="420" w:leftChars="200"/>
    </w:pPr>
  </w:style>
  <w:style w:type="character" w:styleId="8">
    <w:name w:val="page number"/>
    <w:basedOn w:val="7"/>
    <w:uiPriority w:val="0"/>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2022-09-16T02:31:00Z</dcterms:created>
  <dc:creator>Administrator</dc:creator>
  <cp:lastModifiedBy>Administrator</cp:lastModifiedBy>
  <dcterms:modified xsi:type="dcterms:W3CDTF">2022-09-16T02:33:42Z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D08E29DA97C2464F8F777527ED3E7543</vt:lpwstr>
  </property>
</Properties>
</file>