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50" w:rsidRPr="00BD658B" w:rsidRDefault="00B13850" w:rsidP="007B01DB">
      <w:pPr>
        <w:ind w:firstLineChars="200" w:firstLine="723"/>
        <w:jc w:val="center"/>
        <w:rPr>
          <w:rFonts w:ascii="宋体" w:cs="宋体"/>
          <w:b/>
          <w:color w:val="000000"/>
          <w:sz w:val="36"/>
          <w:szCs w:val="36"/>
        </w:rPr>
      </w:pPr>
      <w:r>
        <w:rPr>
          <w:rFonts w:ascii="宋体" w:hAnsi="宋体" w:cs="宋体" w:hint="eastAsia"/>
          <w:b/>
          <w:color w:val="000000"/>
          <w:sz w:val="36"/>
          <w:szCs w:val="36"/>
        </w:rPr>
        <w:t>开平区信访局</w:t>
      </w:r>
      <w:r w:rsidR="0060764F">
        <w:rPr>
          <w:rFonts w:ascii="宋体" w:hAnsi="宋体" w:cs="宋体"/>
          <w:b/>
          <w:color w:val="000000"/>
          <w:sz w:val="36"/>
          <w:szCs w:val="36"/>
        </w:rPr>
        <w:t>20</w:t>
      </w:r>
      <w:r w:rsidR="00A22520">
        <w:rPr>
          <w:rFonts w:ascii="宋体" w:hAnsi="宋体" w:cs="宋体" w:hint="eastAsia"/>
          <w:b/>
          <w:color w:val="000000"/>
          <w:sz w:val="36"/>
          <w:szCs w:val="36"/>
        </w:rPr>
        <w:t>20</w:t>
      </w:r>
      <w:r w:rsidRPr="00BD658B">
        <w:rPr>
          <w:rFonts w:ascii="宋体" w:hAnsi="宋体" w:cs="宋体" w:hint="eastAsia"/>
          <w:b/>
          <w:color w:val="000000"/>
          <w:sz w:val="36"/>
          <w:szCs w:val="36"/>
        </w:rPr>
        <w:t>年部门预算信息公开</w:t>
      </w:r>
    </w:p>
    <w:p w:rsidR="00B13850" w:rsidRPr="001628FA" w:rsidRDefault="00B13850" w:rsidP="007B01DB">
      <w:pPr>
        <w:ind w:firstLineChars="200" w:firstLine="640"/>
        <w:rPr>
          <w:rFonts w:ascii="仿宋" w:eastAsia="仿宋" w:hAnsi="仿宋" w:cs="仿宋_GB2312"/>
          <w:sz w:val="32"/>
          <w:szCs w:val="32"/>
        </w:rPr>
      </w:pPr>
      <w:r w:rsidRPr="001628FA">
        <w:rPr>
          <w:rFonts w:ascii="仿宋" w:eastAsia="仿宋" w:hAnsi="仿宋" w:cs="仿宋_GB2312" w:hint="eastAsia"/>
          <w:sz w:val="32"/>
          <w:szCs w:val="32"/>
        </w:rPr>
        <w:t>按照《预算法》、《地方预决算公开操作规程》规定，现将</w:t>
      </w:r>
      <w:r w:rsidR="0060764F">
        <w:rPr>
          <w:rFonts w:ascii="仿宋" w:eastAsia="仿宋" w:hAnsi="仿宋" w:cs="仿宋_GB2312"/>
          <w:sz w:val="32"/>
          <w:szCs w:val="32"/>
        </w:rPr>
        <w:t>20</w:t>
      </w:r>
      <w:r w:rsidR="00A22520">
        <w:rPr>
          <w:rFonts w:ascii="仿宋" w:eastAsia="仿宋" w:hAnsi="仿宋" w:cs="仿宋_GB2312" w:hint="eastAsia"/>
          <w:sz w:val="32"/>
          <w:szCs w:val="32"/>
        </w:rPr>
        <w:t>20</w:t>
      </w:r>
      <w:r w:rsidRPr="001628FA">
        <w:rPr>
          <w:rFonts w:ascii="仿宋" w:eastAsia="仿宋" w:hAnsi="仿宋" w:cs="仿宋_GB2312" w:hint="eastAsia"/>
          <w:sz w:val="32"/>
          <w:szCs w:val="32"/>
        </w:rPr>
        <w:t>年部门预算公开如下：</w:t>
      </w:r>
    </w:p>
    <w:p w:rsidR="00B13850" w:rsidRPr="001628FA" w:rsidRDefault="00B13850">
      <w:pPr>
        <w:ind w:firstLine="640"/>
        <w:rPr>
          <w:rFonts w:ascii="仿宋" w:eastAsia="仿宋" w:hAnsi="仿宋" w:cs="黑体"/>
          <w:color w:val="000000"/>
          <w:sz w:val="32"/>
          <w:szCs w:val="32"/>
        </w:rPr>
      </w:pPr>
      <w:r w:rsidRPr="001628FA">
        <w:rPr>
          <w:rFonts w:ascii="仿宋" w:eastAsia="仿宋" w:hAnsi="仿宋" w:cs="黑体" w:hint="eastAsia"/>
          <w:color w:val="000000"/>
          <w:sz w:val="32"/>
          <w:szCs w:val="32"/>
        </w:rPr>
        <w:t>一、部门职责及机构设置情况</w:t>
      </w:r>
    </w:p>
    <w:p w:rsidR="00511E06" w:rsidRDefault="00B13850" w:rsidP="00511E06">
      <w:pPr>
        <w:ind w:firstLine="560"/>
        <w:rPr>
          <w:rFonts w:ascii="仿宋" w:eastAsia="仿宋" w:hAnsi="仿宋" w:cs="黑体"/>
          <w:sz w:val="32"/>
          <w:szCs w:val="32"/>
        </w:rPr>
      </w:pPr>
      <w:r w:rsidRPr="001628FA">
        <w:rPr>
          <w:rFonts w:ascii="仿宋" w:eastAsia="仿宋" w:hAnsi="仿宋" w:cs="黑体" w:hint="eastAsia"/>
          <w:sz w:val="32"/>
          <w:szCs w:val="32"/>
        </w:rPr>
        <w:t>部门职责：</w:t>
      </w:r>
    </w:p>
    <w:p w:rsidR="00511E06" w:rsidRPr="00511E06" w:rsidRDefault="00511E06" w:rsidP="00511E06">
      <w:pPr>
        <w:ind w:firstLine="560"/>
        <w:rPr>
          <w:rFonts w:ascii="仿宋" w:eastAsia="仿宋" w:hAnsi="仿宋" w:cs="黑体"/>
          <w:sz w:val="32"/>
          <w:szCs w:val="32"/>
        </w:rPr>
      </w:pPr>
      <w:r w:rsidRPr="00511E06">
        <w:rPr>
          <w:rFonts w:ascii="仿宋" w:eastAsia="仿宋" w:hAnsi="仿宋" w:cs="黑体" w:hint="eastAsia"/>
          <w:sz w:val="32"/>
          <w:szCs w:val="32"/>
        </w:rPr>
        <w:t>根据《唐山市开平区信访局职能配置、内设机构和人员编制规定》，</w:t>
      </w:r>
      <w:r w:rsidRPr="00511E06">
        <w:rPr>
          <w:rFonts w:ascii="仿宋" w:eastAsia="仿宋" w:hAnsi="仿宋" w:cs="黑体"/>
          <w:sz w:val="32"/>
          <w:szCs w:val="32"/>
        </w:rPr>
        <w:t xml:space="preserve"> </w:t>
      </w:r>
      <w:r w:rsidRPr="00511E06">
        <w:rPr>
          <w:rFonts w:ascii="仿宋" w:eastAsia="仿宋" w:hAnsi="仿宋" w:cs="黑体" w:hint="eastAsia"/>
          <w:sz w:val="32"/>
          <w:szCs w:val="32"/>
        </w:rPr>
        <w:t>唐山市开平区信访局的主要职责是：</w:t>
      </w:r>
    </w:p>
    <w:p w:rsidR="00511E06" w:rsidRPr="00511E06" w:rsidRDefault="00511E06" w:rsidP="00511E06">
      <w:pPr>
        <w:ind w:firstLine="560"/>
        <w:rPr>
          <w:rFonts w:ascii="仿宋" w:eastAsia="仿宋" w:hAnsi="仿宋" w:cs="黑体"/>
          <w:sz w:val="32"/>
          <w:szCs w:val="32"/>
        </w:rPr>
      </w:pPr>
      <w:r w:rsidRPr="00511E06">
        <w:rPr>
          <w:rFonts w:ascii="仿宋" w:eastAsia="仿宋" w:hAnsi="仿宋" w:cs="黑体"/>
          <w:sz w:val="32"/>
          <w:szCs w:val="32"/>
        </w:rPr>
        <w:t>(</w:t>
      </w:r>
      <w:r w:rsidRPr="00511E06">
        <w:rPr>
          <w:rFonts w:ascii="仿宋" w:eastAsia="仿宋" w:hAnsi="仿宋" w:cs="黑体" w:hint="eastAsia"/>
          <w:sz w:val="32"/>
          <w:szCs w:val="32"/>
        </w:rPr>
        <w:t>一</w:t>
      </w:r>
      <w:r w:rsidRPr="00511E06">
        <w:rPr>
          <w:rFonts w:ascii="仿宋" w:eastAsia="仿宋" w:hAnsi="仿宋" w:cs="黑体"/>
          <w:sz w:val="32"/>
          <w:szCs w:val="32"/>
        </w:rPr>
        <w:t xml:space="preserve">) </w:t>
      </w:r>
      <w:r w:rsidRPr="00511E06">
        <w:rPr>
          <w:rFonts w:ascii="仿宋" w:eastAsia="仿宋" w:hAnsi="仿宋" w:cs="黑体" w:hint="eastAsia"/>
          <w:sz w:val="32"/>
          <w:szCs w:val="32"/>
        </w:rPr>
        <w:t>研究提出全区信访工作思路，拟订信访工作方针政策。</w:t>
      </w:r>
    </w:p>
    <w:p w:rsidR="00511E06" w:rsidRPr="00511E06" w:rsidRDefault="00511E06" w:rsidP="00511E06">
      <w:pPr>
        <w:ind w:firstLine="560"/>
        <w:rPr>
          <w:rFonts w:ascii="仿宋" w:eastAsia="仿宋" w:hAnsi="仿宋" w:cs="黑体"/>
          <w:sz w:val="32"/>
          <w:szCs w:val="32"/>
        </w:rPr>
      </w:pPr>
      <w:r w:rsidRPr="00511E06">
        <w:rPr>
          <w:rFonts w:ascii="仿宋" w:eastAsia="仿宋" w:hAnsi="仿宋" w:cs="黑体"/>
          <w:sz w:val="32"/>
          <w:szCs w:val="32"/>
        </w:rPr>
        <w:t>(</w:t>
      </w:r>
      <w:r w:rsidRPr="00511E06">
        <w:rPr>
          <w:rFonts w:ascii="仿宋" w:eastAsia="仿宋" w:hAnsi="仿宋" w:cs="黑体" w:hint="eastAsia"/>
          <w:sz w:val="32"/>
          <w:szCs w:val="32"/>
        </w:rPr>
        <w:t>二</w:t>
      </w:r>
      <w:r w:rsidRPr="00511E06">
        <w:rPr>
          <w:rFonts w:ascii="仿宋" w:eastAsia="仿宋" w:hAnsi="仿宋" w:cs="黑体"/>
          <w:sz w:val="32"/>
          <w:szCs w:val="32"/>
        </w:rPr>
        <w:t xml:space="preserve">) </w:t>
      </w:r>
      <w:r w:rsidRPr="00511E06">
        <w:rPr>
          <w:rFonts w:ascii="仿宋" w:eastAsia="仿宋" w:hAnsi="仿宋" w:cs="黑体" w:hint="eastAsia"/>
          <w:sz w:val="32"/>
          <w:szCs w:val="32"/>
        </w:rPr>
        <w:t>办理人民群众来信，接待群众来访，受理群众网上投诉，查办信访案件，负责人民群众建议征集工作。</w:t>
      </w:r>
    </w:p>
    <w:p w:rsidR="00511E06" w:rsidRPr="00511E06" w:rsidRDefault="00511E06" w:rsidP="00511E06">
      <w:pPr>
        <w:ind w:firstLine="560"/>
        <w:rPr>
          <w:rFonts w:ascii="仿宋" w:eastAsia="仿宋" w:hAnsi="仿宋" w:cs="黑体"/>
          <w:sz w:val="32"/>
          <w:szCs w:val="32"/>
        </w:rPr>
      </w:pPr>
      <w:r w:rsidRPr="00511E06">
        <w:rPr>
          <w:rFonts w:ascii="仿宋" w:eastAsia="仿宋" w:hAnsi="仿宋" w:cs="黑体"/>
          <w:sz w:val="32"/>
          <w:szCs w:val="32"/>
        </w:rPr>
        <w:t>(</w:t>
      </w:r>
      <w:r w:rsidRPr="00511E06">
        <w:rPr>
          <w:rFonts w:ascii="仿宋" w:eastAsia="仿宋" w:hAnsi="仿宋" w:cs="黑体" w:hint="eastAsia"/>
          <w:sz w:val="32"/>
          <w:szCs w:val="32"/>
        </w:rPr>
        <w:t>三</w:t>
      </w:r>
      <w:r w:rsidRPr="00511E06">
        <w:rPr>
          <w:rFonts w:ascii="仿宋" w:eastAsia="仿宋" w:hAnsi="仿宋" w:cs="黑体"/>
          <w:sz w:val="32"/>
          <w:szCs w:val="32"/>
        </w:rPr>
        <w:t xml:space="preserve">) </w:t>
      </w:r>
      <w:r w:rsidRPr="00511E06">
        <w:rPr>
          <w:rFonts w:ascii="仿宋" w:eastAsia="仿宋" w:hAnsi="仿宋" w:cs="黑体" w:hint="eastAsia"/>
          <w:sz w:val="32"/>
          <w:szCs w:val="32"/>
        </w:rPr>
        <w:t>调查研究和综合分析全区信访形势及信访工作状况，总结推广各地各部门信访工作经验，提出改进和加强信访工作的意见和建议。</w:t>
      </w:r>
    </w:p>
    <w:p w:rsidR="00511E06" w:rsidRPr="00511E06" w:rsidRDefault="00511E06" w:rsidP="00511E06">
      <w:pPr>
        <w:ind w:firstLine="560"/>
        <w:rPr>
          <w:rFonts w:ascii="仿宋" w:eastAsia="仿宋" w:hAnsi="仿宋" w:cs="黑体"/>
          <w:sz w:val="32"/>
          <w:szCs w:val="32"/>
        </w:rPr>
      </w:pPr>
      <w:r w:rsidRPr="00511E06">
        <w:rPr>
          <w:rFonts w:ascii="仿宋" w:eastAsia="仿宋" w:hAnsi="仿宋" w:cs="黑体"/>
          <w:sz w:val="32"/>
          <w:szCs w:val="32"/>
        </w:rPr>
        <w:t>(</w:t>
      </w:r>
      <w:r w:rsidRPr="00511E06">
        <w:rPr>
          <w:rFonts w:ascii="仿宋" w:eastAsia="仿宋" w:hAnsi="仿宋" w:cs="黑体" w:hint="eastAsia"/>
          <w:sz w:val="32"/>
          <w:szCs w:val="32"/>
        </w:rPr>
        <w:t>四</w:t>
      </w:r>
      <w:r w:rsidRPr="00511E06">
        <w:rPr>
          <w:rFonts w:ascii="仿宋" w:eastAsia="仿宋" w:hAnsi="仿宋" w:cs="黑体"/>
          <w:sz w:val="32"/>
          <w:szCs w:val="32"/>
        </w:rPr>
        <w:t xml:space="preserve">) </w:t>
      </w:r>
      <w:r w:rsidRPr="00511E06">
        <w:rPr>
          <w:rFonts w:ascii="仿宋" w:eastAsia="仿宋" w:hAnsi="仿宋" w:cs="黑体" w:hint="eastAsia"/>
          <w:sz w:val="32"/>
          <w:szCs w:val="32"/>
        </w:rPr>
        <w:t>参与组织、协调、指导全区社会治安综合治理和维护社会政治稳定工作，协助保障国家、省、市和区重大政治活动顺利进行，参与处理影响社会政治稳定的突发性、群体性事件。</w:t>
      </w:r>
    </w:p>
    <w:p w:rsidR="00511E06" w:rsidRPr="00511E06" w:rsidRDefault="00511E06" w:rsidP="00511E06">
      <w:pPr>
        <w:ind w:firstLine="560"/>
        <w:rPr>
          <w:rFonts w:ascii="仿宋" w:eastAsia="仿宋" w:hAnsi="仿宋" w:cs="黑体"/>
          <w:sz w:val="32"/>
          <w:szCs w:val="32"/>
        </w:rPr>
      </w:pPr>
      <w:r w:rsidRPr="00511E06">
        <w:rPr>
          <w:rFonts w:ascii="仿宋" w:eastAsia="仿宋" w:hAnsi="仿宋" w:cs="黑体"/>
          <w:sz w:val="32"/>
          <w:szCs w:val="32"/>
        </w:rPr>
        <w:t>(</w:t>
      </w:r>
      <w:r w:rsidRPr="00511E06">
        <w:rPr>
          <w:rFonts w:ascii="仿宋" w:eastAsia="仿宋" w:hAnsi="仿宋" w:cs="黑体" w:hint="eastAsia"/>
          <w:sz w:val="32"/>
          <w:szCs w:val="32"/>
        </w:rPr>
        <w:t>五</w:t>
      </w:r>
      <w:r w:rsidRPr="00511E06">
        <w:rPr>
          <w:rFonts w:ascii="仿宋" w:eastAsia="仿宋" w:hAnsi="仿宋" w:cs="黑体"/>
          <w:sz w:val="32"/>
          <w:szCs w:val="32"/>
        </w:rPr>
        <w:t xml:space="preserve">) </w:t>
      </w:r>
      <w:r w:rsidRPr="00511E06">
        <w:rPr>
          <w:rFonts w:ascii="仿宋" w:eastAsia="仿宋" w:hAnsi="仿宋" w:cs="黑体" w:hint="eastAsia"/>
          <w:sz w:val="32"/>
          <w:szCs w:val="32"/>
        </w:rPr>
        <w:t>督促检查和指导镇（街道）党委（党工委）、政府（办事处）和区直有关部门的信访工作。对镇（街道）党委（党工委）、政府（办事处）和区直有关部门信访工作年度责任目标进行考核，对全</w:t>
      </w:r>
      <w:r w:rsidRPr="00511E06">
        <w:rPr>
          <w:rFonts w:ascii="仿宋" w:eastAsia="仿宋" w:hAnsi="仿宋" w:cs="黑体" w:hint="eastAsia"/>
          <w:sz w:val="32"/>
          <w:szCs w:val="32"/>
        </w:rPr>
        <w:lastRenderedPageBreak/>
        <w:t>区社会治安综合治理和维护社会政治稳定年度责任目标中有关信访工作进行考核。</w:t>
      </w:r>
    </w:p>
    <w:p w:rsidR="00511E06" w:rsidRPr="00511E06" w:rsidRDefault="00511E06" w:rsidP="00511E06">
      <w:pPr>
        <w:ind w:firstLine="560"/>
        <w:rPr>
          <w:rFonts w:ascii="仿宋" w:eastAsia="仿宋" w:hAnsi="仿宋" w:cs="黑体"/>
          <w:sz w:val="32"/>
          <w:szCs w:val="32"/>
        </w:rPr>
      </w:pPr>
      <w:r w:rsidRPr="00511E06">
        <w:rPr>
          <w:rFonts w:ascii="仿宋" w:eastAsia="仿宋" w:hAnsi="仿宋" w:cs="黑体"/>
          <w:sz w:val="32"/>
          <w:szCs w:val="32"/>
        </w:rPr>
        <w:t>(</w:t>
      </w:r>
      <w:r w:rsidRPr="00511E06">
        <w:rPr>
          <w:rFonts w:ascii="仿宋" w:eastAsia="仿宋" w:hAnsi="仿宋" w:cs="黑体" w:hint="eastAsia"/>
          <w:sz w:val="32"/>
          <w:szCs w:val="32"/>
        </w:rPr>
        <w:t>六</w:t>
      </w:r>
      <w:r w:rsidRPr="00511E06">
        <w:rPr>
          <w:rFonts w:ascii="仿宋" w:eastAsia="仿宋" w:hAnsi="仿宋" w:cs="黑体"/>
          <w:sz w:val="32"/>
          <w:szCs w:val="32"/>
        </w:rPr>
        <w:t xml:space="preserve">) </w:t>
      </w:r>
      <w:r w:rsidRPr="00511E06">
        <w:rPr>
          <w:rFonts w:ascii="仿宋" w:eastAsia="仿宋" w:hAnsi="仿宋" w:cs="黑体" w:hint="eastAsia"/>
          <w:sz w:val="32"/>
          <w:szCs w:val="32"/>
        </w:rPr>
        <w:t>协助国家信访局、省信访局、市信访局处理开平区群众进京、赴省、到市上访工作，综合协调处理跨地区、跨部门、跨行业的重要信访问题，协助公安机关维护区委、区政府机关正常工作秩序。</w:t>
      </w:r>
    </w:p>
    <w:p w:rsidR="00511E06" w:rsidRPr="00511E06" w:rsidRDefault="00511E06" w:rsidP="00511E06">
      <w:pPr>
        <w:ind w:firstLine="560"/>
        <w:rPr>
          <w:rFonts w:ascii="仿宋" w:eastAsia="仿宋" w:hAnsi="仿宋" w:cs="黑体"/>
          <w:sz w:val="32"/>
          <w:szCs w:val="32"/>
        </w:rPr>
      </w:pPr>
      <w:r w:rsidRPr="00511E06">
        <w:rPr>
          <w:rFonts w:ascii="仿宋" w:eastAsia="仿宋" w:hAnsi="仿宋" w:cs="黑体"/>
          <w:sz w:val="32"/>
          <w:szCs w:val="32"/>
        </w:rPr>
        <w:t>(</w:t>
      </w:r>
      <w:r w:rsidRPr="00511E06">
        <w:rPr>
          <w:rFonts w:ascii="仿宋" w:eastAsia="仿宋" w:hAnsi="仿宋" w:cs="黑体" w:hint="eastAsia"/>
          <w:sz w:val="32"/>
          <w:szCs w:val="32"/>
        </w:rPr>
        <w:t>七</w:t>
      </w:r>
      <w:r w:rsidRPr="00511E06">
        <w:rPr>
          <w:rFonts w:ascii="仿宋" w:eastAsia="仿宋" w:hAnsi="仿宋" w:cs="黑体"/>
          <w:sz w:val="32"/>
          <w:szCs w:val="32"/>
        </w:rPr>
        <w:t xml:space="preserve">) </w:t>
      </w:r>
      <w:r w:rsidRPr="00511E06">
        <w:rPr>
          <w:rFonts w:ascii="仿宋" w:eastAsia="仿宋" w:hAnsi="仿宋" w:cs="黑体" w:hint="eastAsia"/>
          <w:sz w:val="32"/>
          <w:szCs w:val="32"/>
        </w:rPr>
        <w:t>负责区级领导和区直部门领导公开接访和包联案件的组织协调工作。</w:t>
      </w:r>
    </w:p>
    <w:p w:rsidR="00511E06" w:rsidRPr="00511E06" w:rsidRDefault="00511E06" w:rsidP="00511E06">
      <w:pPr>
        <w:ind w:firstLine="560"/>
        <w:rPr>
          <w:rFonts w:ascii="仿宋" w:eastAsia="仿宋" w:hAnsi="仿宋" w:cs="黑体"/>
          <w:sz w:val="32"/>
          <w:szCs w:val="32"/>
        </w:rPr>
      </w:pPr>
      <w:r w:rsidRPr="00511E06">
        <w:rPr>
          <w:rFonts w:ascii="仿宋" w:eastAsia="仿宋" w:hAnsi="仿宋" w:cs="黑体"/>
          <w:sz w:val="32"/>
          <w:szCs w:val="32"/>
        </w:rPr>
        <w:t>(</w:t>
      </w:r>
      <w:r w:rsidRPr="00511E06">
        <w:rPr>
          <w:rFonts w:ascii="仿宋" w:eastAsia="仿宋" w:hAnsi="仿宋" w:cs="黑体" w:hint="eastAsia"/>
          <w:sz w:val="32"/>
          <w:szCs w:val="32"/>
        </w:rPr>
        <w:t>八</w:t>
      </w:r>
      <w:r w:rsidRPr="00511E06">
        <w:rPr>
          <w:rFonts w:ascii="仿宋" w:eastAsia="仿宋" w:hAnsi="仿宋" w:cs="黑体"/>
          <w:sz w:val="32"/>
          <w:szCs w:val="32"/>
        </w:rPr>
        <w:t xml:space="preserve">) </w:t>
      </w:r>
      <w:r w:rsidRPr="00511E06">
        <w:rPr>
          <w:rFonts w:ascii="仿宋" w:eastAsia="仿宋" w:hAnsi="仿宋" w:cs="黑体" w:hint="eastAsia"/>
          <w:sz w:val="32"/>
          <w:szCs w:val="32"/>
        </w:rPr>
        <w:t>承担开平区信访工作联席会议的日常工作，督促落实联席会议决定的事项。</w:t>
      </w:r>
    </w:p>
    <w:p w:rsidR="00B13850" w:rsidRPr="001628FA" w:rsidRDefault="00511E06" w:rsidP="00511E06">
      <w:pPr>
        <w:ind w:firstLine="560"/>
        <w:rPr>
          <w:rFonts w:ascii="仿宋" w:eastAsia="仿宋" w:hAnsi="仿宋" w:cs="黑体"/>
          <w:sz w:val="32"/>
          <w:szCs w:val="32"/>
        </w:rPr>
      </w:pPr>
      <w:r w:rsidRPr="00511E06">
        <w:rPr>
          <w:rFonts w:ascii="仿宋" w:eastAsia="仿宋" w:hAnsi="仿宋" w:cs="黑体"/>
          <w:sz w:val="32"/>
          <w:szCs w:val="32"/>
        </w:rPr>
        <w:t>(</w:t>
      </w:r>
      <w:r w:rsidRPr="00511E06">
        <w:rPr>
          <w:rFonts w:ascii="仿宋" w:eastAsia="仿宋" w:hAnsi="仿宋" w:cs="黑体" w:hint="eastAsia"/>
          <w:sz w:val="32"/>
          <w:szCs w:val="32"/>
        </w:rPr>
        <w:t>九</w:t>
      </w:r>
      <w:r w:rsidRPr="00511E06">
        <w:rPr>
          <w:rFonts w:ascii="仿宋" w:eastAsia="仿宋" w:hAnsi="仿宋" w:cs="黑体"/>
          <w:sz w:val="32"/>
          <w:szCs w:val="32"/>
        </w:rPr>
        <w:t xml:space="preserve">) </w:t>
      </w:r>
      <w:r w:rsidRPr="00511E06">
        <w:rPr>
          <w:rFonts w:ascii="仿宋" w:eastAsia="仿宋" w:hAnsi="仿宋" w:cs="黑体" w:hint="eastAsia"/>
          <w:sz w:val="32"/>
          <w:szCs w:val="32"/>
        </w:rPr>
        <w:t>完成区委、区政府以及国家信访局、省信访局、市信访局交办的其他任务。</w:t>
      </w:r>
    </w:p>
    <w:p w:rsidR="00B13850" w:rsidRPr="001628FA" w:rsidRDefault="00B13850" w:rsidP="000D77AC">
      <w:pPr>
        <w:ind w:firstLineChars="200" w:firstLine="640"/>
        <w:rPr>
          <w:rFonts w:ascii="仿宋" w:eastAsia="仿宋" w:hAnsi="仿宋" w:cs="仿宋_GB2312"/>
          <w:sz w:val="32"/>
          <w:szCs w:val="32"/>
        </w:rPr>
      </w:pPr>
      <w:r w:rsidRPr="001628FA">
        <w:rPr>
          <w:rFonts w:ascii="仿宋" w:eastAsia="仿宋" w:hAnsi="仿宋" w:cs="黑体" w:hint="eastAsia"/>
          <w:sz w:val="32"/>
          <w:szCs w:val="32"/>
        </w:rPr>
        <w:t>机构设置：</w:t>
      </w:r>
      <w:r w:rsidRPr="001628FA">
        <w:rPr>
          <w:rFonts w:ascii="仿宋" w:eastAsia="仿宋" w:hAnsi="仿宋" w:cs="仿宋_GB2312" w:hint="eastAsia"/>
          <w:sz w:val="32"/>
          <w:szCs w:val="32"/>
        </w:rPr>
        <w:t>单位内设</w:t>
      </w:r>
      <w:r w:rsidR="00B607F1">
        <w:rPr>
          <w:rFonts w:ascii="仿宋" w:eastAsia="仿宋" w:hAnsi="仿宋" w:cs="仿宋_GB2312" w:hint="eastAsia"/>
          <w:sz w:val="32"/>
          <w:szCs w:val="32"/>
        </w:rPr>
        <w:t>2</w:t>
      </w:r>
      <w:r w:rsidRPr="001628FA">
        <w:rPr>
          <w:rFonts w:ascii="仿宋" w:eastAsia="仿宋" w:hAnsi="仿宋" w:cs="仿宋_GB2312" w:hint="eastAsia"/>
          <w:sz w:val="32"/>
          <w:szCs w:val="32"/>
        </w:rPr>
        <w:t>个科室，</w:t>
      </w:r>
      <w:r w:rsidR="00B607F1">
        <w:rPr>
          <w:rFonts w:ascii="仿宋" w:eastAsia="仿宋" w:hAnsi="仿宋" w:cs="仿宋_GB2312" w:hint="eastAsia"/>
          <w:sz w:val="32"/>
          <w:szCs w:val="32"/>
        </w:rPr>
        <w:t>1个事业机构，</w:t>
      </w:r>
      <w:r w:rsidRPr="001628FA">
        <w:rPr>
          <w:rFonts w:ascii="仿宋" w:eastAsia="仿宋" w:hAnsi="仿宋" w:cs="仿宋_GB2312" w:hint="eastAsia"/>
          <w:sz w:val="32"/>
          <w:szCs w:val="32"/>
        </w:rPr>
        <w:t>具体科室如下：</w:t>
      </w:r>
    </w:p>
    <w:p w:rsidR="00B13850" w:rsidRPr="001628FA" w:rsidRDefault="00B13850">
      <w:pPr>
        <w:jc w:val="center"/>
        <w:outlineLvl w:val="0"/>
        <w:rPr>
          <w:rFonts w:ascii="仿宋" w:eastAsia="仿宋" w:hAnsi="仿宋" w:cs="宋体"/>
          <w:sz w:val="32"/>
          <w:szCs w:val="32"/>
        </w:rPr>
      </w:pPr>
      <w:r w:rsidRPr="001628FA">
        <w:rPr>
          <w:rFonts w:ascii="仿宋" w:eastAsia="仿宋" w:hAnsi="仿宋" w:cs="宋体" w:hint="eastAsia"/>
          <w:sz w:val="32"/>
          <w:szCs w:val="32"/>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B13850" w:rsidRPr="001628FA">
        <w:trPr>
          <w:trHeight w:val="300"/>
          <w:tblHeader/>
          <w:jc w:val="center"/>
        </w:trPr>
        <w:tc>
          <w:tcPr>
            <w:tcW w:w="4417" w:type="dxa"/>
            <w:vMerge w:val="restart"/>
            <w:vAlign w:val="center"/>
          </w:tcPr>
          <w:p w:rsidR="00B13850" w:rsidRPr="001628FA" w:rsidRDefault="00B13850">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单位名称</w:t>
            </w:r>
          </w:p>
        </w:tc>
        <w:tc>
          <w:tcPr>
            <w:tcW w:w="1134" w:type="dxa"/>
            <w:vMerge w:val="restart"/>
            <w:vAlign w:val="center"/>
          </w:tcPr>
          <w:p w:rsidR="00B13850" w:rsidRPr="001628FA" w:rsidRDefault="00B13850">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单位性质</w:t>
            </w:r>
          </w:p>
        </w:tc>
        <w:tc>
          <w:tcPr>
            <w:tcW w:w="1276" w:type="dxa"/>
            <w:vMerge w:val="restart"/>
            <w:vAlign w:val="center"/>
          </w:tcPr>
          <w:p w:rsidR="00B13850" w:rsidRPr="001628FA" w:rsidRDefault="00B13850">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单位规格</w:t>
            </w:r>
          </w:p>
        </w:tc>
        <w:tc>
          <w:tcPr>
            <w:tcW w:w="2902" w:type="dxa"/>
            <w:vMerge w:val="restart"/>
            <w:vAlign w:val="center"/>
          </w:tcPr>
          <w:p w:rsidR="00B13850" w:rsidRPr="001628FA" w:rsidRDefault="00B13850">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经费保障形式</w:t>
            </w:r>
          </w:p>
        </w:tc>
      </w:tr>
      <w:tr w:rsidR="00B13850" w:rsidRPr="001628FA">
        <w:trPr>
          <w:trHeight w:val="300"/>
          <w:tblHeader/>
          <w:jc w:val="center"/>
        </w:trPr>
        <w:tc>
          <w:tcPr>
            <w:tcW w:w="4417" w:type="dxa"/>
            <w:vMerge/>
            <w:vAlign w:val="center"/>
          </w:tcPr>
          <w:p w:rsidR="00B13850" w:rsidRPr="001628FA" w:rsidRDefault="00B13850">
            <w:pPr>
              <w:spacing w:line="300" w:lineRule="exact"/>
              <w:jc w:val="left"/>
              <w:outlineLvl w:val="0"/>
              <w:rPr>
                <w:rFonts w:ascii="仿宋" w:eastAsia="仿宋" w:hAnsi="仿宋" w:cs="宋体"/>
                <w:sz w:val="32"/>
                <w:szCs w:val="32"/>
              </w:rPr>
            </w:pPr>
          </w:p>
        </w:tc>
        <w:tc>
          <w:tcPr>
            <w:tcW w:w="1134" w:type="dxa"/>
            <w:vMerge/>
            <w:vAlign w:val="center"/>
          </w:tcPr>
          <w:p w:rsidR="00B13850" w:rsidRPr="001628FA" w:rsidRDefault="00B13850">
            <w:pPr>
              <w:spacing w:line="300" w:lineRule="exact"/>
              <w:jc w:val="left"/>
              <w:outlineLvl w:val="0"/>
              <w:rPr>
                <w:rFonts w:ascii="仿宋" w:eastAsia="仿宋" w:hAnsi="仿宋" w:cs="宋体"/>
                <w:sz w:val="32"/>
                <w:szCs w:val="32"/>
              </w:rPr>
            </w:pPr>
          </w:p>
        </w:tc>
        <w:tc>
          <w:tcPr>
            <w:tcW w:w="1276" w:type="dxa"/>
            <w:vMerge/>
            <w:vAlign w:val="center"/>
          </w:tcPr>
          <w:p w:rsidR="00B13850" w:rsidRPr="001628FA" w:rsidRDefault="00B13850">
            <w:pPr>
              <w:spacing w:line="300" w:lineRule="exact"/>
              <w:jc w:val="left"/>
              <w:outlineLvl w:val="0"/>
              <w:rPr>
                <w:rFonts w:ascii="仿宋" w:eastAsia="仿宋" w:hAnsi="仿宋" w:cs="宋体"/>
                <w:sz w:val="32"/>
                <w:szCs w:val="32"/>
              </w:rPr>
            </w:pPr>
          </w:p>
        </w:tc>
        <w:tc>
          <w:tcPr>
            <w:tcW w:w="2902" w:type="dxa"/>
            <w:vMerge/>
            <w:vAlign w:val="center"/>
          </w:tcPr>
          <w:p w:rsidR="00B13850" w:rsidRPr="001628FA" w:rsidRDefault="00B13850">
            <w:pPr>
              <w:spacing w:line="300" w:lineRule="exact"/>
              <w:jc w:val="left"/>
              <w:outlineLvl w:val="0"/>
              <w:rPr>
                <w:rFonts w:ascii="仿宋" w:eastAsia="仿宋" w:hAnsi="仿宋" w:cs="宋体"/>
                <w:sz w:val="32"/>
                <w:szCs w:val="32"/>
              </w:rPr>
            </w:pPr>
          </w:p>
        </w:tc>
      </w:tr>
      <w:tr w:rsidR="00B13850" w:rsidRPr="001628FA">
        <w:trPr>
          <w:trHeight w:val="227"/>
          <w:jc w:val="center"/>
        </w:trPr>
        <w:tc>
          <w:tcPr>
            <w:tcW w:w="4417" w:type="dxa"/>
            <w:vAlign w:val="center"/>
          </w:tcPr>
          <w:p w:rsidR="00B13850" w:rsidRPr="001628FA" w:rsidRDefault="00A22520">
            <w:pPr>
              <w:spacing w:line="300" w:lineRule="exact"/>
              <w:jc w:val="left"/>
              <w:rPr>
                <w:rFonts w:ascii="仿宋" w:eastAsia="仿宋" w:hAnsi="仿宋" w:cs="宋体"/>
                <w:sz w:val="32"/>
                <w:szCs w:val="32"/>
              </w:rPr>
            </w:pPr>
            <w:r>
              <w:rPr>
                <w:rFonts w:ascii="仿宋" w:eastAsia="仿宋" w:hAnsi="仿宋" w:cs="宋体" w:hint="eastAsia"/>
                <w:sz w:val="32"/>
                <w:szCs w:val="32"/>
              </w:rPr>
              <w:t>综合</w:t>
            </w:r>
            <w:r w:rsidR="00B13850" w:rsidRPr="001628FA">
              <w:rPr>
                <w:rFonts w:ascii="仿宋" w:eastAsia="仿宋" w:hAnsi="仿宋" w:cs="宋体" w:hint="eastAsia"/>
                <w:sz w:val="32"/>
                <w:szCs w:val="32"/>
              </w:rPr>
              <w:t>办公室</w:t>
            </w:r>
          </w:p>
        </w:tc>
        <w:tc>
          <w:tcPr>
            <w:tcW w:w="1134"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行政</w:t>
            </w:r>
          </w:p>
        </w:tc>
        <w:tc>
          <w:tcPr>
            <w:tcW w:w="1276"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财政拨款</w:t>
            </w:r>
          </w:p>
        </w:tc>
      </w:tr>
      <w:tr w:rsidR="00B13850" w:rsidRPr="001628FA">
        <w:trPr>
          <w:trHeight w:val="300"/>
          <w:jc w:val="center"/>
        </w:trPr>
        <w:tc>
          <w:tcPr>
            <w:tcW w:w="4417" w:type="dxa"/>
            <w:vAlign w:val="center"/>
          </w:tcPr>
          <w:p w:rsidR="00B13850" w:rsidRPr="001628FA" w:rsidRDefault="00A22520">
            <w:pPr>
              <w:spacing w:line="300" w:lineRule="exact"/>
              <w:jc w:val="left"/>
              <w:rPr>
                <w:rFonts w:ascii="仿宋" w:eastAsia="仿宋" w:hAnsi="仿宋" w:cs="宋体"/>
                <w:sz w:val="32"/>
                <w:szCs w:val="32"/>
              </w:rPr>
            </w:pPr>
            <w:r>
              <w:rPr>
                <w:rFonts w:ascii="仿宋" w:eastAsia="仿宋" w:hAnsi="仿宋" w:cs="宋体" w:hint="eastAsia"/>
                <w:sz w:val="32"/>
                <w:szCs w:val="32"/>
              </w:rPr>
              <w:t>信访督查室</w:t>
            </w:r>
          </w:p>
        </w:tc>
        <w:tc>
          <w:tcPr>
            <w:tcW w:w="1134"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行政</w:t>
            </w:r>
          </w:p>
        </w:tc>
        <w:tc>
          <w:tcPr>
            <w:tcW w:w="1276"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财政拨款</w:t>
            </w:r>
          </w:p>
        </w:tc>
      </w:tr>
      <w:tr w:rsidR="00B13850" w:rsidRPr="001628FA">
        <w:trPr>
          <w:trHeight w:val="227"/>
          <w:jc w:val="center"/>
        </w:trPr>
        <w:tc>
          <w:tcPr>
            <w:tcW w:w="4417" w:type="dxa"/>
            <w:vAlign w:val="center"/>
          </w:tcPr>
          <w:p w:rsidR="00B13850" w:rsidRPr="001628FA" w:rsidRDefault="00B13850">
            <w:pPr>
              <w:spacing w:line="300" w:lineRule="exact"/>
              <w:jc w:val="left"/>
              <w:rPr>
                <w:rFonts w:ascii="仿宋" w:eastAsia="仿宋" w:hAnsi="仿宋" w:cs="宋体"/>
                <w:sz w:val="32"/>
                <w:szCs w:val="32"/>
              </w:rPr>
            </w:pPr>
            <w:r w:rsidRPr="001628FA">
              <w:rPr>
                <w:rFonts w:ascii="仿宋" w:eastAsia="仿宋" w:hAnsi="仿宋" w:cs="宋体" w:hint="eastAsia"/>
                <w:sz w:val="32"/>
                <w:szCs w:val="32"/>
              </w:rPr>
              <w:t>信访服务中心</w:t>
            </w:r>
          </w:p>
        </w:tc>
        <w:tc>
          <w:tcPr>
            <w:tcW w:w="1134"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事业</w:t>
            </w:r>
          </w:p>
        </w:tc>
        <w:tc>
          <w:tcPr>
            <w:tcW w:w="1276"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B13850" w:rsidRPr="00F97D7B" w:rsidRDefault="00F97D7B">
            <w:pPr>
              <w:spacing w:line="300" w:lineRule="exact"/>
              <w:jc w:val="center"/>
              <w:rPr>
                <w:rFonts w:ascii="仿宋" w:eastAsia="仿宋" w:hAnsi="仿宋" w:cs="宋体"/>
                <w:sz w:val="32"/>
                <w:szCs w:val="32"/>
              </w:rPr>
            </w:pPr>
            <w:r w:rsidRPr="00F97D7B">
              <w:rPr>
                <w:rFonts w:ascii="方正书宋_GBK" w:eastAsia="方正书宋_GBK" w:hint="eastAsia"/>
              </w:rPr>
              <w:t>财政性资金基本保证</w:t>
            </w:r>
          </w:p>
        </w:tc>
      </w:tr>
    </w:tbl>
    <w:p w:rsidR="00B13850" w:rsidRPr="001628FA" w:rsidRDefault="00B13850">
      <w:pPr>
        <w:rPr>
          <w:rFonts w:ascii="仿宋" w:eastAsia="仿宋" w:hAnsi="仿宋"/>
          <w:sz w:val="32"/>
          <w:szCs w:val="32"/>
        </w:rPr>
      </w:pPr>
    </w:p>
    <w:p w:rsidR="00B13850" w:rsidRPr="001628FA" w:rsidRDefault="00B13850">
      <w:pPr>
        <w:ind w:firstLine="640"/>
        <w:rPr>
          <w:rFonts w:ascii="仿宋" w:eastAsia="仿宋" w:hAnsi="仿宋" w:cs="黑体"/>
          <w:color w:val="000000"/>
          <w:sz w:val="32"/>
          <w:szCs w:val="32"/>
        </w:rPr>
      </w:pPr>
      <w:r w:rsidRPr="001628FA">
        <w:rPr>
          <w:rFonts w:ascii="仿宋" w:eastAsia="仿宋" w:hAnsi="仿宋" w:cs="黑体" w:hint="eastAsia"/>
          <w:color w:val="000000"/>
          <w:sz w:val="32"/>
          <w:szCs w:val="32"/>
        </w:rPr>
        <w:t>二、部门预算安排的总体情况</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hint="eastAsia"/>
          <w:sz w:val="32"/>
          <w:szCs w:val="32"/>
        </w:rPr>
        <w:t>按照预算管理有关规定，目前我局预算的编制实行综合预算制度。</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sz w:val="32"/>
          <w:szCs w:val="32"/>
        </w:rPr>
        <w:t>1</w:t>
      </w:r>
      <w:r w:rsidRPr="001628FA">
        <w:rPr>
          <w:rFonts w:ascii="仿宋" w:eastAsia="仿宋" w:hAnsi="仿宋" w:cs="仿宋_GB2312" w:hint="eastAsia"/>
          <w:sz w:val="32"/>
          <w:szCs w:val="32"/>
        </w:rPr>
        <w:t>、收入说明</w:t>
      </w:r>
    </w:p>
    <w:p w:rsidR="00B13850" w:rsidRPr="006B0180" w:rsidRDefault="00B13850" w:rsidP="008510B7">
      <w:pPr>
        <w:ind w:firstLine="640"/>
        <w:rPr>
          <w:rFonts w:ascii="仿宋" w:eastAsia="仿宋" w:hAnsi="仿宋" w:cs="仿宋_GB2312"/>
          <w:sz w:val="32"/>
          <w:szCs w:val="32"/>
        </w:rPr>
      </w:pPr>
      <w:r w:rsidRPr="006B0180">
        <w:rPr>
          <w:rFonts w:ascii="仿宋" w:eastAsia="仿宋" w:hAnsi="仿宋" w:cs="仿宋_GB2312"/>
          <w:sz w:val="32"/>
          <w:szCs w:val="32"/>
        </w:rPr>
        <w:t>20</w:t>
      </w:r>
      <w:r w:rsidR="00905106">
        <w:rPr>
          <w:rFonts w:ascii="仿宋" w:eastAsia="仿宋" w:hAnsi="仿宋" w:cs="仿宋_GB2312" w:hint="eastAsia"/>
          <w:sz w:val="32"/>
          <w:szCs w:val="32"/>
        </w:rPr>
        <w:t>20</w:t>
      </w:r>
      <w:r w:rsidRPr="006B0180">
        <w:rPr>
          <w:rFonts w:ascii="仿宋" w:eastAsia="仿宋" w:hAnsi="仿宋" w:cs="仿宋_GB2312" w:hint="eastAsia"/>
          <w:sz w:val="32"/>
          <w:szCs w:val="32"/>
        </w:rPr>
        <w:t>年</w:t>
      </w:r>
      <w:r w:rsidR="000D2E3D" w:rsidRPr="006B0180">
        <w:rPr>
          <w:rFonts w:ascii="仿宋" w:eastAsia="仿宋" w:hAnsi="仿宋" w:cs="仿宋_GB2312" w:hint="eastAsia"/>
          <w:sz w:val="32"/>
          <w:szCs w:val="32"/>
        </w:rPr>
        <w:t>预算</w:t>
      </w:r>
      <w:r w:rsidRPr="006B0180">
        <w:rPr>
          <w:rFonts w:ascii="仿宋" w:eastAsia="仿宋" w:hAnsi="仿宋" w:cs="仿宋_GB2312" w:hint="eastAsia"/>
          <w:sz w:val="32"/>
          <w:szCs w:val="32"/>
        </w:rPr>
        <w:t>收入共计</w:t>
      </w:r>
      <w:r w:rsidR="00FC74DB">
        <w:rPr>
          <w:rFonts w:ascii="仿宋" w:eastAsia="仿宋" w:hAnsi="仿宋" w:cs="仿宋_GB2312" w:hint="eastAsia"/>
          <w:sz w:val="32"/>
          <w:szCs w:val="32"/>
        </w:rPr>
        <w:t>165.47</w:t>
      </w:r>
      <w:r w:rsidRPr="006B0180">
        <w:rPr>
          <w:rFonts w:ascii="仿宋" w:eastAsia="仿宋" w:hAnsi="仿宋" w:cs="仿宋_GB2312" w:hint="eastAsia"/>
          <w:sz w:val="32"/>
          <w:szCs w:val="32"/>
        </w:rPr>
        <w:t>万元。</w:t>
      </w:r>
      <w:r w:rsidR="006B0180" w:rsidRPr="006B0180">
        <w:rPr>
          <w:rFonts w:ascii="Times New Roman" w:eastAsia="仿宋" w:hAnsi="Times New Roman" w:hint="eastAsia"/>
          <w:sz w:val="32"/>
          <w:szCs w:val="32"/>
        </w:rPr>
        <w:t>其中：一般公共预算收入</w:t>
      </w:r>
      <w:r w:rsidR="00B270DF">
        <w:rPr>
          <w:rFonts w:ascii="仿宋" w:eastAsia="仿宋" w:hAnsi="仿宋" w:hint="eastAsia"/>
          <w:sz w:val="32"/>
          <w:szCs w:val="32"/>
        </w:rPr>
        <w:t>165.47</w:t>
      </w:r>
      <w:r w:rsidR="006B0180" w:rsidRPr="006B0180">
        <w:rPr>
          <w:rFonts w:ascii="Times New Roman" w:eastAsia="仿宋" w:hAnsi="Times New Roman" w:hint="eastAsia"/>
          <w:sz w:val="32"/>
          <w:szCs w:val="32"/>
        </w:rPr>
        <w:t>万元，基金预算收入</w:t>
      </w:r>
      <w:r w:rsidR="006B0180" w:rsidRPr="006B0180">
        <w:rPr>
          <w:rFonts w:ascii="Times New Roman" w:eastAsia="仿宋" w:hAnsi="Times New Roman" w:hint="eastAsia"/>
          <w:sz w:val="32"/>
          <w:szCs w:val="32"/>
        </w:rPr>
        <w:t>0</w:t>
      </w:r>
      <w:r w:rsidR="006B0180" w:rsidRPr="006B0180">
        <w:rPr>
          <w:rFonts w:ascii="Times New Roman" w:eastAsia="仿宋" w:hAnsi="Times New Roman" w:hint="eastAsia"/>
          <w:sz w:val="32"/>
          <w:szCs w:val="32"/>
        </w:rPr>
        <w:t>万元，</w:t>
      </w:r>
      <w:r w:rsidR="006B0180" w:rsidRPr="006B0180">
        <w:rPr>
          <w:rFonts w:ascii="Times New Roman" w:eastAsia="仿宋" w:hAnsi="Times New Roman" w:hint="eastAsia"/>
          <w:sz w:val="32"/>
          <w:szCs w:val="32"/>
        </w:rPr>
        <w:lastRenderedPageBreak/>
        <w:t>财政专户核拨收入</w:t>
      </w:r>
      <w:r w:rsidR="006B0180" w:rsidRPr="006B0180">
        <w:rPr>
          <w:rFonts w:ascii="Times New Roman" w:eastAsia="仿宋" w:hAnsi="Times New Roman" w:hint="eastAsia"/>
          <w:sz w:val="32"/>
          <w:szCs w:val="32"/>
        </w:rPr>
        <w:t>0</w:t>
      </w:r>
      <w:r w:rsidR="006B0180" w:rsidRPr="006B0180">
        <w:rPr>
          <w:rFonts w:ascii="Times New Roman" w:eastAsia="仿宋" w:hAnsi="Times New Roman" w:hint="eastAsia"/>
          <w:sz w:val="32"/>
          <w:szCs w:val="32"/>
        </w:rPr>
        <w:t>万元，其他来源收入</w:t>
      </w:r>
      <w:r w:rsidR="006B0180" w:rsidRPr="006B0180">
        <w:rPr>
          <w:rFonts w:ascii="Times New Roman" w:eastAsia="仿宋" w:hAnsi="Times New Roman" w:hint="eastAsia"/>
          <w:sz w:val="32"/>
          <w:szCs w:val="32"/>
        </w:rPr>
        <w:t>0</w:t>
      </w:r>
      <w:r w:rsidR="006B0180" w:rsidRPr="006B0180">
        <w:rPr>
          <w:rFonts w:ascii="Times New Roman" w:eastAsia="仿宋" w:hAnsi="Times New Roman" w:hint="eastAsia"/>
          <w:sz w:val="32"/>
          <w:szCs w:val="32"/>
        </w:rPr>
        <w:t>万元。</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sz w:val="32"/>
          <w:szCs w:val="32"/>
        </w:rPr>
        <w:t>2</w:t>
      </w:r>
      <w:r w:rsidRPr="001628FA">
        <w:rPr>
          <w:rFonts w:ascii="仿宋" w:eastAsia="仿宋" w:hAnsi="仿宋" w:cs="仿宋_GB2312" w:hint="eastAsia"/>
          <w:sz w:val="32"/>
          <w:szCs w:val="32"/>
        </w:rPr>
        <w:t>、支出说明</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sz w:val="32"/>
          <w:szCs w:val="32"/>
        </w:rPr>
        <w:t>20</w:t>
      </w:r>
      <w:r w:rsidR="00905106">
        <w:rPr>
          <w:rFonts w:ascii="仿宋" w:eastAsia="仿宋" w:hAnsi="仿宋" w:cs="仿宋_GB2312" w:hint="eastAsia"/>
          <w:sz w:val="32"/>
          <w:szCs w:val="32"/>
        </w:rPr>
        <w:t>20</w:t>
      </w:r>
      <w:r w:rsidRPr="001628FA">
        <w:rPr>
          <w:rFonts w:ascii="仿宋" w:eastAsia="仿宋" w:hAnsi="仿宋" w:cs="仿宋_GB2312" w:hint="eastAsia"/>
          <w:sz w:val="32"/>
          <w:szCs w:val="32"/>
        </w:rPr>
        <w:t>年</w:t>
      </w:r>
      <w:r w:rsidR="000D2E3D">
        <w:rPr>
          <w:rFonts w:ascii="仿宋" w:eastAsia="仿宋" w:hAnsi="仿宋" w:cs="仿宋_GB2312" w:hint="eastAsia"/>
          <w:sz w:val="32"/>
          <w:szCs w:val="32"/>
        </w:rPr>
        <w:t>部门</w:t>
      </w:r>
      <w:r w:rsidRPr="001628FA">
        <w:rPr>
          <w:rFonts w:ascii="仿宋" w:eastAsia="仿宋" w:hAnsi="仿宋" w:cs="仿宋_GB2312" w:hint="eastAsia"/>
          <w:sz w:val="32"/>
          <w:szCs w:val="32"/>
        </w:rPr>
        <w:t>支出预算共计</w:t>
      </w:r>
      <w:r w:rsidR="00FC74DB">
        <w:rPr>
          <w:rFonts w:ascii="仿宋" w:eastAsia="仿宋" w:hAnsi="仿宋" w:cs="仿宋_GB2312" w:hint="eastAsia"/>
          <w:sz w:val="32"/>
          <w:szCs w:val="32"/>
        </w:rPr>
        <w:t>165.47</w:t>
      </w:r>
      <w:r w:rsidRPr="001628FA">
        <w:rPr>
          <w:rFonts w:ascii="仿宋" w:eastAsia="仿宋" w:hAnsi="仿宋" w:cs="仿宋_GB2312" w:hint="eastAsia"/>
          <w:sz w:val="32"/>
          <w:szCs w:val="32"/>
        </w:rPr>
        <w:t>万元，其中人员经费支出预算</w:t>
      </w:r>
      <w:r w:rsidR="00905106">
        <w:rPr>
          <w:rFonts w:ascii="仿宋" w:eastAsia="仿宋" w:hAnsi="仿宋" w:cs="仿宋_GB2312" w:hint="eastAsia"/>
          <w:sz w:val="32"/>
          <w:szCs w:val="32"/>
        </w:rPr>
        <w:t>146.27</w:t>
      </w:r>
      <w:r w:rsidRPr="001628FA">
        <w:rPr>
          <w:rFonts w:ascii="仿宋" w:eastAsia="仿宋" w:hAnsi="仿宋" w:cs="仿宋_GB2312" w:hint="eastAsia"/>
          <w:sz w:val="32"/>
          <w:szCs w:val="32"/>
        </w:rPr>
        <w:t>万元，日常公用经费支出预算</w:t>
      </w:r>
      <w:r w:rsidR="00905106">
        <w:rPr>
          <w:rFonts w:ascii="仿宋" w:eastAsia="仿宋" w:hAnsi="仿宋" w:cs="仿宋_GB2312" w:hint="eastAsia"/>
          <w:sz w:val="32"/>
          <w:szCs w:val="32"/>
        </w:rPr>
        <w:t>15.79</w:t>
      </w:r>
      <w:r w:rsidR="00FC74DB">
        <w:rPr>
          <w:rFonts w:ascii="仿宋" w:eastAsia="仿宋" w:hAnsi="仿宋" w:cs="仿宋_GB2312" w:hint="eastAsia"/>
          <w:sz w:val="32"/>
          <w:szCs w:val="32"/>
        </w:rPr>
        <w:t>万元，项目支出3.41万元。</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sz w:val="32"/>
          <w:szCs w:val="32"/>
        </w:rPr>
        <w:t>3</w:t>
      </w:r>
      <w:r w:rsidRPr="001628FA">
        <w:rPr>
          <w:rFonts w:ascii="仿宋" w:eastAsia="仿宋" w:hAnsi="仿宋" w:cs="仿宋_GB2312" w:hint="eastAsia"/>
          <w:sz w:val="32"/>
          <w:szCs w:val="32"/>
        </w:rPr>
        <w:t>、比上年增减情况</w:t>
      </w:r>
    </w:p>
    <w:p w:rsidR="0062234D" w:rsidRPr="00E14160" w:rsidRDefault="00B13850" w:rsidP="0062234D">
      <w:pPr>
        <w:ind w:firstLine="640"/>
        <w:rPr>
          <w:rFonts w:ascii="仿宋" w:eastAsia="仿宋" w:hAnsi="仿宋" w:cs="宋体"/>
          <w:sz w:val="32"/>
          <w:szCs w:val="32"/>
        </w:rPr>
      </w:pPr>
      <w:r w:rsidRPr="001628FA">
        <w:rPr>
          <w:rFonts w:ascii="仿宋" w:eastAsia="仿宋" w:hAnsi="仿宋" w:cs="仿宋_GB2312" w:hint="eastAsia"/>
          <w:sz w:val="32"/>
          <w:szCs w:val="32"/>
        </w:rPr>
        <w:t>经过对比测算，</w:t>
      </w:r>
      <w:r w:rsidRPr="001628FA">
        <w:rPr>
          <w:rFonts w:ascii="仿宋" w:eastAsia="仿宋" w:hAnsi="仿宋" w:cs="仿宋_GB2312"/>
          <w:sz w:val="32"/>
          <w:szCs w:val="32"/>
        </w:rPr>
        <w:t>20</w:t>
      </w:r>
      <w:r w:rsidR="00905106">
        <w:rPr>
          <w:rFonts w:ascii="仿宋" w:eastAsia="仿宋" w:hAnsi="仿宋" w:cs="仿宋_GB2312" w:hint="eastAsia"/>
          <w:sz w:val="32"/>
          <w:szCs w:val="32"/>
        </w:rPr>
        <w:t>20</w:t>
      </w:r>
      <w:r w:rsidRPr="001628FA">
        <w:rPr>
          <w:rFonts w:ascii="仿宋" w:eastAsia="仿宋" w:hAnsi="仿宋" w:cs="仿宋_GB2312" w:hint="eastAsia"/>
          <w:sz w:val="32"/>
          <w:szCs w:val="32"/>
        </w:rPr>
        <w:t>年财政拨款预算比</w:t>
      </w:r>
      <w:r w:rsidRPr="001628FA">
        <w:rPr>
          <w:rFonts w:ascii="仿宋" w:eastAsia="仿宋" w:hAnsi="仿宋" w:cs="仿宋_GB2312"/>
          <w:sz w:val="32"/>
          <w:szCs w:val="32"/>
        </w:rPr>
        <w:t>201</w:t>
      </w:r>
      <w:r w:rsidR="00905106">
        <w:rPr>
          <w:rFonts w:ascii="仿宋" w:eastAsia="仿宋" w:hAnsi="仿宋" w:cs="仿宋_GB2312" w:hint="eastAsia"/>
          <w:sz w:val="32"/>
          <w:szCs w:val="32"/>
        </w:rPr>
        <w:t>9</w:t>
      </w:r>
      <w:r w:rsidRPr="001628FA">
        <w:rPr>
          <w:rFonts w:ascii="仿宋" w:eastAsia="仿宋" w:hAnsi="仿宋" w:cs="仿宋_GB2312" w:hint="eastAsia"/>
          <w:sz w:val="32"/>
          <w:szCs w:val="32"/>
        </w:rPr>
        <w:t>年</w:t>
      </w:r>
      <w:r w:rsidR="007C457A">
        <w:rPr>
          <w:rFonts w:ascii="仿宋" w:eastAsia="仿宋" w:hAnsi="仿宋" w:cs="仿宋_GB2312" w:hint="eastAsia"/>
          <w:sz w:val="32"/>
          <w:szCs w:val="32"/>
        </w:rPr>
        <w:t>增加了</w:t>
      </w:r>
      <w:r w:rsidR="00BE2228">
        <w:rPr>
          <w:rFonts w:ascii="仿宋" w:eastAsia="仿宋" w:hAnsi="仿宋" w:cs="仿宋_GB2312" w:hint="eastAsia"/>
          <w:sz w:val="32"/>
          <w:szCs w:val="32"/>
        </w:rPr>
        <w:t>23.53</w:t>
      </w:r>
      <w:r w:rsidRPr="001628FA">
        <w:rPr>
          <w:rFonts w:ascii="仿宋" w:eastAsia="仿宋" w:hAnsi="仿宋" w:cs="仿宋_GB2312" w:hint="eastAsia"/>
          <w:sz w:val="32"/>
          <w:szCs w:val="32"/>
        </w:rPr>
        <w:t>万元，主要是：人员经费</w:t>
      </w:r>
      <w:r w:rsidR="007C457A">
        <w:rPr>
          <w:rFonts w:ascii="仿宋" w:eastAsia="仿宋" w:hAnsi="仿宋" w:cs="仿宋_GB2312" w:hint="eastAsia"/>
          <w:sz w:val="32"/>
          <w:szCs w:val="32"/>
        </w:rPr>
        <w:t>增加</w:t>
      </w:r>
      <w:r w:rsidR="00905106">
        <w:rPr>
          <w:rFonts w:ascii="仿宋" w:eastAsia="仿宋" w:hAnsi="仿宋" w:cs="仿宋_GB2312" w:hint="eastAsia"/>
          <w:sz w:val="32"/>
          <w:szCs w:val="32"/>
        </w:rPr>
        <w:t>19.22</w:t>
      </w:r>
      <w:r w:rsidRPr="001628FA">
        <w:rPr>
          <w:rFonts w:ascii="仿宋" w:eastAsia="仿宋" w:hAnsi="仿宋" w:cs="仿宋_GB2312" w:hint="eastAsia"/>
          <w:sz w:val="32"/>
          <w:szCs w:val="32"/>
        </w:rPr>
        <w:t>万元</w:t>
      </w:r>
      <w:r w:rsidR="00E14160">
        <w:rPr>
          <w:rFonts w:ascii="仿宋" w:eastAsia="仿宋" w:hAnsi="仿宋" w:cs="仿宋_GB2312" w:hint="eastAsia"/>
          <w:sz w:val="32"/>
          <w:szCs w:val="32"/>
        </w:rPr>
        <w:t>，增加原因：人员变动</w:t>
      </w:r>
      <w:r w:rsidR="00905106">
        <w:rPr>
          <w:rFonts w:ascii="仿宋" w:eastAsia="仿宋" w:hAnsi="仿宋" w:cs="仿宋_GB2312" w:hint="eastAsia"/>
          <w:sz w:val="32"/>
          <w:szCs w:val="32"/>
        </w:rPr>
        <w:t>及调整工资</w:t>
      </w:r>
      <w:r w:rsidR="00E14160">
        <w:rPr>
          <w:rFonts w:ascii="仿宋" w:eastAsia="仿宋" w:hAnsi="仿宋" w:cs="仿宋_GB2312" w:hint="eastAsia"/>
          <w:sz w:val="32"/>
          <w:szCs w:val="32"/>
        </w:rPr>
        <w:t>；</w:t>
      </w:r>
      <w:r w:rsidRPr="001628FA">
        <w:rPr>
          <w:rFonts w:ascii="仿宋" w:eastAsia="仿宋" w:hAnsi="仿宋" w:cs="仿宋_GB2312" w:hint="eastAsia"/>
          <w:sz w:val="32"/>
          <w:szCs w:val="32"/>
        </w:rPr>
        <w:t>日常公用经费增加</w:t>
      </w:r>
      <w:r w:rsidR="00905106">
        <w:rPr>
          <w:rFonts w:ascii="仿宋" w:eastAsia="仿宋" w:hAnsi="仿宋" w:cs="仿宋_GB2312" w:hint="eastAsia"/>
          <w:sz w:val="32"/>
          <w:szCs w:val="32"/>
        </w:rPr>
        <w:t>0.9</w:t>
      </w:r>
      <w:r>
        <w:rPr>
          <w:rFonts w:ascii="仿宋" w:eastAsia="仿宋" w:hAnsi="仿宋" w:cs="仿宋_GB2312" w:hint="eastAsia"/>
          <w:sz w:val="32"/>
          <w:szCs w:val="32"/>
        </w:rPr>
        <w:t>万元</w:t>
      </w:r>
      <w:r w:rsidR="00E14160">
        <w:rPr>
          <w:rFonts w:ascii="仿宋" w:eastAsia="仿宋" w:hAnsi="仿宋" w:cs="仿宋_GB2312" w:hint="eastAsia"/>
          <w:sz w:val="32"/>
          <w:szCs w:val="32"/>
        </w:rPr>
        <w:t>，增加原因：</w:t>
      </w:r>
      <w:r w:rsidR="00905106">
        <w:rPr>
          <w:rFonts w:ascii="仿宋" w:eastAsia="仿宋" w:hAnsi="仿宋" w:cs="仿宋_GB2312" w:hint="eastAsia"/>
          <w:sz w:val="32"/>
          <w:szCs w:val="32"/>
        </w:rPr>
        <w:t>人员变动</w:t>
      </w:r>
      <w:r w:rsidR="00E14160">
        <w:rPr>
          <w:rFonts w:ascii="仿宋" w:eastAsia="仿宋" w:hAnsi="仿宋" w:cs="宋体" w:hint="eastAsia"/>
          <w:sz w:val="32"/>
          <w:szCs w:val="32"/>
        </w:rPr>
        <w:t>。</w:t>
      </w:r>
      <w:r w:rsidR="00BE2228">
        <w:rPr>
          <w:rFonts w:ascii="仿宋" w:eastAsia="仿宋" w:hAnsi="仿宋" w:cs="宋体" w:hint="eastAsia"/>
          <w:sz w:val="32"/>
          <w:szCs w:val="32"/>
        </w:rPr>
        <w:t>项目经费增加3.41万元，增加原因：援疆补贴。</w:t>
      </w:r>
    </w:p>
    <w:p w:rsidR="00B13850" w:rsidRPr="00905106" w:rsidRDefault="00B13850">
      <w:pPr>
        <w:ind w:firstLine="640"/>
        <w:rPr>
          <w:rFonts w:ascii="仿宋" w:eastAsia="仿宋" w:hAnsi="仿宋"/>
          <w:sz w:val="32"/>
          <w:szCs w:val="32"/>
        </w:rPr>
      </w:pPr>
    </w:p>
    <w:p w:rsidR="00B13850" w:rsidRPr="001628FA" w:rsidRDefault="00B13850" w:rsidP="007B01DB">
      <w:pPr>
        <w:autoSpaceDE w:val="0"/>
        <w:autoSpaceDN w:val="0"/>
        <w:adjustRightInd w:val="0"/>
        <w:ind w:firstLineChars="200" w:firstLine="643"/>
        <w:jc w:val="left"/>
        <w:rPr>
          <w:rFonts w:ascii="仿宋" w:eastAsia="仿宋" w:hAnsi="仿宋"/>
          <w:b/>
          <w:color w:val="000000"/>
          <w:sz w:val="32"/>
          <w:szCs w:val="32"/>
        </w:rPr>
      </w:pPr>
      <w:r w:rsidRPr="001628FA">
        <w:rPr>
          <w:rFonts w:ascii="仿宋" w:eastAsia="仿宋" w:hAnsi="仿宋" w:hint="eastAsia"/>
          <w:b/>
          <w:color w:val="000000"/>
          <w:sz w:val="32"/>
          <w:szCs w:val="32"/>
        </w:rPr>
        <w:t>三、机关运行经费安排情况</w:t>
      </w:r>
    </w:p>
    <w:p w:rsidR="00B13850" w:rsidRPr="001628FA" w:rsidRDefault="00B13850" w:rsidP="00A261FD">
      <w:pPr>
        <w:widowControl/>
        <w:spacing w:line="580" w:lineRule="atLeast"/>
        <w:ind w:firstLine="640"/>
        <w:jc w:val="left"/>
        <w:rPr>
          <w:rFonts w:ascii="仿宋" w:eastAsia="仿宋" w:hAnsi="仿宋" w:cs="仿宋_GB2312"/>
          <w:sz w:val="32"/>
          <w:szCs w:val="32"/>
        </w:rPr>
      </w:pPr>
      <w:r w:rsidRPr="001628FA">
        <w:rPr>
          <w:rFonts w:ascii="仿宋" w:eastAsia="仿宋" w:hAnsi="仿宋" w:cs="仿宋_GB2312" w:hint="eastAsia"/>
          <w:sz w:val="32"/>
          <w:szCs w:val="32"/>
        </w:rPr>
        <w:t>机关运行经费共计安排</w:t>
      </w:r>
      <w:r w:rsidR="00905106">
        <w:rPr>
          <w:rFonts w:ascii="仿宋" w:eastAsia="仿宋" w:hAnsi="仿宋" w:cs="仿宋_GB2312" w:hint="eastAsia"/>
          <w:sz w:val="32"/>
          <w:szCs w:val="32"/>
        </w:rPr>
        <w:t>15.79</w:t>
      </w:r>
      <w:r w:rsidRPr="001628FA">
        <w:rPr>
          <w:rFonts w:ascii="仿宋" w:eastAsia="仿宋" w:hAnsi="仿宋" w:cs="仿宋_GB2312" w:hint="eastAsia"/>
          <w:sz w:val="32"/>
          <w:szCs w:val="32"/>
        </w:rPr>
        <w:t>万元，主要用于保证正常办公的基本需要和维持单位日常业务运转，包括：办公费、邮电费、</w:t>
      </w:r>
      <w:r w:rsidR="00F52420">
        <w:rPr>
          <w:rFonts w:ascii="仿宋" w:eastAsia="仿宋" w:hAnsi="仿宋" w:cs="仿宋_GB2312" w:hint="eastAsia"/>
          <w:sz w:val="32"/>
          <w:szCs w:val="32"/>
        </w:rPr>
        <w:t>通讯费、</w:t>
      </w:r>
      <w:r w:rsidRPr="001628FA">
        <w:rPr>
          <w:rFonts w:ascii="仿宋" w:eastAsia="仿宋" w:hAnsi="仿宋" w:cs="仿宋_GB2312" w:hint="eastAsia"/>
          <w:sz w:val="32"/>
          <w:szCs w:val="32"/>
        </w:rPr>
        <w:t>交通费、公务用车运行维护费</w:t>
      </w:r>
      <w:r>
        <w:rPr>
          <w:rFonts w:ascii="仿宋" w:eastAsia="仿宋" w:hAnsi="仿宋" w:cs="仿宋_GB2312" w:hint="eastAsia"/>
          <w:sz w:val="32"/>
          <w:szCs w:val="32"/>
        </w:rPr>
        <w:t>、福利费、工会经费</w:t>
      </w:r>
      <w:r w:rsidRPr="001628FA">
        <w:rPr>
          <w:rFonts w:ascii="仿宋" w:eastAsia="仿宋" w:hAnsi="仿宋" w:cs="仿宋_GB2312" w:hint="eastAsia"/>
          <w:sz w:val="32"/>
          <w:szCs w:val="32"/>
        </w:rPr>
        <w:t>和</w:t>
      </w:r>
      <w:r w:rsidR="00E14160">
        <w:rPr>
          <w:rFonts w:ascii="仿宋" w:eastAsia="仿宋" w:hAnsi="仿宋" w:cs="仿宋_GB2312" w:hint="eastAsia"/>
          <w:sz w:val="32"/>
          <w:szCs w:val="32"/>
        </w:rPr>
        <w:t>离退休干部经费。</w:t>
      </w:r>
    </w:p>
    <w:p w:rsidR="00B13850" w:rsidRPr="001628FA" w:rsidRDefault="00B13850" w:rsidP="007B01DB">
      <w:pPr>
        <w:autoSpaceDE w:val="0"/>
        <w:autoSpaceDN w:val="0"/>
        <w:adjustRightInd w:val="0"/>
        <w:ind w:left="198" w:firstLineChars="200" w:firstLine="643"/>
        <w:jc w:val="left"/>
        <w:rPr>
          <w:rFonts w:ascii="仿宋" w:eastAsia="仿宋" w:hAnsi="仿宋"/>
          <w:b/>
          <w:color w:val="000000"/>
          <w:sz w:val="32"/>
          <w:szCs w:val="32"/>
        </w:rPr>
      </w:pPr>
      <w:r w:rsidRPr="001628FA">
        <w:rPr>
          <w:rFonts w:ascii="仿宋" w:eastAsia="仿宋" w:hAnsi="仿宋" w:hint="eastAsia"/>
          <w:b/>
          <w:color w:val="000000"/>
          <w:sz w:val="32"/>
          <w:szCs w:val="32"/>
        </w:rPr>
        <w:t>四、财政拨款“三公”经费预算情况及增减变化原因</w:t>
      </w:r>
    </w:p>
    <w:p w:rsidR="00B13850" w:rsidRDefault="00B13850" w:rsidP="00793B0B">
      <w:pPr>
        <w:ind w:firstLine="640"/>
        <w:rPr>
          <w:rFonts w:ascii="仿宋" w:eastAsia="仿宋" w:hAnsi="仿宋" w:cs="仿宋_GB2312"/>
          <w:sz w:val="32"/>
          <w:szCs w:val="32"/>
        </w:rPr>
      </w:pPr>
      <w:r w:rsidRPr="0060598E">
        <w:rPr>
          <w:rFonts w:ascii="仿宋" w:eastAsia="仿宋" w:hAnsi="仿宋" w:cs="仿宋_GB2312"/>
          <w:sz w:val="32"/>
          <w:szCs w:val="32"/>
        </w:rPr>
        <w:t>20</w:t>
      </w:r>
      <w:r w:rsidR="00A22520">
        <w:rPr>
          <w:rFonts w:ascii="仿宋" w:eastAsia="仿宋" w:hAnsi="仿宋" w:cs="仿宋_GB2312" w:hint="eastAsia"/>
          <w:sz w:val="32"/>
          <w:szCs w:val="32"/>
        </w:rPr>
        <w:t>20</w:t>
      </w:r>
      <w:r>
        <w:rPr>
          <w:rFonts w:ascii="仿宋" w:eastAsia="仿宋" w:hAnsi="仿宋" w:cs="仿宋_GB2312" w:hint="eastAsia"/>
          <w:sz w:val="32"/>
          <w:szCs w:val="32"/>
        </w:rPr>
        <w:t>年我部门</w:t>
      </w:r>
      <w:r w:rsidRPr="0060598E">
        <w:rPr>
          <w:rFonts w:ascii="仿宋" w:eastAsia="仿宋" w:hAnsi="仿宋" w:cs="仿宋_GB2312"/>
          <w:sz w:val="32"/>
          <w:szCs w:val="32"/>
        </w:rPr>
        <w:t xml:space="preserve"> </w:t>
      </w:r>
      <w:r w:rsidRPr="0060598E">
        <w:rPr>
          <w:rFonts w:ascii="仿宋" w:eastAsia="仿宋" w:hAnsi="仿宋" w:cs="仿宋_GB2312" w:hint="eastAsia"/>
          <w:sz w:val="32"/>
          <w:szCs w:val="32"/>
        </w:rPr>
        <w:t>“三公”经费预算安排</w:t>
      </w:r>
      <w:r w:rsidRPr="0060598E">
        <w:rPr>
          <w:rFonts w:ascii="仿宋" w:eastAsia="仿宋" w:hAnsi="仿宋" w:cs="仿宋_GB2312"/>
          <w:sz w:val="32"/>
          <w:szCs w:val="32"/>
        </w:rPr>
        <w:t>2</w:t>
      </w:r>
      <w:r w:rsidRPr="0060598E">
        <w:rPr>
          <w:rFonts w:ascii="仿宋" w:eastAsia="仿宋" w:hAnsi="仿宋" w:cs="仿宋_GB2312" w:hint="eastAsia"/>
          <w:sz w:val="32"/>
          <w:szCs w:val="32"/>
        </w:rPr>
        <w:t>万元，</w:t>
      </w:r>
      <w:r>
        <w:rPr>
          <w:rFonts w:ascii="仿宋" w:eastAsia="仿宋" w:hAnsi="仿宋" w:cs="仿宋_GB2312" w:hint="eastAsia"/>
          <w:sz w:val="32"/>
          <w:szCs w:val="32"/>
        </w:rPr>
        <w:t>与上年持平</w:t>
      </w:r>
      <w:r w:rsidR="00236DFA">
        <w:rPr>
          <w:rFonts w:ascii="仿宋" w:eastAsia="仿宋" w:hAnsi="仿宋" w:cs="仿宋_GB2312" w:hint="eastAsia"/>
          <w:sz w:val="32"/>
          <w:szCs w:val="32"/>
        </w:rPr>
        <w:t>，无增减变化</w:t>
      </w:r>
      <w:r>
        <w:rPr>
          <w:rFonts w:ascii="仿宋" w:eastAsia="仿宋" w:hAnsi="仿宋" w:cs="仿宋_GB2312" w:hint="eastAsia"/>
          <w:sz w:val="32"/>
          <w:szCs w:val="32"/>
        </w:rPr>
        <w:t>。</w:t>
      </w:r>
    </w:p>
    <w:p w:rsidR="00B13850" w:rsidRDefault="00B13850" w:rsidP="00793B0B">
      <w:pPr>
        <w:ind w:firstLine="640"/>
        <w:rPr>
          <w:rFonts w:ascii="仿宋" w:eastAsia="仿宋" w:hAnsi="仿宋" w:cs="仿宋_GB2312"/>
          <w:sz w:val="32"/>
          <w:szCs w:val="32"/>
        </w:rPr>
      </w:pPr>
      <w:r>
        <w:rPr>
          <w:rFonts w:ascii="仿宋" w:eastAsia="仿宋" w:hAnsi="仿宋" w:cs="仿宋_GB2312" w:hint="eastAsia"/>
          <w:sz w:val="32"/>
          <w:szCs w:val="32"/>
        </w:rPr>
        <w:lastRenderedPageBreak/>
        <w:t>具体安排情况为：</w:t>
      </w:r>
    </w:p>
    <w:p w:rsidR="00B13850" w:rsidRDefault="00B13850" w:rsidP="00EE5290">
      <w:pPr>
        <w:ind w:firstLineChars="150" w:firstLine="4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）公务用车购置及运行费。共计安排</w:t>
      </w:r>
      <w:r>
        <w:rPr>
          <w:rFonts w:ascii="仿宋" w:eastAsia="仿宋" w:hAnsi="仿宋" w:cs="仿宋_GB2312"/>
          <w:sz w:val="32"/>
          <w:szCs w:val="32"/>
        </w:rPr>
        <w:t>2</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。①公务用车购置安排</w:t>
      </w:r>
      <w:r>
        <w:rPr>
          <w:rFonts w:ascii="仿宋" w:eastAsia="仿宋" w:hAnsi="仿宋" w:cs="仿宋_GB2312"/>
          <w:sz w:val="32"/>
          <w:szCs w:val="32"/>
        </w:rPr>
        <w:t>0</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。②公车运行维护经费安排</w:t>
      </w:r>
      <w:r>
        <w:rPr>
          <w:rFonts w:ascii="仿宋" w:eastAsia="仿宋" w:hAnsi="仿宋" w:cs="仿宋_GB2312"/>
          <w:sz w:val="32"/>
          <w:szCs w:val="32"/>
        </w:rPr>
        <w:t>2</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w:t>
      </w:r>
    </w:p>
    <w:p w:rsidR="00B13850" w:rsidRDefault="00B13850" w:rsidP="00EE5290">
      <w:pPr>
        <w:ind w:firstLineChars="150" w:firstLine="4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）公务接待费安排</w:t>
      </w:r>
      <w:r>
        <w:rPr>
          <w:rFonts w:ascii="仿宋" w:eastAsia="仿宋" w:hAnsi="仿宋" w:cs="仿宋_GB2312"/>
          <w:sz w:val="32"/>
          <w:szCs w:val="32"/>
        </w:rPr>
        <w:t>0</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w:t>
      </w:r>
    </w:p>
    <w:p w:rsidR="00B13850" w:rsidRPr="0060598E" w:rsidRDefault="00B13850" w:rsidP="00EE5290">
      <w:pPr>
        <w:ind w:firstLineChars="150" w:firstLine="4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）因公出国（境）费安排</w:t>
      </w:r>
      <w:r>
        <w:rPr>
          <w:rFonts w:ascii="仿宋" w:eastAsia="仿宋" w:hAnsi="仿宋" w:cs="仿宋_GB2312"/>
          <w:sz w:val="32"/>
          <w:szCs w:val="32"/>
        </w:rPr>
        <w:t>0</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w:t>
      </w:r>
    </w:p>
    <w:p w:rsidR="00B13850" w:rsidRDefault="00B13850" w:rsidP="00965850">
      <w:pPr>
        <w:outlineLvl w:val="0"/>
        <w:rPr>
          <w:rFonts w:ascii="仿宋" w:eastAsia="仿宋" w:hAnsi="仿宋"/>
          <w:b/>
          <w:color w:val="000000"/>
          <w:sz w:val="32"/>
          <w:szCs w:val="32"/>
        </w:rPr>
      </w:pPr>
      <w:r w:rsidRPr="001628FA">
        <w:rPr>
          <w:rFonts w:ascii="仿宋" w:eastAsia="仿宋" w:hAnsi="仿宋" w:hint="eastAsia"/>
          <w:b/>
          <w:color w:val="000000"/>
          <w:sz w:val="32"/>
          <w:szCs w:val="32"/>
        </w:rPr>
        <w:t>五、绩效预算信息</w:t>
      </w:r>
      <w:bookmarkStart w:id="0" w:name="_Toc506124543"/>
    </w:p>
    <w:p w:rsidR="00C85FBC" w:rsidRPr="00C85FBC" w:rsidRDefault="00C85FBC" w:rsidP="00C85FBC">
      <w:pPr>
        <w:ind w:firstLineChars="200" w:firstLine="640"/>
        <w:outlineLvl w:val="0"/>
        <w:rPr>
          <w:rFonts w:ascii="仿宋" w:eastAsia="仿宋" w:hAnsi="仿宋"/>
          <w:color w:val="000000"/>
          <w:sz w:val="32"/>
          <w:szCs w:val="32"/>
        </w:rPr>
      </w:pPr>
      <w:r w:rsidRPr="00C85FBC">
        <w:rPr>
          <w:rFonts w:ascii="仿宋" w:eastAsia="仿宋" w:hAnsi="仿宋" w:hint="eastAsia"/>
          <w:color w:val="000000"/>
          <w:sz w:val="32"/>
          <w:szCs w:val="32"/>
        </w:rPr>
        <w:t>总体绩效目标：</w:t>
      </w:r>
      <w:r w:rsidRPr="00C85FBC">
        <w:rPr>
          <w:rFonts w:ascii="仿宋" w:eastAsia="仿宋" w:hAnsi="仿宋"/>
          <w:color w:val="000000"/>
          <w:sz w:val="32"/>
          <w:szCs w:val="32"/>
        </w:rPr>
        <w:t xml:space="preserve"> 深入贯彻落实上级关于信访工作决策部署，进一步加强信访工作法治化建设，落实信访责任，攻坚化解积案，减少信访存量，充分发挥区群众工作中心和镇村群众工作站室作用，提高解决问题效率，做好国家重大时期和敏感期信访应急处置工作，确保全区社会和谐稳定。</w:t>
      </w:r>
    </w:p>
    <w:p w:rsidR="00147648" w:rsidRDefault="00B13850" w:rsidP="00147648">
      <w:pPr>
        <w:jc w:val="center"/>
        <w:outlineLvl w:val="0"/>
        <w:rPr>
          <w:rFonts w:ascii="方正小标宋_GBK" w:eastAsia="方正小标宋_GBK"/>
          <w:sz w:val="32"/>
        </w:rPr>
      </w:pPr>
      <w:r w:rsidRPr="002F55FD">
        <w:rPr>
          <w:rFonts w:ascii="方正小标宋_GBK" w:eastAsia="方正小标宋_GBK" w:hint="eastAsia"/>
          <w:sz w:val="32"/>
        </w:rPr>
        <w:t>部门职责</w:t>
      </w:r>
      <w:r w:rsidRPr="002F55FD">
        <w:rPr>
          <w:rFonts w:ascii="方正小标宋_GBK" w:eastAsia="方正小标宋_GBK"/>
          <w:sz w:val="32"/>
        </w:rPr>
        <w:t>-</w:t>
      </w:r>
      <w:r w:rsidRPr="002F55FD">
        <w:rPr>
          <w:rFonts w:ascii="方正小标宋_GBK" w:eastAsia="方正小标宋_GBK" w:hint="eastAsia"/>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147648" w:rsidTr="003D5860">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147648" w:rsidRPr="001B0202" w:rsidRDefault="00147648" w:rsidP="003D5860">
            <w:pPr>
              <w:spacing w:line="300" w:lineRule="exact"/>
              <w:jc w:val="left"/>
              <w:rPr>
                <w:rFonts w:ascii="方正小标宋_GBK" w:eastAsia="方正小标宋_GBK"/>
                <w:sz w:val="24"/>
              </w:rPr>
            </w:pPr>
            <w:r>
              <w:rPr>
                <w:rFonts w:ascii="方正小标宋_GBK" w:eastAsia="方正小标宋_GBK"/>
                <w:sz w:val="24"/>
              </w:rPr>
              <w:t>289</w:t>
            </w:r>
            <w:r>
              <w:rPr>
                <w:rFonts w:ascii="方正小标宋_GBK" w:eastAsia="方正小标宋_GBK" w:hint="eastAsia"/>
                <w:sz w:val="24"/>
              </w:rPr>
              <w:t>唐山市开平区信访局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147648" w:rsidRPr="001B0202" w:rsidRDefault="00147648" w:rsidP="003D5860">
            <w:pPr>
              <w:spacing w:line="300" w:lineRule="exact"/>
              <w:jc w:val="right"/>
              <w:rPr>
                <w:rFonts w:ascii="方正书宋_GBK" w:eastAsia="方正书宋_GBK"/>
                <w:sz w:val="24"/>
              </w:rPr>
            </w:pPr>
            <w:r>
              <w:rPr>
                <w:rFonts w:ascii="方正书宋_GBK" w:eastAsia="方正书宋_GBK" w:hint="eastAsia"/>
                <w:sz w:val="24"/>
              </w:rPr>
              <w:t>单位：元</w:t>
            </w:r>
          </w:p>
        </w:tc>
      </w:tr>
      <w:tr w:rsidR="00147648" w:rsidTr="003D5860">
        <w:trPr>
          <w:trHeight w:val="227"/>
          <w:tblHeader/>
          <w:jc w:val="center"/>
        </w:trPr>
        <w:tc>
          <w:tcPr>
            <w:tcW w:w="2341" w:type="dxa"/>
            <w:vMerge w:val="restart"/>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评价标准</w:t>
            </w:r>
          </w:p>
        </w:tc>
      </w:tr>
      <w:tr w:rsidR="00147648" w:rsidTr="003D5860">
        <w:trPr>
          <w:trHeight w:val="227"/>
          <w:tblHeader/>
          <w:jc w:val="center"/>
        </w:trPr>
        <w:tc>
          <w:tcPr>
            <w:tcW w:w="2341" w:type="dxa"/>
            <w:vMerge/>
            <w:shd w:val="clear" w:color="auto" w:fill="auto"/>
            <w:vAlign w:val="center"/>
          </w:tcPr>
          <w:p w:rsidR="00147648" w:rsidRDefault="00147648" w:rsidP="003D5860">
            <w:pPr>
              <w:spacing w:line="300" w:lineRule="exact"/>
              <w:jc w:val="left"/>
              <w:outlineLvl w:val="0"/>
            </w:pPr>
          </w:p>
        </w:tc>
        <w:tc>
          <w:tcPr>
            <w:tcW w:w="1276" w:type="dxa"/>
            <w:vMerge/>
            <w:shd w:val="clear" w:color="auto" w:fill="auto"/>
            <w:vAlign w:val="center"/>
          </w:tcPr>
          <w:p w:rsidR="00147648" w:rsidRDefault="00147648" w:rsidP="003D5860">
            <w:pPr>
              <w:spacing w:line="300" w:lineRule="exact"/>
              <w:jc w:val="left"/>
              <w:outlineLvl w:val="0"/>
            </w:pPr>
          </w:p>
        </w:tc>
        <w:tc>
          <w:tcPr>
            <w:tcW w:w="2976" w:type="dxa"/>
            <w:vMerge/>
            <w:shd w:val="clear" w:color="auto" w:fill="auto"/>
            <w:vAlign w:val="center"/>
          </w:tcPr>
          <w:p w:rsidR="00147648" w:rsidRDefault="00147648" w:rsidP="003D5860">
            <w:pPr>
              <w:spacing w:line="300" w:lineRule="exact"/>
              <w:jc w:val="left"/>
              <w:outlineLvl w:val="0"/>
            </w:pPr>
          </w:p>
        </w:tc>
        <w:tc>
          <w:tcPr>
            <w:tcW w:w="2976" w:type="dxa"/>
            <w:vMerge/>
            <w:shd w:val="clear" w:color="auto" w:fill="auto"/>
            <w:vAlign w:val="center"/>
          </w:tcPr>
          <w:p w:rsidR="00147648" w:rsidRDefault="00147648" w:rsidP="003D5860">
            <w:pPr>
              <w:spacing w:line="300" w:lineRule="exact"/>
              <w:jc w:val="left"/>
              <w:outlineLvl w:val="0"/>
            </w:pPr>
          </w:p>
        </w:tc>
        <w:tc>
          <w:tcPr>
            <w:tcW w:w="1417" w:type="dxa"/>
            <w:vMerge/>
            <w:shd w:val="clear" w:color="auto" w:fill="auto"/>
            <w:vAlign w:val="center"/>
          </w:tcPr>
          <w:p w:rsidR="00147648" w:rsidRDefault="00147648" w:rsidP="003D5860">
            <w:pPr>
              <w:spacing w:line="300" w:lineRule="exact"/>
              <w:jc w:val="left"/>
              <w:outlineLvl w:val="0"/>
            </w:pP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差</w:t>
            </w:r>
          </w:p>
        </w:tc>
      </w:tr>
      <w:tr w:rsidR="00147648" w:rsidTr="003D5860">
        <w:trPr>
          <w:trHeight w:val="227"/>
          <w:jc w:val="center"/>
        </w:trPr>
        <w:tc>
          <w:tcPr>
            <w:tcW w:w="2341" w:type="dxa"/>
            <w:shd w:val="clear" w:color="auto" w:fill="auto"/>
            <w:vAlign w:val="center"/>
          </w:tcPr>
          <w:p w:rsidR="00147648" w:rsidRPr="001B0202" w:rsidRDefault="00147648" w:rsidP="003D5860">
            <w:pPr>
              <w:spacing w:line="300" w:lineRule="exact"/>
              <w:jc w:val="left"/>
              <w:rPr>
                <w:rFonts w:ascii="方正书宋_GBK" w:eastAsia="方正书宋_GBK"/>
                <w:b/>
              </w:rPr>
            </w:pPr>
            <w:r w:rsidRPr="001B0202">
              <w:rPr>
                <w:rFonts w:ascii="方正书宋_GBK" w:eastAsia="方正书宋_GBK" w:hint="eastAsia"/>
                <w:b/>
              </w:rPr>
              <w:t>一、信访维稳</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Pr="001B0202" w:rsidRDefault="00147648" w:rsidP="003D5860">
            <w:pPr>
              <w:spacing w:line="300" w:lineRule="exact"/>
              <w:jc w:val="left"/>
              <w:rPr>
                <w:rFonts w:ascii="方正书宋_GBK" w:eastAsia="方正书宋_GBK"/>
              </w:rPr>
            </w:pPr>
            <w:r w:rsidRPr="001B0202">
              <w:rPr>
                <w:rFonts w:ascii="方正书宋_GBK" w:eastAsia="方正书宋_GBK" w:hint="eastAsia"/>
              </w:rPr>
              <w:t>负责各级访、重点地区访接劝返、突发性及群体性事件的办理；提供相关服务保障；负责信访维稳值班；信访案件化解信访事项督查、复查复核、听证；负责上级交办的其他事项；开展联合接访工作，确保群众工作高效运转。</w:t>
            </w:r>
          </w:p>
        </w:tc>
        <w:tc>
          <w:tcPr>
            <w:tcW w:w="2976" w:type="dxa"/>
            <w:shd w:val="clear" w:color="auto" w:fill="auto"/>
            <w:vAlign w:val="center"/>
          </w:tcPr>
          <w:p w:rsidR="00147648" w:rsidRPr="001B0202" w:rsidRDefault="00147648" w:rsidP="003D5860">
            <w:pPr>
              <w:spacing w:line="300" w:lineRule="exact"/>
              <w:jc w:val="left"/>
              <w:rPr>
                <w:rFonts w:ascii="方正书宋_GBK" w:eastAsia="方正书宋_GBK"/>
              </w:rPr>
            </w:pPr>
            <w:r w:rsidRPr="001B0202">
              <w:rPr>
                <w:rFonts w:ascii="方正书宋_GBK" w:eastAsia="方正书宋_GBK" w:hint="eastAsia"/>
              </w:rPr>
              <w:t>畅通信访渠道，减少信访案件，维护社会和谐稳定。</w:t>
            </w:r>
          </w:p>
        </w:tc>
        <w:tc>
          <w:tcPr>
            <w:tcW w:w="1417"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p>
        </w:tc>
      </w:tr>
      <w:tr w:rsidR="00147648" w:rsidTr="003D5860">
        <w:trPr>
          <w:trHeight w:val="227"/>
          <w:jc w:val="center"/>
        </w:trPr>
        <w:tc>
          <w:tcPr>
            <w:tcW w:w="2341" w:type="dxa"/>
            <w:vMerge w:val="restart"/>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、信访业务办理</w:t>
            </w:r>
          </w:p>
        </w:tc>
        <w:tc>
          <w:tcPr>
            <w:tcW w:w="1276" w:type="dxa"/>
            <w:vMerge w:val="restart"/>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vMerge w:val="restart"/>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办理人民群众来信、来访、网上信访；处理越级上访工作；按照要求做好信访维稳值班。</w:t>
            </w:r>
          </w:p>
        </w:tc>
        <w:tc>
          <w:tcPr>
            <w:tcW w:w="2976" w:type="dxa"/>
            <w:vMerge w:val="restart"/>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畅通信访渠道，提高信访事项办理质量和效率</w:t>
            </w:r>
          </w:p>
        </w:tc>
        <w:tc>
          <w:tcPr>
            <w:tcW w:w="1417" w:type="dxa"/>
            <w:shd w:val="clear" w:color="auto" w:fill="auto"/>
            <w:vAlign w:val="center"/>
          </w:tcPr>
          <w:p w:rsidR="00147648" w:rsidRPr="001B0202" w:rsidRDefault="00147648" w:rsidP="003D5860">
            <w:pPr>
              <w:spacing w:line="300" w:lineRule="exact"/>
              <w:jc w:val="left"/>
              <w:rPr>
                <w:rFonts w:ascii="方正书宋_GBK" w:eastAsia="方正书宋_GBK"/>
              </w:rPr>
            </w:pPr>
            <w:r>
              <w:rPr>
                <w:rFonts w:ascii="方正书宋_GBK" w:eastAsia="方正书宋_GBK" w:hint="eastAsia"/>
              </w:rPr>
              <w:t>信访事项及时受理率</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147648" w:rsidTr="003D5860">
        <w:trPr>
          <w:trHeight w:val="227"/>
          <w:jc w:val="center"/>
        </w:trPr>
        <w:tc>
          <w:tcPr>
            <w:tcW w:w="2341" w:type="dxa"/>
            <w:vMerge/>
            <w:shd w:val="clear" w:color="auto" w:fill="auto"/>
            <w:vAlign w:val="center"/>
          </w:tcPr>
          <w:p w:rsidR="00147648" w:rsidRDefault="00147648" w:rsidP="003D5860">
            <w:pPr>
              <w:spacing w:line="300" w:lineRule="exact"/>
              <w:jc w:val="left"/>
              <w:rPr>
                <w:rFonts w:ascii="方正书宋_GBK" w:eastAsia="方正书宋_GBK"/>
                <w:b/>
              </w:rPr>
            </w:pPr>
          </w:p>
        </w:tc>
        <w:tc>
          <w:tcPr>
            <w:tcW w:w="1276" w:type="dxa"/>
            <w:vMerge/>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vMerge/>
            <w:shd w:val="clear" w:color="auto" w:fill="auto"/>
            <w:vAlign w:val="center"/>
          </w:tcPr>
          <w:p w:rsidR="00147648" w:rsidRDefault="00147648" w:rsidP="003D5860">
            <w:pPr>
              <w:spacing w:line="300" w:lineRule="exact"/>
              <w:jc w:val="left"/>
              <w:rPr>
                <w:rFonts w:ascii="方正书宋_GBK" w:eastAsia="方正书宋_GBK"/>
              </w:rPr>
            </w:pPr>
          </w:p>
        </w:tc>
        <w:tc>
          <w:tcPr>
            <w:tcW w:w="2976" w:type="dxa"/>
            <w:vMerge/>
            <w:shd w:val="clear" w:color="auto" w:fill="auto"/>
            <w:vAlign w:val="center"/>
          </w:tcPr>
          <w:p w:rsidR="00147648" w:rsidRDefault="00147648" w:rsidP="003D5860">
            <w:pPr>
              <w:spacing w:line="300" w:lineRule="exact"/>
              <w:jc w:val="left"/>
              <w:rPr>
                <w:rFonts w:ascii="方正书宋_GBK" w:eastAsia="方正书宋_GBK"/>
              </w:rPr>
            </w:pP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按期结案率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、处置违法上访、突发性及群体性事件</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协助公安机关维护重点区域的正常工作秩序；处置影响社会政治稳定的违法上访、突发性、群体性事件；负责组织协调、稳控劝返、服务保障我区越级非访工作。承办区联席办的日常工作。</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妥善处置非正常访，维护社会大局和谐稳定。</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依法处置率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、信访事项督查、复查复核、听证；化解信访案件</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负责指导全区信访督查、复查复核、听证等工作，并对相关事项进行审核、上报；负责信访疑难案件的化解、督办。</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推动重要信访事项解决，规范信访事项办理、终结，用好特殊疑难信访问题专项资金。</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督办信访案件数及解决特殊信访疑难问题件数</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7</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二、信访事务管理</w:t>
            </w:r>
          </w:p>
        </w:tc>
        <w:tc>
          <w:tcPr>
            <w:tcW w:w="1276" w:type="dxa"/>
            <w:shd w:val="clear" w:color="auto" w:fill="auto"/>
            <w:vAlign w:val="center"/>
          </w:tcPr>
          <w:p w:rsidR="00147648" w:rsidRPr="001B0202" w:rsidRDefault="00DE3983" w:rsidP="003D5860">
            <w:pPr>
              <w:spacing w:line="300" w:lineRule="exact"/>
              <w:jc w:val="left"/>
              <w:rPr>
                <w:rFonts w:ascii="方正书宋_GBK" w:eastAsia="方正书宋_GBK"/>
              </w:rPr>
            </w:pPr>
            <w:r>
              <w:rPr>
                <w:rFonts w:ascii="方正书宋_GBK" w:eastAsia="方正书宋_GBK" w:hint="eastAsia"/>
              </w:rPr>
              <w:t>34100</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贯彻落实《信访条例》；调研提出信访工作对策建议；督促检查和指导全区信访工作；机关日常工作。</w:t>
            </w:r>
            <w:r w:rsidR="00300C41">
              <w:rPr>
                <w:rFonts w:ascii="方正书宋_GBK" w:eastAsia="方正书宋_GBK" w:hint="eastAsia"/>
              </w:rPr>
              <w:t>包括援疆干部补贴落实。</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贯彻落实《信访条例》；进一步提高信访干部业务能力；吸收可行建议，改进信访工作；提高信访工作水平。保障机要邮件正常传递和信访群众服务中心正常运转；确保会议正常召开。</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、其他综合事务管理</w:t>
            </w:r>
          </w:p>
        </w:tc>
        <w:tc>
          <w:tcPr>
            <w:tcW w:w="1276" w:type="dxa"/>
            <w:shd w:val="clear" w:color="auto" w:fill="auto"/>
            <w:vAlign w:val="center"/>
          </w:tcPr>
          <w:p w:rsidR="00147648" w:rsidRPr="001B0202" w:rsidRDefault="00DE3983" w:rsidP="003D5860">
            <w:pPr>
              <w:spacing w:line="300" w:lineRule="exact"/>
              <w:jc w:val="left"/>
              <w:rPr>
                <w:rFonts w:ascii="方正书宋_GBK" w:eastAsia="方正书宋_GBK"/>
              </w:rPr>
            </w:pPr>
            <w:r>
              <w:rPr>
                <w:rFonts w:ascii="方正书宋_GBK" w:eastAsia="方正书宋_GBK" w:hint="eastAsia"/>
              </w:rPr>
              <w:t>34100</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调研提出信访工作对策建议；督促检查和指导全区信访工作；信息化建设与运维管理；机要邮件正常传递；负责局机关行政后勤、资产、物业管理。</w:t>
            </w:r>
            <w:r w:rsidR="00DE3983">
              <w:rPr>
                <w:rFonts w:ascii="方正书宋_GBK" w:eastAsia="方正书宋_GBK" w:hint="eastAsia"/>
              </w:rPr>
              <w:t>包括援疆干部补贴落实。</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广泛宣传《信访条例》；进一步提高信访干部业务能力；吸收可行建议，改进信访工作；提高信访信息化应用水平。保障机要邮件正常传递和信访群众服务中心正常运转；确保会议正常召开。</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其他各项综合实务工作完成率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lastRenderedPageBreak/>
              <w:t>三、信访事项受理</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处理人民群众来信、接待群众来访及网上信访的登记、转送，并按照谁主管谁负责的原则确定包案领导和办理责任部门。对群众反映的各类信访问题进行归纳整理。决策、指挥、协调本辖区各单位、部门的信访业务工作。</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完成各种信访数据、材料的登统上报；按领导批示意见转交有关部门处理，督促信访案件及时解决。</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、信访接待及协调处理</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负责接待群众来访，阅处群众来信；负责对数据进行登记、上报，负责起草每月信访通报和每季度的信访简报；对群众信访问题以摘报形式报有关领导阅示。</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来信、来访及时办理（回复）、及时领导接访包案、及时信访案件化解</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信访事项的受理率、答复率、群众满意率。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85%</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四、上级交办案件及督导检查</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负责完成上级交办的信访事项，负责对纳入信访工作责任目标的单位进行业务指导、检查</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及时催办、转办，按时优质上报，对重大疑难信访案件进行审理、协调、督查；审查基层处理的信访事项，并于年终时进行考核，落实奖惩。</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、上级交办案件及督导检查</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中央、省、市、区交办信访事项的办理、审查、督办、上报工作；负责督促落实非正常进京访的依法处置、领导包案等工作；负责区以上领导调度、接待、批示案件的办理督办工作；负责组织开展督导检查活动；负责上级到我区进行督导活动的组织、配合工作。</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中</w:t>
            </w:r>
            <w:r w:rsidR="00FF2116">
              <w:rPr>
                <w:rFonts w:ascii="方正书宋_GBK" w:eastAsia="方正书宋_GBK" w:hint="eastAsia"/>
              </w:rPr>
              <w:t>央</w:t>
            </w:r>
            <w:r>
              <w:rPr>
                <w:rFonts w:ascii="方正书宋_GBK" w:eastAsia="方正书宋_GBK" w:hint="eastAsia"/>
              </w:rPr>
              <w:t>、省、市、区交办信访事项及时受理、审查督办并按时上报。对各单位全年信访工作严格考核。</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案件的按期结案率、群众满意率、责任目标完成率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85%</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五、信访制度落实及信</w:t>
            </w:r>
            <w:r>
              <w:rPr>
                <w:rFonts w:ascii="方正书宋_GBK" w:eastAsia="方正书宋_GBK" w:hint="eastAsia"/>
                <w:b/>
              </w:rPr>
              <w:lastRenderedPageBreak/>
              <w:t>息反馈</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负责落实信访工作各项制度，</w:t>
            </w:r>
            <w:r>
              <w:rPr>
                <w:rFonts w:ascii="方正书宋_GBK" w:eastAsia="方正书宋_GBK" w:hint="eastAsia"/>
              </w:rPr>
              <w:lastRenderedPageBreak/>
              <w:t>信访信息反馈、调研以及人民建议的征集工作；负责全区信访代理工作的指导和信访代理员聘任、审核、培训、教育、兑现奖惩等管理工作。</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lastRenderedPageBreak/>
              <w:t>确保信访人符合《信访条例》</w:t>
            </w:r>
            <w:r>
              <w:rPr>
                <w:rFonts w:ascii="方正书宋_GBK" w:eastAsia="方正书宋_GBK" w:hint="eastAsia"/>
              </w:rPr>
              <w:lastRenderedPageBreak/>
              <w:t>规定的复查或复核申请的审核、受理。确保信访渠道畅通。规范信访代理员工作。</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、信访制度落实及信访反馈</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严格按照信访条例规章制度的流程办理信访案件，依法开展复查或复核工作，及时对解决的信访案件上报反馈信息</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信息、调研以及人民建议的征集真实准确，领导批示率和采用率高。信访事项代理代办率高。</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信息上报率，复查复核事项受理率。信访事项代理代办率。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85%</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六、依法有序上访</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维护工作秩序和社会秩序，采取妥善方法解决群众信访问题，做好上访群众的思想疏导工作，确定信访救助对象。</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形成依法逐级有序上访，规范救助程序落实救助资金。</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、依法有序上访，落实救助资金</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负责向信访群众宣传信访法规，严格执行</w:t>
            </w:r>
            <w:r>
              <w:rPr>
                <w:rFonts w:ascii="方正书宋_GBK" w:eastAsia="方正书宋_GBK" w:hint="cs"/>
              </w:rPr>
              <w:t>“</w:t>
            </w:r>
            <w:r>
              <w:rPr>
                <w:rFonts w:ascii="方正书宋_GBK" w:eastAsia="方正书宋_GBK" w:hint="eastAsia"/>
              </w:rPr>
              <w:t>两个规范</w:t>
            </w:r>
            <w:r>
              <w:rPr>
                <w:rFonts w:ascii="方正书宋_GBK" w:eastAsia="方正书宋_GBK" w:hint="cs"/>
              </w:rPr>
              <w:t>”</w:t>
            </w:r>
            <w:r>
              <w:rPr>
                <w:rFonts w:ascii="方正书宋_GBK" w:eastAsia="方正书宋_GBK" w:hint="eastAsia"/>
              </w:rPr>
              <w:t>，使信访群众依法、逐级、有序上访。保障专项资金严格管理专项使用。</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推进依法逐级信访，引导群众有序反映问题。保证专项资金专款专用。</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依法处置率、专项资金使用率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85%</w:t>
            </w:r>
          </w:p>
        </w:tc>
      </w:tr>
    </w:tbl>
    <w:p w:rsidR="00147648" w:rsidRDefault="00147648" w:rsidP="00147648">
      <w:pPr>
        <w:spacing w:line="300" w:lineRule="exact"/>
        <w:jc w:val="left"/>
        <w:outlineLvl w:val="0"/>
        <w:sectPr w:rsidR="00147648" w:rsidSect="00B5496F">
          <w:pgSz w:w="16839" w:h="11907" w:orient="landscape"/>
          <w:pgMar w:top="1020" w:right="1361" w:bottom="1020" w:left="1361" w:header="851" w:footer="992" w:gutter="0"/>
          <w:cols w:space="425"/>
          <w:docGrid w:type="lines" w:linePitch="312"/>
        </w:sectPr>
      </w:pPr>
    </w:p>
    <w:p w:rsidR="00B13850" w:rsidRPr="001628FA" w:rsidRDefault="00B13850" w:rsidP="00776F92">
      <w:pPr>
        <w:autoSpaceDE w:val="0"/>
        <w:autoSpaceDN w:val="0"/>
        <w:adjustRightInd w:val="0"/>
        <w:jc w:val="left"/>
        <w:rPr>
          <w:rFonts w:ascii="仿宋" w:eastAsia="仿宋" w:hAnsi="仿宋" w:cs="黑体"/>
          <w:b/>
          <w:color w:val="000000"/>
          <w:sz w:val="32"/>
          <w:szCs w:val="32"/>
        </w:rPr>
      </w:pPr>
      <w:r w:rsidRPr="001628FA">
        <w:rPr>
          <w:rFonts w:ascii="仿宋" w:eastAsia="仿宋" w:hAnsi="仿宋" w:cs="黑体" w:hint="eastAsia"/>
          <w:b/>
          <w:color w:val="000000"/>
          <w:sz w:val="32"/>
          <w:szCs w:val="32"/>
        </w:rPr>
        <w:lastRenderedPageBreak/>
        <w:t>六、政府采购预算情况</w:t>
      </w:r>
    </w:p>
    <w:p w:rsidR="00B13850" w:rsidRDefault="00B13850" w:rsidP="00776F92">
      <w:pPr>
        <w:jc w:val="left"/>
        <w:outlineLvl w:val="0"/>
        <w:rPr>
          <w:rFonts w:ascii="仿宋" w:eastAsia="仿宋" w:hAnsi="仿宋" w:cs="仿宋_GB2312"/>
          <w:sz w:val="32"/>
          <w:szCs w:val="32"/>
        </w:rPr>
      </w:pPr>
      <w:bookmarkStart w:id="1" w:name="_Toc471398468"/>
      <w:r w:rsidRPr="001628FA">
        <w:rPr>
          <w:rFonts w:ascii="仿宋" w:eastAsia="仿宋" w:hAnsi="仿宋"/>
          <w:sz w:val="32"/>
          <w:szCs w:val="32"/>
        </w:rPr>
        <w:t xml:space="preserve"> </w:t>
      </w:r>
      <w:r w:rsidRPr="001628FA">
        <w:rPr>
          <w:rFonts w:ascii="仿宋" w:eastAsia="仿宋" w:hAnsi="仿宋" w:cs="仿宋_GB2312"/>
          <w:sz w:val="32"/>
          <w:szCs w:val="32"/>
        </w:rPr>
        <w:t xml:space="preserve">  20</w:t>
      </w:r>
      <w:r w:rsidR="00A22520">
        <w:rPr>
          <w:rFonts w:ascii="仿宋" w:eastAsia="仿宋" w:hAnsi="仿宋" w:cs="仿宋_GB2312" w:hint="eastAsia"/>
          <w:sz w:val="32"/>
          <w:szCs w:val="32"/>
        </w:rPr>
        <w:t>20</w:t>
      </w:r>
      <w:r>
        <w:rPr>
          <w:rFonts w:ascii="仿宋" w:eastAsia="仿宋" w:hAnsi="仿宋" w:cs="仿宋_GB2312" w:hint="eastAsia"/>
          <w:sz w:val="32"/>
          <w:szCs w:val="32"/>
        </w:rPr>
        <w:t>年，我单位</w:t>
      </w:r>
      <w:r w:rsidRPr="001628FA">
        <w:rPr>
          <w:rFonts w:ascii="仿宋" w:eastAsia="仿宋" w:hAnsi="仿宋" w:cs="仿宋_GB2312" w:hint="eastAsia"/>
          <w:sz w:val="32"/>
          <w:szCs w:val="32"/>
        </w:rPr>
        <w:t>安排政府采购</w:t>
      </w:r>
      <w:r>
        <w:rPr>
          <w:rFonts w:ascii="仿宋" w:eastAsia="仿宋" w:hAnsi="仿宋" w:cs="仿宋_GB2312" w:hint="eastAsia"/>
          <w:sz w:val="32"/>
          <w:szCs w:val="32"/>
        </w:rPr>
        <w:t>项目为</w:t>
      </w:r>
      <w:r>
        <w:rPr>
          <w:rFonts w:ascii="仿宋" w:eastAsia="仿宋" w:hAnsi="仿宋" w:cs="仿宋_GB2312"/>
          <w:sz w:val="32"/>
          <w:szCs w:val="32"/>
        </w:rPr>
        <w:t>1</w:t>
      </w:r>
      <w:r>
        <w:rPr>
          <w:rFonts w:ascii="仿宋" w:eastAsia="仿宋" w:hAnsi="仿宋" w:cs="仿宋_GB2312" w:hint="eastAsia"/>
          <w:sz w:val="32"/>
          <w:szCs w:val="32"/>
        </w:rPr>
        <w:t>类，涉及金额</w:t>
      </w:r>
      <w:r w:rsidR="00905106">
        <w:rPr>
          <w:rFonts w:ascii="仿宋" w:eastAsia="仿宋" w:hAnsi="仿宋" w:cs="仿宋_GB2312" w:hint="eastAsia"/>
          <w:sz w:val="32"/>
          <w:szCs w:val="32"/>
        </w:rPr>
        <w:t>0.36</w:t>
      </w:r>
      <w:r>
        <w:rPr>
          <w:rFonts w:ascii="仿宋" w:eastAsia="仿宋" w:hAnsi="仿宋" w:cs="仿宋_GB2312" w:hint="eastAsia"/>
          <w:sz w:val="32"/>
          <w:szCs w:val="32"/>
        </w:rPr>
        <w:t>万元，主要</w:t>
      </w:r>
      <w:r w:rsidRPr="001628FA">
        <w:rPr>
          <w:rFonts w:ascii="仿宋" w:eastAsia="仿宋" w:hAnsi="仿宋" w:cs="仿宋_GB2312" w:hint="eastAsia"/>
          <w:sz w:val="32"/>
          <w:szCs w:val="32"/>
        </w:rPr>
        <w:t>具体内容见下表。</w:t>
      </w:r>
      <w:bookmarkStart w:id="2" w:name="_Toc506124548"/>
    </w:p>
    <w:p w:rsidR="0060764F" w:rsidRDefault="0060764F" w:rsidP="00776F92">
      <w:pPr>
        <w:jc w:val="left"/>
        <w:outlineLvl w:val="0"/>
        <w:rPr>
          <w:rFonts w:ascii="仿宋" w:eastAsia="仿宋" w:hAnsi="仿宋" w:cs="仿宋_GB2312"/>
          <w:sz w:val="32"/>
          <w:szCs w:val="32"/>
        </w:rPr>
      </w:pPr>
    </w:p>
    <w:p w:rsidR="003A18B9" w:rsidRDefault="00B13850" w:rsidP="003A18B9">
      <w:pPr>
        <w:jc w:val="center"/>
        <w:outlineLvl w:val="0"/>
        <w:rPr>
          <w:rFonts w:ascii="方正小标宋_GBK" w:eastAsia="方正小标宋_GBK"/>
          <w:sz w:val="32"/>
        </w:rPr>
      </w:pPr>
      <w:r w:rsidRPr="002F55FD">
        <w:rPr>
          <w:rFonts w:ascii="方正小标宋_GBK" w:eastAsia="方正小标宋_GBK" w:hint="eastAsia"/>
          <w:sz w:val="32"/>
        </w:rPr>
        <w:t>部门政府采购预算</w:t>
      </w:r>
      <w:bookmarkEnd w:id="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97"/>
        <w:gridCol w:w="1252"/>
        <w:gridCol w:w="823"/>
        <w:gridCol w:w="1596"/>
        <w:gridCol w:w="610"/>
        <w:gridCol w:w="636"/>
        <w:gridCol w:w="1006"/>
        <w:gridCol w:w="1054"/>
        <w:gridCol w:w="1054"/>
        <w:gridCol w:w="1054"/>
        <w:gridCol w:w="785"/>
        <w:gridCol w:w="814"/>
        <w:gridCol w:w="815"/>
        <w:gridCol w:w="772"/>
      </w:tblGrid>
      <w:tr w:rsidR="003A18B9" w:rsidTr="003D5860">
        <w:trPr>
          <w:tblHeader/>
          <w:jc w:val="center"/>
        </w:trPr>
        <w:tc>
          <w:tcPr>
            <w:tcW w:w="2702" w:type="pct"/>
            <w:gridSpan w:val="7"/>
            <w:tcBorders>
              <w:top w:val="single" w:sz="6" w:space="0" w:color="FFFFFF"/>
              <w:left w:val="single" w:sz="6" w:space="0" w:color="FFFFFF"/>
              <w:right w:val="single" w:sz="6" w:space="0" w:color="FFFFFF"/>
            </w:tcBorders>
            <w:shd w:val="clear" w:color="auto" w:fill="auto"/>
            <w:vAlign w:val="center"/>
          </w:tcPr>
          <w:p w:rsidR="003A18B9" w:rsidRPr="001B0202" w:rsidRDefault="003A18B9" w:rsidP="003D5860">
            <w:pPr>
              <w:spacing w:line="300" w:lineRule="exact"/>
              <w:jc w:val="left"/>
              <w:rPr>
                <w:rFonts w:ascii="方正小标宋_GBK" w:eastAsia="方正小标宋_GBK"/>
                <w:sz w:val="24"/>
              </w:rPr>
            </w:pPr>
            <w:r>
              <w:rPr>
                <w:rFonts w:ascii="方正小标宋_GBK" w:eastAsia="方正小标宋_GBK"/>
                <w:sz w:val="24"/>
              </w:rPr>
              <w:t>289</w:t>
            </w:r>
            <w:r>
              <w:rPr>
                <w:rFonts w:ascii="方正小标宋_GBK" w:eastAsia="方正小标宋_GBK" w:hint="eastAsia"/>
                <w:sz w:val="24"/>
              </w:rPr>
              <w:t>唐山市开平区信访局</w:t>
            </w:r>
          </w:p>
        </w:tc>
        <w:tc>
          <w:tcPr>
            <w:tcW w:w="2298" w:type="pct"/>
            <w:gridSpan w:val="7"/>
            <w:tcBorders>
              <w:top w:val="single" w:sz="6" w:space="0" w:color="FFFFFF"/>
              <w:left w:val="single" w:sz="6" w:space="0" w:color="FFFFFF"/>
              <w:right w:val="single" w:sz="6" w:space="0" w:color="FFFFFF"/>
            </w:tcBorders>
            <w:shd w:val="clear" w:color="auto" w:fill="auto"/>
            <w:vAlign w:val="center"/>
          </w:tcPr>
          <w:p w:rsidR="003A18B9" w:rsidRPr="001B0202" w:rsidRDefault="003A18B9" w:rsidP="003D5860">
            <w:pPr>
              <w:spacing w:line="300" w:lineRule="exact"/>
              <w:jc w:val="right"/>
              <w:rPr>
                <w:rFonts w:ascii="方正书宋_GBK" w:eastAsia="方正书宋_GBK"/>
                <w:sz w:val="24"/>
              </w:rPr>
            </w:pPr>
            <w:r>
              <w:rPr>
                <w:rFonts w:ascii="方正书宋_GBK" w:eastAsia="方正书宋_GBK" w:hint="eastAsia"/>
                <w:sz w:val="24"/>
              </w:rPr>
              <w:t>单位：元</w:t>
            </w:r>
          </w:p>
        </w:tc>
      </w:tr>
      <w:tr w:rsidR="003A18B9" w:rsidTr="003D5860">
        <w:trPr>
          <w:tblHeader/>
          <w:jc w:val="center"/>
        </w:trPr>
        <w:tc>
          <w:tcPr>
            <w:tcW w:w="1217" w:type="pct"/>
            <w:gridSpan w:val="2"/>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政府采购项目来源</w:t>
            </w:r>
          </w:p>
        </w:tc>
        <w:tc>
          <w:tcPr>
            <w:tcW w:w="334"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采购物品名称</w:t>
            </w:r>
          </w:p>
        </w:tc>
        <w:tc>
          <w:tcPr>
            <w:tcW w:w="338"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政府采购目录序号</w:t>
            </w:r>
          </w:p>
        </w:tc>
        <w:tc>
          <w:tcPr>
            <w:tcW w:w="261"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261"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数量</w:t>
            </w:r>
          </w:p>
        </w:tc>
        <w:tc>
          <w:tcPr>
            <w:tcW w:w="290"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单价</w:t>
            </w:r>
          </w:p>
        </w:tc>
        <w:tc>
          <w:tcPr>
            <w:tcW w:w="2298" w:type="pct"/>
            <w:gridSpan w:val="7"/>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政府采购金额</w:t>
            </w:r>
          </w:p>
        </w:tc>
      </w:tr>
      <w:tr w:rsidR="003A18B9" w:rsidTr="003D5860">
        <w:trPr>
          <w:tblHeader/>
          <w:jc w:val="center"/>
        </w:trPr>
        <w:tc>
          <w:tcPr>
            <w:tcW w:w="840"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项目名称</w:t>
            </w:r>
          </w:p>
        </w:tc>
        <w:tc>
          <w:tcPr>
            <w:tcW w:w="377"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预算资金</w:t>
            </w:r>
          </w:p>
        </w:tc>
        <w:tc>
          <w:tcPr>
            <w:tcW w:w="334" w:type="pct"/>
            <w:vMerge/>
            <w:shd w:val="clear" w:color="auto" w:fill="auto"/>
            <w:vAlign w:val="center"/>
          </w:tcPr>
          <w:p w:rsidR="003A18B9" w:rsidRDefault="003A18B9" w:rsidP="003D5860">
            <w:pPr>
              <w:spacing w:line="300" w:lineRule="exact"/>
              <w:jc w:val="left"/>
              <w:outlineLvl w:val="0"/>
            </w:pPr>
          </w:p>
        </w:tc>
        <w:tc>
          <w:tcPr>
            <w:tcW w:w="338" w:type="pct"/>
            <w:vMerge/>
            <w:shd w:val="clear" w:color="auto" w:fill="auto"/>
            <w:vAlign w:val="center"/>
          </w:tcPr>
          <w:p w:rsidR="003A18B9" w:rsidRDefault="003A18B9" w:rsidP="003D5860">
            <w:pPr>
              <w:spacing w:line="300" w:lineRule="exact"/>
              <w:jc w:val="left"/>
              <w:outlineLvl w:val="0"/>
            </w:pPr>
          </w:p>
        </w:tc>
        <w:tc>
          <w:tcPr>
            <w:tcW w:w="261" w:type="pct"/>
            <w:vMerge/>
            <w:shd w:val="clear" w:color="auto" w:fill="auto"/>
            <w:vAlign w:val="center"/>
          </w:tcPr>
          <w:p w:rsidR="003A18B9" w:rsidRDefault="003A18B9" w:rsidP="003D5860">
            <w:pPr>
              <w:spacing w:line="300" w:lineRule="exact"/>
              <w:jc w:val="left"/>
              <w:outlineLvl w:val="0"/>
            </w:pPr>
          </w:p>
        </w:tc>
        <w:tc>
          <w:tcPr>
            <w:tcW w:w="261" w:type="pct"/>
            <w:vMerge/>
            <w:shd w:val="clear" w:color="auto" w:fill="auto"/>
            <w:vAlign w:val="center"/>
          </w:tcPr>
          <w:p w:rsidR="003A18B9" w:rsidRDefault="003A18B9" w:rsidP="003D5860">
            <w:pPr>
              <w:spacing w:line="300" w:lineRule="exact"/>
              <w:jc w:val="left"/>
              <w:outlineLvl w:val="0"/>
            </w:pPr>
          </w:p>
        </w:tc>
        <w:tc>
          <w:tcPr>
            <w:tcW w:w="290" w:type="pct"/>
            <w:vMerge/>
            <w:shd w:val="clear" w:color="auto" w:fill="auto"/>
            <w:vAlign w:val="center"/>
          </w:tcPr>
          <w:p w:rsidR="003A18B9" w:rsidRDefault="003A18B9" w:rsidP="003D5860">
            <w:pPr>
              <w:spacing w:line="300" w:lineRule="exact"/>
              <w:jc w:val="left"/>
              <w:outlineLvl w:val="0"/>
            </w:pPr>
          </w:p>
        </w:tc>
        <w:tc>
          <w:tcPr>
            <w:tcW w:w="330"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总计</w:t>
            </w:r>
          </w:p>
        </w:tc>
        <w:tc>
          <w:tcPr>
            <w:tcW w:w="1651" w:type="pct"/>
            <w:gridSpan w:val="5"/>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当年部门预算安排资金</w:t>
            </w:r>
          </w:p>
        </w:tc>
        <w:tc>
          <w:tcPr>
            <w:tcW w:w="317"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其他渠道资金</w:t>
            </w:r>
          </w:p>
        </w:tc>
      </w:tr>
      <w:tr w:rsidR="003A18B9" w:rsidTr="003D5860">
        <w:trPr>
          <w:tblHeader/>
          <w:jc w:val="center"/>
        </w:trPr>
        <w:tc>
          <w:tcPr>
            <w:tcW w:w="840" w:type="pct"/>
            <w:vMerge/>
            <w:shd w:val="clear" w:color="auto" w:fill="auto"/>
            <w:vAlign w:val="center"/>
          </w:tcPr>
          <w:p w:rsidR="003A18B9" w:rsidRDefault="003A18B9" w:rsidP="003D5860">
            <w:pPr>
              <w:spacing w:line="300" w:lineRule="exact"/>
              <w:jc w:val="left"/>
              <w:outlineLvl w:val="0"/>
            </w:pPr>
          </w:p>
        </w:tc>
        <w:tc>
          <w:tcPr>
            <w:tcW w:w="377" w:type="pct"/>
            <w:vMerge/>
            <w:shd w:val="clear" w:color="auto" w:fill="auto"/>
            <w:vAlign w:val="center"/>
          </w:tcPr>
          <w:p w:rsidR="003A18B9" w:rsidRDefault="003A18B9" w:rsidP="003D5860">
            <w:pPr>
              <w:spacing w:line="300" w:lineRule="exact"/>
              <w:jc w:val="left"/>
              <w:outlineLvl w:val="0"/>
            </w:pPr>
          </w:p>
        </w:tc>
        <w:tc>
          <w:tcPr>
            <w:tcW w:w="334" w:type="pct"/>
            <w:vMerge/>
            <w:shd w:val="clear" w:color="auto" w:fill="auto"/>
            <w:vAlign w:val="center"/>
          </w:tcPr>
          <w:p w:rsidR="003A18B9" w:rsidRDefault="003A18B9" w:rsidP="003D5860">
            <w:pPr>
              <w:spacing w:line="300" w:lineRule="exact"/>
              <w:jc w:val="left"/>
              <w:outlineLvl w:val="0"/>
            </w:pPr>
          </w:p>
        </w:tc>
        <w:tc>
          <w:tcPr>
            <w:tcW w:w="338" w:type="pct"/>
            <w:vMerge/>
            <w:shd w:val="clear" w:color="auto" w:fill="auto"/>
            <w:vAlign w:val="center"/>
          </w:tcPr>
          <w:p w:rsidR="003A18B9" w:rsidRDefault="003A18B9" w:rsidP="003D5860">
            <w:pPr>
              <w:spacing w:line="300" w:lineRule="exact"/>
              <w:jc w:val="left"/>
              <w:outlineLvl w:val="0"/>
            </w:pPr>
          </w:p>
        </w:tc>
        <w:tc>
          <w:tcPr>
            <w:tcW w:w="261" w:type="pct"/>
            <w:vMerge/>
            <w:shd w:val="clear" w:color="auto" w:fill="auto"/>
            <w:vAlign w:val="center"/>
          </w:tcPr>
          <w:p w:rsidR="003A18B9" w:rsidRDefault="003A18B9" w:rsidP="003D5860">
            <w:pPr>
              <w:spacing w:line="300" w:lineRule="exact"/>
              <w:jc w:val="left"/>
              <w:outlineLvl w:val="0"/>
            </w:pPr>
          </w:p>
        </w:tc>
        <w:tc>
          <w:tcPr>
            <w:tcW w:w="261" w:type="pct"/>
            <w:vMerge/>
            <w:shd w:val="clear" w:color="auto" w:fill="auto"/>
            <w:vAlign w:val="center"/>
          </w:tcPr>
          <w:p w:rsidR="003A18B9" w:rsidRDefault="003A18B9" w:rsidP="003D5860">
            <w:pPr>
              <w:spacing w:line="300" w:lineRule="exact"/>
              <w:jc w:val="left"/>
              <w:outlineLvl w:val="0"/>
            </w:pPr>
          </w:p>
        </w:tc>
        <w:tc>
          <w:tcPr>
            <w:tcW w:w="290" w:type="pct"/>
            <w:vMerge/>
            <w:shd w:val="clear" w:color="auto" w:fill="auto"/>
            <w:vAlign w:val="center"/>
          </w:tcPr>
          <w:p w:rsidR="003A18B9" w:rsidRDefault="003A18B9" w:rsidP="003D5860">
            <w:pPr>
              <w:spacing w:line="300" w:lineRule="exact"/>
              <w:jc w:val="left"/>
              <w:outlineLvl w:val="0"/>
            </w:pPr>
          </w:p>
        </w:tc>
        <w:tc>
          <w:tcPr>
            <w:tcW w:w="330" w:type="pct"/>
            <w:vMerge/>
            <w:shd w:val="clear" w:color="auto" w:fill="auto"/>
            <w:vAlign w:val="center"/>
          </w:tcPr>
          <w:p w:rsidR="003A18B9" w:rsidRDefault="003A18B9" w:rsidP="003D5860">
            <w:pPr>
              <w:spacing w:line="300" w:lineRule="exact"/>
              <w:jc w:val="left"/>
              <w:outlineLvl w:val="0"/>
            </w:pPr>
          </w:p>
        </w:tc>
        <w:tc>
          <w:tcPr>
            <w:tcW w:w="330" w:type="pc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合计</w:t>
            </w:r>
          </w:p>
        </w:tc>
        <w:tc>
          <w:tcPr>
            <w:tcW w:w="330" w:type="pc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一般公共预算拨款</w:t>
            </w:r>
          </w:p>
        </w:tc>
        <w:tc>
          <w:tcPr>
            <w:tcW w:w="330" w:type="pc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基金预算拨款</w:t>
            </w:r>
          </w:p>
        </w:tc>
        <w:tc>
          <w:tcPr>
            <w:tcW w:w="331" w:type="pc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财政专户核拨</w:t>
            </w:r>
          </w:p>
        </w:tc>
        <w:tc>
          <w:tcPr>
            <w:tcW w:w="331" w:type="pc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其他来源收入</w:t>
            </w:r>
          </w:p>
        </w:tc>
        <w:tc>
          <w:tcPr>
            <w:tcW w:w="317" w:type="pct"/>
            <w:vMerge/>
            <w:shd w:val="clear" w:color="auto" w:fill="auto"/>
            <w:vAlign w:val="center"/>
          </w:tcPr>
          <w:p w:rsidR="003A18B9" w:rsidRDefault="003A18B9" w:rsidP="003D5860">
            <w:pPr>
              <w:spacing w:line="300" w:lineRule="exact"/>
              <w:jc w:val="left"/>
              <w:outlineLvl w:val="0"/>
            </w:pPr>
          </w:p>
        </w:tc>
      </w:tr>
      <w:tr w:rsidR="003A18B9" w:rsidTr="003D5860">
        <w:trPr>
          <w:jc w:val="center"/>
        </w:trPr>
        <w:tc>
          <w:tcPr>
            <w:tcW w:w="840" w:type="pct"/>
            <w:shd w:val="clear" w:color="auto" w:fill="auto"/>
            <w:vAlign w:val="center"/>
          </w:tcPr>
          <w:p w:rsidR="003A18B9" w:rsidRPr="001B0202" w:rsidRDefault="003A18B9" w:rsidP="003D5860">
            <w:pPr>
              <w:spacing w:line="300" w:lineRule="exact"/>
              <w:jc w:val="center"/>
              <w:rPr>
                <w:rFonts w:ascii="方正书宋_GBK" w:eastAsia="方正书宋_GBK"/>
                <w:b/>
              </w:rPr>
            </w:pPr>
            <w:r w:rsidRPr="001B0202">
              <w:rPr>
                <w:rFonts w:ascii="方正书宋_GBK" w:eastAsia="方正书宋_GBK" w:hint="eastAsia"/>
                <w:b/>
              </w:rPr>
              <w:t>合　计</w:t>
            </w:r>
          </w:p>
        </w:tc>
        <w:tc>
          <w:tcPr>
            <w:tcW w:w="377"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4" w:type="pct"/>
            <w:shd w:val="clear" w:color="auto" w:fill="auto"/>
            <w:vAlign w:val="center"/>
          </w:tcPr>
          <w:p w:rsidR="003A18B9" w:rsidRPr="001B0202" w:rsidRDefault="003A18B9" w:rsidP="003D5860">
            <w:pPr>
              <w:spacing w:line="300" w:lineRule="exact"/>
              <w:jc w:val="left"/>
              <w:rPr>
                <w:rFonts w:ascii="方正书宋_GBK" w:eastAsia="方正书宋_GBK"/>
                <w:b/>
              </w:rPr>
            </w:pPr>
          </w:p>
        </w:tc>
        <w:tc>
          <w:tcPr>
            <w:tcW w:w="338" w:type="pct"/>
            <w:shd w:val="clear" w:color="auto" w:fill="auto"/>
            <w:vAlign w:val="center"/>
          </w:tcPr>
          <w:p w:rsidR="003A18B9" w:rsidRPr="001B0202" w:rsidRDefault="003A18B9" w:rsidP="003D5860">
            <w:pPr>
              <w:spacing w:line="300" w:lineRule="exact"/>
              <w:jc w:val="left"/>
              <w:rPr>
                <w:rFonts w:ascii="方正书宋_GBK" w:eastAsia="方正书宋_GBK"/>
                <w:b/>
              </w:rPr>
            </w:pPr>
          </w:p>
        </w:tc>
        <w:tc>
          <w:tcPr>
            <w:tcW w:w="261" w:type="pct"/>
            <w:shd w:val="clear" w:color="auto" w:fill="auto"/>
            <w:vAlign w:val="center"/>
          </w:tcPr>
          <w:p w:rsidR="003A18B9" w:rsidRPr="001B0202" w:rsidRDefault="003A18B9" w:rsidP="003D5860">
            <w:pPr>
              <w:spacing w:line="300" w:lineRule="exact"/>
              <w:jc w:val="left"/>
              <w:rPr>
                <w:rFonts w:ascii="方正书宋_GBK" w:eastAsia="方正书宋_GBK"/>
                <w:b/>
              </w:rPr>
            </w:pPr>
          </w:p>
        </w:tc>
        <w:tc>
          <w:tcPr>
            <w:tcW w:w="261"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290"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0" w:type="pct"/>
            <w:shd w:val="clear" w:color="auto" w:fill="auto"/>
            <w:vAlign w:val="center"/>
          </w:tcPr>
          <w:p w:rsidR="003A18B9" w:rsidRPr="001B0202" w:rsidRDefault="00905106" w:rsidP="003D5860">
            <w:pPr>
              <w:spacing w:line="300" w:lineRule="exact"/>
              <w:jc w:val="right"/>
              <w:rPr>
                <w:rFonts w:ascii="方正书宋_GBK" w:eastAsia="方正书宋_GBK"/>
                <w:b/>
              </w:rPr>
            </w:pPr>
            <w:r>
              <w:rPr>
                <w:rFonts w:ascii="方正书宋_GBK" w:eastAsia="方正书宋_GBK" w:hint="eastAsia"/>
                <w:b/>
              </w:rPr>
              <w:t>3600</w:t>
            </w:r>
            <w:r w:rsidR="003A18B9" w:rsidRPr="001B0202">
              <w:rPr>
                <w:rFonts w:ascii="方正书宋_GBK" w:eastAsia="方正书宋_GBK"/>
                <w:b/>
              </w:rPr>
              <w:t>.00</w:t>
            </w:r>
          </w:p>
        </w:tc>
        <w:tc>
          <w:tcPr>
            <w:tcW w:w="330" w:type="pct"/>
            <w:shd w:val="clear" w:color="auto" w:fill="auto"/>
            <w:vAlign w:val="center"/>
          </w:tcPr>
          <w:p w:rsidR="003A18B9" w:rsidRPr="001B0202" w:rsidRDefault="00905106" w:rsidP="003D5860">
            <w:pPr>
              <w:spacing w:line="300" w:lineRule="exact"/>
              <w:jc w:val="right"/>
              <w:rPr>
                <w:rFonts w:ascii="方正书宋_GBK" w:eastAsia="方正书宋_GBK"/>
                <w:b/>
              </w:rPr>
            </w:pPr>
            <w:r>
              <w:rPr>
                <w:rFonts w:ascii="方正书宋_GBK" w:eastAsia="方正书宋_GBK" w:hint="eastAsia"/>
                <w:b/>
              </w:rPr>
              <w:t>3600</w:t>
            </w:r>
            <w:r w:rsidR="003A18B9" w:rsidRPr="001B0202">
              <w:rPr>
                <w:rFonts w:ascii="方正书宋_GBK" w:eastAsia="方正书宋_GBK"/>
                <w:b/>
              </w:rPr>
              <w:t>.00</w:t>
            </w:r>
          </w:p>
        </w:tc>
        <w:tc>
          <w:tcPr>
            <w:tcW w:w="330" w:type="pct"/>
            <w:shd w:val="clear" w:color="auto" w:fill="auto"/>
            <w:vAlign w:val="center"/>
          </w:tcPr>
          <w:p w:rsidR="003A18B9" w:rsidRPr="001B0202" w:rsidRDefault="00905106" w:rsidP="003D5860">
            <w:pPr>
              <w:spacing w:line="300" w:lineRule="exact"/>
              <w:jc w:val="right"/>
              <w:rPr>
                <w:rFonts w:ascii="方正书宋_GBK" w:eastAsia="方正书宋_GBK"/>
                <w:b/>
              </w:rPr>
            </w:pPr>
            <w:r>
              <w:rPr>
                <w:rFonts w:ascii="方正书宋_GBK" w:eastAsia="方正书宋_GBK" w:hint="eastAsia"/>
                <w:b/>
              </w:rPr>
              <w:t>3600</w:t>
            </w:r>
            <w:r w:rsidR="003A18B9" w:rsidRPr="001B0202">
              <w:rPr>
                <w:rFonts w:ascii="方正书宋_GBK" w:eastAsia="方正书宋_GBK"/>
                <w:b/>
              </w:rPr>
              <w:t>.00</w:t>
            </w:r>
          </w:p>
        </w:tc>
        <w:tc>
          <w:tcPr>
            <w:tcW w:w="330"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1"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1"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17" w:type="pct"/>
            <w:shd w:val="clear" w:color="auto" w:fill="auto"/>
            <w:vAlign w:val="center"/>
          </w:tcPr>
          <w:p w:rsidR="003A18B9" w:rsidRPr="001B0202" w:rsidRDefault="003A18B9" w:rsidP="003D5860">
            <w:pPr>
              <w:spacing w:line="300" w:lineRule="exact"/>
              <w:jc w:val="right"/>
              <w:rPr>
                <w:rFonts w:ascii="方正书宋_GBK" w:eastAsia="方正书宋_GBK"/>
                <w:b/>
              </w:rPr>
            </w:pPr>
          </w:p>
        </w:tc>
      </w:tr>
      <w:tr w:rsidR="003A18B9" w:rsidTr="003D5860">
        <w:trPr>
          <w:jc w:val="center"/>
        </w:trPr>
        <w:tc>
          <w:tcPr>
            <w:tcW w:w="840" w:type="pct"/>
            <w:shd w:val="clear" w:color="auto" w:fill="auto"/>
            <w:vAlign w:val="center"/>
          </w:tcPr>
          <w:p w:rsidR="003A18B9" w:rsidRPr="001B0202" w:rsidRDefault="003A18B9" w:rsidP="003D5860">
            <w:pPr>
              <w:spacing w:line="300" w:lineRule="exact"/>
              <w:jc w:val="center"/>
              <w:rPr>
                <w:rFonts w:ascii="方正书宋_GBK" w:eastAsia="方正书宋_GBK"/>
                <w:b/>
              </w:rPr>
            </w:pPr>
            <w:r w:rsidRPr="001B0202">
              <w:rPr>
                <w:rFonts w:ascii="方正书宋_GBK" w:eastAsia="方正书宋_GBK" w:hint="eastAsia"/>
                <w:b/>
              </w:rPr>
              <w:t>唐山市开平区信访局小计</w:t>
            </w:r>
          </w:p>
        </w:tc>
        <w:tc>
          <w:tcPr>
            <w:tcW w:w="377"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4" w:type="pct"/>
            <w:shd w:val="clear" w:color="auto" w:fill="auto"/>
            <w:vAlign w:val="center"/>
          </w:tcPr>
          <w:p w:rsidR="003A18B9" w:rsidRPr="001B0202" w:rsidRDefault="003A18B9" w:rsidP="003D5860">
            <w:pPr>
              <w:spacing w:line="300" w:lineRule="exact"/>
              <w:jc w:val="left"/>
              <w:rPr>
                <w:rFonts w:ascii="方正书宋_GBK" w:eastAsia="方正书宋_GBK"/>
                <w:b/>
              </w:rPr>
            </w:pPr>
          </w:p>
        </w:tc>
        <w:tc>
          <w:tcPr>
            <w:tcW w:w="338" w:type="pct"/>
            <w:shd w:val="clear" w:color="auto" w:fill="auto"/>
            <w:vAlign w:val="center"/>
          </w:tcPr>
          <w:p w:rsidR="003A18B9" w:rsidRPr="001B0202" w:rsidRDefault="003A18B9" w:rsidP="003D5860">
            <w:pPr>
              <w:spacing w:line="300" w:lineRule="exact"/>
              <w:jc w:val="left"/>
              <w:rPr>
                <w:rFonts w:ascii="方正书宋_GBK" w:eastAsia="方正书宋_GBK"/>
                <w:b/>
              </w:rPr>
            </w:pPr>
          </w:p>
        </w:tc>
        <w:tc>
          <w:tcPr>
            <w:tcW w:w="261" w:type="pct"/>
            <w:shd w:val="clear" w:color="auto" w:fill="auto"/>
            <w:vAlign w:val="center"/>
          </w:tcPr>
          <w:p w:rsidR="003A18B9" w:rsidRPr="001B0202" w:rsidRDefault="003A18B9" w:rsidP="003D5860">
            <w:pPr>
              <w:spacing w:line="300" w:lineRule="exact"/>
              <w:jc w:val="left"/>
              <w:rPr>
                <w:rFonts w:ascii="方正书宋_GBK" w:eastAsia="方正书宋_GBK"/>
                <w:b/>
              </w:rPr>
            </w:pPr>
          </w:p>
        </w:tc>
        <w:tc>
          <w:tcPr>
            <w:tcW w:w="261"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290"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0" w:type="pct"/>
            <w:shd w:val="clear" w:color="auto" w:fill="auto"/>
            <w:vAlign w:val="center"/>
          </w:tcPr>
          <w:p w:rsidR="003A18B9" w:rsidRPr="001B0202" w:rsidRDefault="00905106" w:rsidP="003D5860">
            <w:pPr>
              <w:spacing w:line="300" w:lineRule="exact"/>
              <w:jc w:val="right"/>
              <w:rPr>
                <w:rFonts w:ascii="方正书宋_GBK" w:eastAsia="方正书宋_GBK"/>
                <w:b/>
              </w:rPr>
            </w:pPr>
            <w:r>
              <w:rPr>
                <w:rFonts w:ascii="方正书宋_GBK" w:eastAsia="方正书宋_GBK" w:hint="eastAsia"/>
                <w:b/>
              </w:rPr>
              <w:t>3600</w:t>
            </w:r>
            <w:r w:rsidR="003A18B9" w:rsidRPr="001B0202">
              <w:rPr>
                <w:rFonts w:ascii="方正书宋_GBK" w:eastAsia="方正书宋_GBK"/>
                <w:b/>
              </w:rPr>
              <w:t>.00</w:t>
            </w:r>
          </w:p>
        </w:tc>
        <w:tc>
          <w:tcPr>
            <w:tcW w:w="330" w:type="pct"/>
            <w:shd w:val="clear" w:color="auto" w:fill="auto"/>
            <w:vAlign w:val="center"/>
          </w:tcPr>
          <w:p w:rsidR="003A18B9" w:rsidRPr="001B0202" w:rsidRDefault="00905106" w:rsidP="003D5860">
            <w:pPr>
              <w:spacing w:line="300" w:lineRule="exact"/>
              <w:jc w:val="right"/>
              <w:rPr>
                <w:rFonts w:ascii="方正书宋_GBK" w:eastAsia="方正书宋_GBK"/>
                <w:b/>
              </w:rPr>
            </w:pPr>
            <w:r>
              <w:rPr>
                <w:rFonts w:ascii="方正书宋_GBK" w:eastAsia="方正书宋_GBK" w:hint="eastAsia"/>
                <w:b/>
              </w:rPr>
              <w:t>3600</w:t>
            </w:r>
            <w:r w:rsidR="003A18B9" w:rsidRPr="001B0202">
              <w:rPr>
                <w:rFonts w:ascii="方正书宋_GBK" w:eastAsia="方正书宋_GBK"/>
                <w:b/>
              </w:rPr>
              <w:t>.00</w:t>
            </w:r>
          </w:p>
        </w:tc>
        <w:tc>
          <w:tcPr>
            <w:tcW w:w="330" w:type="pct"/>
            <w:shd w:val="clear" w:color="auto" w:fill="auto"/>
            <w:vAlign w:val="center"/>
          </w:tcPr>
          <w:p w:rsidR="003A18B9" w:rsidRPr="001B0202" w:rsidRDefault="00905106" w:rsidP="003D5860">
            <w:pPr>
              <w:spacing w:line="300" w:lineRule="exact"/>
              <w:jc w:val="right"/>
              <w:rPr>
                <w:rFonts w:ascii="方正书宋_GBK" w:eastAsia="方正书宋_GBK"/>
                <w:b/>
              </w:rPr>
            </w:pPr>
            <w:r>
              <w:rPr>
                <w:rFonts w:ascii="方正书宋_GBK" w:eastAsia="方正书宋_GBK" w:hint="eastAsia"/>
                <w:b/>
              </w:rPr>
              <w:t>3600</w:t>
            </w:r>
            <w:r w:rsidR="003A18B9" w:rsidRPr="001B0202">
              <w:rPr>
                <w:rFonts w:ascii="方正书宋_GBK" w:eastAsia="方正书宋_GBK"/>
                <w:b/>
              </w:rPr>
              <w:t>.00</w:t>
            </w:r>
          </w:p>
        </w:tc>
        <w:tc>
          <w:tcPr>
            <w:tcW w:w="330"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1"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1"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17" w:type="pct"/>
            <w:shd w:val="clear" w:color="auto" w:fill="auto"/>
            <w:vAlign w:val="center"/>
          </w:tcPr>
          <w:p w:rsidR="003A18B9" w:rsidRPr="001B0202" w:rsidRDefault="003A18B9" w:rsidP="003D5860">
            <w:pPr>
              <w:spacing w:line="300" w:lineRule="exact"/>
              <w:jc w:val="right"/>
              <w:rPr>
                <w:rFonts w:ascii="方正书宋_GBK" w:eastAsia="方正书宋_GBK"/>
                <w:b/>
              </w:rPr>
            </w:pPr>
          </w:p>
        </w:tc>
      </w:tr>
      <w:tr w:rsidR="003A18B9" w:rsidTr="003D5860">
        <w:trPr>
          <w:jc w:val="center"/>
        </w:trPr>
        <w:tc>
          <w:tcPr>
            <w:tcW w:w="840" w:type="pct"/>
            <w:shd w:val="clear" w:color="auto" w:fill="auto"/>
            <w:vAlign w:val="center"/>
          </w:tcPr>
          <w:p w:rsidR="003A18B9" w:rsidRPr="00FC74DB" w:rsidRDefault="003A18B9" w:rsidP="003D5860">
            <w:pPr>
              <w:spacing w:line="300" w:lineRule="exact"/>
              <w:jc w:val="left"/>
              <w:rPr>
                <w:rFonts w:ascii="方正书宋_GBK" w:eastAsia="方正书宋_GBK"/>
              </w:rPr>
            </w:pPr>
            <w:r w:rsidRPr="00FC74DB">
              <w:rPr>
                <w:rFonts w:ascii="方正书宋_GBK" w:eastAsia="方正书宋_GBK" w:hint="eastAsia"/>
              </w:rPr>
              <w:t>日常公用经费</w:t>
            </w:r>
          </w:p>
        </w:tc>
        <w:tc>
          <w:tcPr>
            <w:tcW w:w="377" w:type="pct"/>
            <w:shd w:val="clear" w:color="auto" w:fill="auto"/>
            <w:vAlign w:val="center"/>
          </w:tcPr>
          <w:p w:rsidR="003A18B9" w:rsidRPr="00FC74DB" w:rsidRDefault="00695431" w:rsidP="003D5860">
            <w:pPr>
              <w:spacing w:line="300" w:lineRule="exact"/>
              <w:jc w:val="right"/>
              <w:rPr>
                <w:rFonts w:ascii="方正书宋_GBK" w:eastAsia="方正书宋_GBK"/>
              </w:rPr>
            </w:pPr>
            <w:r>
              <w:rPr>
                <w:rFonts w:ascii="方正书宋_GBK" w:eastAsia="方正书宋_GBK" w:hint="eastAsia"/>
              </w:rPr>
              <w:t>157856.40</w:t>
            </w:r>
          </w:p>
        </w:tc>
        <w:tc>
          <w:tcPr>
            <w:tcW w:w="334" w:type="pct"/>
            <w:shd w:val="clear" w:color="auto" w:fill="auto"/>
            <w:vAlign w:val="center"/>
          </w:tcPr>
          <w:p w:rsidR="003A18B9" w:rsidRPr="00FC74DB" w:rsidRDefault="00695431" w:rsidP="003D5860">
            <w:pPr>
              <w:spacing w:line="300" w:lineRule="exact"/>
              <w:jc w:val="left"/>
              <w:rPr>
                <w:rFonts w:ascii="方正书宋_GBK" w:eastAsia="方正书宋_GBK"/>
              </w:rPr>
            </w:pPr>
            <w:r>
              <w:rPr>
                <w:rFonts w:ascii="方正书宋_GBK" w:eastAsia="方正书宋_GBK" w:hint="eastAsia"/>
              </w:rPr>
              <w:t>激光打印机</w:t>
            </w:r>
          </w:p>
        </w:tc>
        <w:tc>
          <w:tcPr>
            <w:tcW w:w="338" w:type="pct"/>
            <w:shd w:val="clear" w:color="auto" w:fill="auto"/>
            <w:vAlign w:val="center"/>
          </w:tcPr>
          <w:p w:rsidR="003A18B9" w:rsidRPr="00FC74DB" w:rsidRDefault="00695431" w:rsidP="003D5860">
            <w:pPr>
              <w:spacing w:line="300" w:lineRule="exact"/>
              <w:jc w:val="left"/>
              <w:rPr>
                <w:rFonts w:ascii="方正书宋_GBK" w:eastAsia="方正书宋_GBK"/>
              </w:rPr>
            </w:pPr>
            <w:r>
              <w:rPr>
                <w:rFonts w:ascii="方正书宋_GBK" w:eastAsia="方正书宋_GBK" w:hint="eastAsia"/>
              </w:rPr>
              <w:t>A0201060102</w:t>
            </w:r>
          </w:p>
        </w:tc>
        <w:tc>
          <w:tcPr>
            <w:tcW w:w="261" w:type="pct"/>
            <w:shd w:val="clear" w:color="auto" w:fill="auto"/>
            <w:vAlign w:val="center"/>
          </w:tcPr>
          <w:p w:rsidR="003A18B9" w:rsidRPr="00FC74DB" w:rsidRDefault="003A18B9" w:rsidP="003D5860">
            <w:pPr>
              <w:spacing w:line="300" w:lineRule="exact"/>
              <w:jc w:val="left"/>
              <w:rPr>
                <w:rFonts w:ascii="方正书宋_GBK" w:eastAsia="方正书宋_GBK"/>
              </w:rPr>
            </w:pPr>
            <w:r w:rsidRPr="00FC74DB">
              <w:rPr>
                <w:rFonts w:ascii="方正书宋_GBK" w:eastAsia="方正书宋_GBK" w:hint="eastAsia"/>
              </w:rPr>
              <w:t>台</w:t>
            </w:r>
          </w:p>
        </w:tc>
        <w:tc>
          <w:tcPr>
            <w:tcW w:w="261" w:type="pct"/>
            <w:shd w:val="clear" w:color="auto" w:fill="auto"/>
            <w:vAlign w:val="center"/>
          </w:tcPr>
          <w:p w:rsidR="003A18B9" w:rsidRPr="00FC74DB" w:rsidRDefault="00905106" w:rsidP="00905106">
            <w:pPr>
              <w:spacing w:line="300" w:lineRule="exact"/>
              <w:jc w:val="right"/>
              <w:rPr>
                <w:rFonts w:ascii="方正书宋_GBK" w:eastAsia="方正书宋_GBK"/>
              </w:rPr>
            </w:pPr>
            <w:r w:rsidRPr="00FC74DB">
              <w:rPr>
                <w:rFonts w:ascii="方正书宋_GBK" w:eastAsia="方正书宋_GBK" w:hint="eastAsia"/>
              </w:rPr>
              <w:t>2</w:t>
            </w:r>
            <w:r w:rsidR="003A18B9" w:rsidRPr="00FC74DB">
              <w:rPr>
                <w:rFonts w:ascii="方正书宋_GBK" w:eastAsia="方正书宋_GBK"/>
              </w:rPr>
              <w:t>.00</w:t>
            </w:r>
          </w:p>
        </w:tc>
        <w:tc>
          <w:tcPr>
            <w:tcW w:w="290" w:type="pct"/>
            <w:shd w:val="clear" w:color="auto" w:fill="auto"/>
            <w:vAlign w:val="center"/>
          </w:tcPr>
          <w:p w:rsidR="003A18B9" w:rsidRPr="00FC74DB" w:rsidRDefault="00905106" w:rsidP="003D5860">
            <w:pPr>
              <w:spacing w:line="300" w:lineRule="exact"/>
              <w:jc w:val="right"/>
              <w:rPr>
                <w:rFonts w:ascii="方正书宋_GBK" w:eastAsia="方正书宋_GBK"/>
              </w:rPr>
            </w:pPr>
            <w:r w:rsidRPr="00FC74DB">
              <w:rPr>
                <w:rFonts w:ascii="方正书宋_GBK" w:eastAsia="方正书宋_GBK" w:hint="eastAsia"/>
              </w:rPr>
              <w:t>1800</w:t>
            </w:r>
            <w:r w:rsidR="003A18B9" w:rsidRPr="00FC74DB">
              <w:rPr>
                <w:rFonts w:ascii="方正书宋_GBK" w:eastAsia="方正书宋_GBK"/>
              </w:rPr>
              <w:t>.00</w:t>
            </w:r>
          </w:p>
        </w:tc>
        <w:tc>
          <w:tcPr>
            <w:tcW w:w="330" w:type="pct"/>
            <w:shd w:val="clear" w:color="auto" w:fill="auto"/>
            <w:vAlign w:val="center"/>
          </w:tcPr>
          <w:p w:rsidR="003A18B9" w:rsidRPr="00FC74DB" w:rsidRDefault="00905106" w:rsidP="003D5860">
            <w:pPr>
              <w:spacing w:line="300" w:lineRule="exact"/>
              <w:jc w:val="right"/>
              <w:rPr>
                <w:rFonts w:ascii="方正书宋_GBK" w:eastAsia="方正书宋_GBK"/>
              </w:rPr>
            </w:pPr>
            <w:r w:rsidRPr="00FC74DB">
              <w:rPr>
                <w:rFonts w:ascii="方正书宋_GBK" w:eastAsia="方正书宋_GBK" w:hint="eastAsia"/>
              </w:rPr>
              <w:t>3600</w:t>
            </w:r>
            <w:r w:rsidR="003A18B9" w:rsidRPr="00FC74DB">
              <w:rPr>
                <w:rFonts w:ascii="方正书宋_GBK" w:eastAsia="方正书宋_GBK"/>
              </w:rPr>
              <w:t>.00</w:t>
            </w:r>
          </w:p>
        </w:tc>
        <w:tc>
          <w:tcPr>
            <w:tcW w:w="330" w:type="pct"/>
            <w:shd w:val="clear" w:color="auto" w:fill="auto"/>
            <w:vAlign w:val="center"/>
          </w:tcPr>
          <w:p w:rsidR="003A18B9" w:rsidRPr="00FC74DB" w:rsidRDefault="00905106" w:rsidP="003D5860">
            <w:pPr>
              <w:spacing w:line="300" w:lineRule="exact"/>
              <w:jc w:val="right"/>
              <w:rPr>
                <w:rFonts w:ascii="方正书宋_GBK" w:eastAsia="方正书宋_GBK"/>
              </w:rPr>
            </w:pPr>
            <w:r w:rsidRPr="00FC74DB">
              <w:rPr>
                <w:rFonts w:ascii="方正书宋_GBK" w:eastAsia="方正书宋_GBK" w:hint="eastAsia"/>
              </w:rPr>
              <w:t>3600</w:t>
            </w:r>
            <w:r w:rsidR="003A18B9" w:rsidRPr="00FC74DB">
              <w:rPr>
                <w:rFonts w:ascii="方正书宋_GBK" w:eastAsia="方正书宋_GBK"/>
              </w:rPr>
              <w:t>.00</w:t>
            </w:r>
          </w:p>
        </w:tc>
        <w:tc>
          <w:tcPr>
            <w:tcW w:w="330" w:type="pct"/>
            <w:shd w:val="clear" w:color="auto" w:fill="auto"/>
            <w:vAlign w:val="center"/>
          </w:tcPr>
          <w:p w:rsidR="003A18B9" w:rsidRPr="00FC74DB" w:rsidRDefault="00905106" w:rsidP="003D5860">
            <w:pPr>
              <w:spacing w:line="300" w:lineRule="exact"/>
              <w:jc w:val="right"/>
              <w:rPr>
                <w:rFonts w:ascii="方正书宋_GBK" w:eastAsia="方正书宋_GBK"/>
              </w:rPr>
            </w:pPr>
            <w:r w:rsidRPr="00FC74DB">
              <w:rPr>
                <w:rFonts w:ascii="方正书宋_GBK" w:eastAsia="方正书宋_GBK" w:hint="eastAsia"/>
              </w:rPr>
              <w:t>3600.00</w:t>
            </w:r>
          </w:p>
        </w:tc>
        <w:tc>
          <w:tcPr>
            <w:tcW w:w="330" w:type="pct"/>
            <w:shd w:val="clear" w:color="auto" w:fill="auto"/>
            <w:vAlign w:val="center"/>
          </w:tcPr>
          <w:p w:rsidR="003A18B9" w:rsidRPr="00FC74DB" w:rsidRDefault="003A18B9" w:rsidP="003D5860">
            <w:pPr>
              <w:spacing w:line="300" w:lineRule="exact"/>
              <w:jc w:val="right"/>
              <w:rPr>
                <w:rFonts w:ascii="方正书宋_GBK" w:eastAsia="方正书宋_GBK"/>
              </w:rPr>
            </w:pPr>
          </w:p>
        </w:tc>
        <w:tc>
          <w:tcPr>
            <w:tcW w:w="331" w:type="pct"/>
            <w:shd w:val="clear" w:color="auto" w:fill="auto"/>
            <w:vAlign w:val="center"/>
          </w:tcPr>
          <w:p w:rsidR="003A18B9" w:rsidRPr="001B0202" w:rsidRDefault="003A18B9" w:rsidP="003D5860">
            <w:pPr>
              <w:spacing w:line="300" w:lineRule="exact"/>
              <w:jc w:val="right"/>
              <w:rPr>
                <w:rFonts w:ascii="方正书宋_GBK" w:eastAsia="方正书宋_GBK"/>
              </w:rPr>
            </w:pPr>
          </w:p>
        </w:tc>
        <w:tc>
          <w:tcPr>
            <w:tcW w:w="331" w:type="pct"/>
            <w:shd w:val="clear" w:color="auto" w:fill="auto"/>
            <w:vAlign w:val="center"/>
          </w:tcPr>
          <w:p w:rsidR="003A18B9" w:rsidRPr="001B0202" w:rsidRDefault="003A18B9" w:rsidP="003D5860">
            <w:pPr>
              <w:spacing w:line="300" w:lineRule="exact"/>
              <w:jc w:val="right"/>
              <w:rPr>
                <w:rFonts w:ascii="方正书宋_GBK" w:eastAsia="方正书宋_GBK"/>
              </w:rPr>
            </w:pPr>
          </w:p>
        </w:tc>
        <w:tc>
          <w:tcPr>
            <w:tcW w:w="317" w:type="pct"/>
            <w:shd w:val="clear" w:color="auto" w:fill="auto"/>
            <w:vAlign w:val="center"/>
          </w:tcPr>
          <w:p w:rsidR="003A18B9" w:rsidRPr="001B0202" w:rsidRDefault="003A18B9" w:rsidP="003D5860">
            <w:pPr>
              <w:spacing w:line="300" w:lineRule="exact"/>
              <w:jc w:val="right"/>
              <w:rPr>
                <w:rFonts w:ascii="方正书宋_GBK" w:eastAsia="方正书宋_GBK"/>
              </w:rPr>
            </w:pPr>
          </w:p>
        </w:tc>
      </w:tr>
    </w:tbl>
    <w:p w:rsidR="003A18B9" w:rsidRDefault="003A18B9" w:rsidP="003A18B9">
      <w:pPr>
        <w:spacing w:line="300" w:lineRule="exact"/>
        <w:jc w:val="left"/>
        <w:outlineLvl w:val="0"/>
        <w:sectPr w:rsidR="003A18B9" w:rsidSect="00B5496F">
          <w:pgSz w:w="16839" w:h="11907" w:orient="landscape"/>
          <w:pgMar w:top="1361" w:right="1020" w:bottom="1361" w:left="1020" w:header="851" w:footer="992" w:gutter="0"/>
          <w:cols w:space="425"/>
          <w:docGrid w:type="lines" w:linePitch="312"/>
        </w:sectPr>
      </w:pPr>
    </w:p>
    <w:p w:rsidR="00B13850" w:rsidRDefault="00B13850" w:rsidP="003A18B9">
      <w:pPr>
        <w:autoSpaceDE w:val="0"/>
        <w:autoSpaceDN w:val="0"/>
        <w:adjustRightInd w:val="0"/>
        <w:jc w:val="left"/>
        <w:rPr>
          <w:rFonts w:ascii="仿宋" w:eastAsia="仿宋" w:hAnsi="仿宋"/>
          <w:b/>
          <w:color w:val="000000"/>
          <w:sz w:val="32"/>
          <w:szCs w:val="32"/>
        </w:rPr>
      </w:pPr>
    </w:p>
    <w:p w:rsidR="00B13850" w:rsidRPr="001628FA" w:rsidRDefault="00B13850" w:rsidP="00776F92">
      <w:pPr>
        <w:autoSpaceDE w:val="0"/>
        <w:autoSpaceDN w:val="0"/>
        <w:adjustRightInd w:val="0"/>
        <w:ind w:firstLineChars="200" w:firstLine="643"/>
        <w:jc w:val="left"/>
        <w:rPr>
          <w:rFonts w:ascii="仿宋" w:eastAsia="仿宋" w:hAnsi="仿宋"/>
          <w:b/>
          <w:color w:val="000000"/>
          <w:sz w:val="32"/>
          <w:szCs w:val="32"/>
        </w:rPr>
      </w:pPr>
      <w:r w:rsidRPr="001628FA">
        <w:rPr>
          <w:rFonts w:ascii="仿宋" w:eastAsia="仿宋" w:hAnsi="仿宋" w:hint="eastAsia"/>
          <w:b/>
          <w:color w:val="000000"/>
          <w:sz w:val="32"/>
          <w:szCs w:val="32"/>
        </w:rPr>
        <w:t>七、国有资产信息</w:t>
      </w:r>
    </w:p>
    <w:p w:rsidR="00B13850" w:rsidRPr="00456122" w:rsidRDefault="00B13850" w:rsidP="00456122">
      <w:pPr>
        <w:spacing w:line="300" w:lineRule="exact"/>
        <w:rPr>
          <w:rFonts w:ascii="宋体"/>
          <w:sz w:val="30"/>
          <w:szCs w:val="30"/>
        </w:rPr>
      </w:pPr>
      <w:r w:rsidRPr="00456122">
        <w:rPr>
          <w:rFonts w:ascii="宋体" w:hAnsi="宋体" w:cs="仿宋_GB2312" w:hint="eastAsia"/>
          <w:sz w:val="30"/>
          <w:szCs w:val="30"/>
        </w:rPr>
        <w:t>上年末固定资产金额为</w:t>
      </w:r>
      <w:r w:rsidR="00E26064">
        <w:rPr>
          <w:rFonts w:ascii="宋体" w:hAnsi="宋体" w:cs="仿宋_GB2312" w:hint="eastAsia"/>
          <w:sz w:val="30"/>
          <w:szCs w:val="30"/>
        </w:rPr>
        <w:t>103.6</w:t>
      </w:r>
      <w:r w:rsidRPr="00456122">
        <w:rPr>
          <w:rFonts w:ascii="宋体" w:hAnsi="宋体" w:cs="仿宋_GB2312" w:hint="eastAsia"/>
          <w:sz w:val="30"/>
          <w:szCs w:val="30"/>
        </w:rPr>
        <w:t>万元（详见下表），本年度各单位拟购置固定资产为</w:t>
      </w:r>
      <w:r w:rsidR="00E26064" w:rsidRPr="00E26064">
        <w:rPr>
          <w:rFonts w:ascii="宋体" w:hAnsi="宋体" w:hint="eastAsia"/>
          <w:sz w:val="30"/>
          <w:szCs w:val="30"/>
        </w:rPr>
        <w:t>通用</w:t>
      </w:r>
      <w:r w:rsidR="00F52420" w:rsidRPr="00E26064">
        <w:rPr>
          <w:rFonts w:ascii="宋体" w:hAnsi="宋体" w:hint="eastAsia"/>
          <w:sz w:val="30"/>
          <w:szCs w:val="30"/>
        </w:rPr>
        <w:t>设备</w:t>
      </w:r>
      <w:r w:rsidR="00F52420">
        <w:rPr>
          <w:rFonts w:ascii="宋体" w:hAnsi="宋体" w:hint="eastAsia"/>
          <w:sz w:val="30"/>
          <w:szCs w:val="30"/>
        </w:rPr>
        <w:t>合</w:t>
      </w:r>
      <w:r w:rsidRPr="00456122">
        <w:rPr>
          <w:rFonts w:ascii="宋体" w:hAnsi="宋体" w:cs="仿宋_GB2312" w:hint="eastAsia"/>
          <w:sz w:val="30"/>
          <w:szCs w:val="30"/>
        </w:rPr>
        <w:t>计</w:t>
      </w:r>
      <w:r w:rsidR="00FD6511">
        <w:rPr>
          <w:rFonts w:ascii="宋体" w:hAnsi="宋体" w:cs="仿宋_GB2312" w:hint="eastAsia"/>
          <w:sz w:val="30"/>
          <w:szCs w:val="30"/>
        </w:rPr>
        <w:t>0.36</w:t>
      </w:r>
      <w:r w:rsidRPr="00456122">
        <w:rPr>
          <w:rFonts w:ascii="宋体" w:hAnsi="宋体" w:cs="仿宋_GB2312" w:hint="eastAsia"/>
          <w:sz w:val="30"/>
          <w:szCs w:val="30"/>
        </w:rPr>
        <w:t>万元，已列入政府采购预算。</w:t>
      </w:r>
    </w:p>
    <w:tbl>
      <w:tblPr>
        <w:tblW w:w="13482" w:type="dxa"/>
        <w:tblInd w:w="93" w:type="dxa"/>
        <w:tblLayout w:type="fixed"/>
        <w:tblLook w:val="00A0"/>
      </w:tblPr>
      <w:tblGrid>
        <w:gridCol w:w="5224"/>
        <w:gridCol w:w="3155"/>
        <w:gridCol w:w="5103"/>
      </w:tblGrid>
      <w:tr w:rsidR="00B13850" w:rsidRPr="001628FA" w:rsidTr="007A6EFB">
        <w:trPr>
          <w:trHeight w:val="705"/>
        </w:trPr>
        <w:tc>
          <w:tcPr>
            <w:tcW w:w="13482" w:type="dxa"/>
            <w:gridSpan w:val="3"/>
            <w:tcBorders>
              <w:top w:val="nil"/>
              <w:left w:val="nil"/>
              <w:bottom w:val="nil"/>
              <w:right w:val="nil"/>
            </w:tcBorders>
            <w:vAlign w:val="center"/>
          </w:tcPr>
          <w:p w:rsidR="00B13850" w:rsidRPr="001628FA" w:rsidRDefault="00B13850" w:rsidP="007A6EFB">
            <w:pPr>
              <w:widowControl/>
              <w:jc w:val="center"/>
              <w:rPr>
                <w:rFonts w:ascii="仿宋" w:eastAsia="仿宋" w:hAnsi="仿宋" w:cs="宋体"/>
                <w:b/>
                <w:bCs/>
                <w:kern w:val="0"/>
                <w:sz w:val="32"/>
                <w:szCs w:val="32"/>
              </w:rPr>
            </w:pPr>
            <w:r w:rsidRPr="001628FA">
              <w:rPr>
                <w:rFonts w:ascii="仿宋" w:eastAsia="仿宋" w:hAnsi="仿宋" w:cs="宋体" w:hint="eastAsia"/>
                <w:b/>
                <w:bCs/>
                <w:kern w:val="0"/>
                <w:sz w:val="32"/>
                <w:szCs w:val="32"/>
              </w:rPr>
              <w:t>固定资产占用情况表</w:t>
            </w:r>
          </w:p>
        </w:tc>
      </w:tr>
      <w:tr w:rsidR="00B13850" w:rsidRPr="001628FA" w:rsidTr="007A6EFB">
        <w:trPr>
          <w:trHeight w:val="510"/>
        </w:trPr>
        <w:tc>
          <w:tcPr>
            <w:tcW w:w="8379" w:type="dxa"/>
            <w:gridSpan w:val="2"/>
            <w:tcBorders>
              <w:top w:val="nil"/>
              <w:left w:val="nil"/>
              <w:bottom w:val="nil"/>
              <w:right w:val="nil"/>
            </w:tcBorders>
            <w:vAlign w:val="center"/>
          </w:tcPr>
          <w:p w:rsidR="00B13850" w:rsidRPr="001628FA" w:rsidRDefault="00B13850" w:rsidP="007A6EFB">
            <w:pPr>
              <w:widowControl/>
              <w:jc w:val="left"/>
              <w:rPr>
                <w:rFonts w:ascii="仿宋" w:eastAsia="仿宋" w:hAnsi="仿宋" w:cs="宋体"/>
                <w:kern w:val="0"/>
                <w:szCs w:val="21"/>
              </w:rPr>
            </w:pPr>
            <w:r w:rsidRPr="001628FA">
              <w:rPr>
                <w:rFonts w:ascii="仿宋" w:eastAsia="仿宋" w:hAnsi="仿宋" w:cs="宋体" w:hint="eastAsia"/>
                <w:kern w:val="0"/>
                <w:szCs w:val="21"/>
              </w:rPr>
              <w:t>编制部门：信访局</w:t>
            </w:r>
          </w:p>
        </w:tc>
        <w:tc>
          <w:tcPr>
            <w:tcW w:w="5103" w:type="dxa"/>
            <w:tcBorders>
              <w:top w:val="nil"/>
              <w:left w:val="nil"/>
              <w:bottom w:val="nil"/>
              <w:right w:val="nil"/>
            </w:tcBorders>
            <w:vAlign w:val="center"/>
          </w:tcPr>
          <w:p w:rsidR="00B13850" w:rsidRPr="001628FA" w:rsidRDefault="00B13850" w:rsidP="00A07122">
            <w:pPr>
              <w:widowControl/>
              <w:jc w:val="left"/>
              <w:rPr>
                <w:rFonts w:ascii="仿宋" w:eastAsia="仿宋" w:hAnsi="仿宋" w:cs="宋体"/>
                <w:kern w:val="0"/>
                <w:szCs w:val="21"/>
              </w:rPr>
            </w:pPr>
            <w:r w:rsidRPr="001628FA">
              <w:rPr>
                <w:rFonts w:ascii="仿宋" w:eastAsia="仿宋" w:hAnsi="仿宋" w:cs="宋体" w:hint="eastAsia"/>
                <w:kern w:val="0"/>
                <w:szCs w:val="21"/>
              </w:rPr>
              <w:t>截止时间：</w:t>
            </w:r>
            <w:r w:rsidRPr="001628FA">
              <w:rPr>
                <w:rFonts w:ascii="仿宋" w:eastAsia="仿宋" w:hAnsi="仿宋" w:cs="宋体"/>
                <w:kern w:val="0"/>
                <w:szCs w:val="21"/>
              </w:rPr>
              <w:t>201</w:t>
            </w:r>
            <w:r w:rsidR="00A07122">
              <w:rPr>
                <w:rFonts w:ascii="仿宋" w:eastAsia="仿宋" w:hAnsi="仿宋" w:cs="宋体" w:hint="eastAsia"/>
                <w:kern w:val="0"/>
                <w:szCs w:val="21"/>
              </w:rPr>
              <w:t>9</w:t>
            </w:r>
            <w:r w:rsidRPr="001628FA">
              <w:rPr>
                <w:rFonts w:ascii="仿宋" w:eastAsia="仿宋" w:hAnsi="仿宋" w:cs="宋体" w:hint="eastAsia"/>
                <w:kern w:val="0"/>
                <w:szCs w:val="21"/>
              </w:rPr>
              <w:t>年</w:t>
            </w:r>
            <w:r w:rsidRPr="001628FA">
              <w:rPr>
                <w:rFonts w:ascii="仿宋" w:eastAsia="仿宋" w:hAnsi="仿宋" w:cs="宋体"/>
                <w:kern w:val="0"/>
                <w:szCs w:val="21"/>
              </w:rPr>
              <w:t>12</w:t>
            </w:r>
            <w:r w:rsidRPr="001628FA">
              <w:rPr>
                <w:rFonts w:ascii="仿宋" w:eastAsia="仿宋" w:hAnsi="仿宋" w:cs="宋体" w:hint="eastAsia"/>
                <w:kern w:val="0"/>
                <w:szCs w:val="21"/>
              </w:rPr>
              <w:t>月</w:t>
            </w:r>
            <w:r w:rsidRPr="001628FA">
              <w:rPr>
                <w:rFonts w:ascii="仿宋" w:eastAsia="仿宋" w:hAnsi="仿宋" w:cs="宋体"/>
                <w:kern w:val="0"/>
                <w:szCs w:val="21"/>
              </w:rPr>
              <w:t>31</w:t>
            </w:r>
            <w:r w:rsidRPr="001628FA">
              <w:rPr>
                <w:rFonts w:ascii="仿宋" w:eastAsia="仿宋" w:hAnsi="仿宋" w:cs="宋体" w:hint="eastAsia"/>
                <w:kern w:val="0"/>
                <w:szCs w:val="21"/>
              </w:rPr>
              <w:t>日</w:t>
            </w:r>
            <w:r w:rsidRPr="001628FA">
              <w:rPr>
                <w:rFonts w:ascii="仿宋" w:eastAsia="仿宋" w:hAnsi="仿宋" w:cs="宋体"/>
                <w:kern w:val="0"/>
                <w:szCs w:val="21"/>
              </w:rPr>
              <w:t xml:space="preserve">  </w:t>
            </w:r>
          </w:p>
        </w:tc>
      </w:tr>
      <w:tr w:rsidR="00B13850" w:rsidRPr="001628FA" w:rsidTr="007A6EFB">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b/>
                <w:bCs/>
                <w:kern w:val="0"/>
                <w:szCs w:val="21"/>
              </w:rPr>
            </w:pPr>
            <w:r w:rsidRPr="001628FA">
              <w:rPr>
                <w:rFonts w:ascii="仿宋" w:eastAsia="仿宋" w:hAnsi="仿宋" w:cs="宋体" w:hint="eastAsia"/>
                <w:b/>
                <w:bCs/>
                <w:kern w:val="0"/>
                <w:szCs w:val="21"/>
              </w:rPr>
              <w:t>项</w:t>
            </w:r>
            <w:r w:rsidRPr="001628FA">
              <w:rPr>
                <w:rFonts w:ascii="仿宋" w:eastAsia="仿宋" w:hAnsi="仿宋" w:cs="宋体"/>
                <w:b/>
                <w:bCs/>
                <w:kern w:val="0"/>
                <w:szCs w:val="21"/>
              </w:rPr>
              <w:t xml:space="preserve">   </w:t>
            </w:r>
            <w:r w:rsidRPr="001628FA">
              <w:rPr>
                <w:rFonts w:ascii="仿宋" w:eastAsia="仿宋" w:hAnsi="仿宋" w:cs="宋体" w:hint="eastAsia"/>
                <w:b/>
                <w:bCs/>
                <w:kern w:val="0"/>
                <w:szCs w:val="21"/>
              </w:rPr>
              <w:t>目</w:t>
            </w:r>
          </w:p>
        </w:tc>
        <w:tc>
          <w:tcPr>
            <w:tcW w:w="3155" w:type="dxa"/>
            <w:tcBorders>
              <w:top w:val="single" w:sz="4" w:space="0" w:color="auto"/>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b/>
                <w:bCs/>
                <w:kern w:val="0"/>
                <w:szCs w:val="21"/>
              </w:rPr>
            </w:pPr>
            <w:r w:rsidRPr="001628FA">
              <w:rPr>
                <w:rFonts w:ascii="仿宋" w:eastAsia="仿宋" w:hAnsi="仿宋" w:cs="宋体" w:hint="eastAsia"/>
                <w:b/>
                <w:bCs/>
                <w:kern w:val="0"/>
                <w:szCs w:val="21"/>
              </w:rPr>
              <w:t>数量</w:t>
            </w:r>
          </w:p>
        </w:tc>
        <w:tc>
          <w:tcPr>
            <w:tcW w:w="5103" w:type="dxa"/>
            <w:tcBorders>
              <w:top w:val="single" w:sz="4" w:space="0" w:color="auto"/>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b/>
                <w:bCs/>
                <w:kern w:val="0"/>
                <w:szCs w:val="21"/>
              </w:rPr>
            </w:pPr>
            <w:r w:rsidRPr="001628FA">
              <w:rPr>
                <w:rFonts w:ascii="仿宋" w:eastAsia="仿宋" w:hAnsi="仿宋" w:cs="宋体" w:hint="eastAsia"/>
                <w:b/>
                <w:bCs/>
                <w:kern w:val="0"/>
                <w:szCs w:val="21"/>
              </w:rPr>
              <w:t>价值（金额单位：万元）</w:t>
            </w: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hint="eastAsia"/>
                <w:color w:val="000000"/>
                <w:kern w:val="0"/>
                <w:szCs w:val="21"/>
              </w:rPr>
              <w:t>资产总额</w:t>
            </w:r>
            <w:r w:rsidRPr="001628FA">
              <w:rPr>
                <w:rFonts w:ascii="仿宋" w:eastAsia="仿宋" w:hAnsi="仿宋" w:cs="宋体"/>
                <w:color w:val="000000"/>
                <w:kern w:val="0"/>
                <w:szCs w:val="21"/>
              </w:rPr>
              <w:t xml:space="preserve"> </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r w:rsidRPr="001628FA">
              <w:rPr>
                <w:rFonts w:ascii="仿宋" w:eastAsia="仿宋" w:hAnsi="仿宋" w:cs="宋体"/>
                <w:kern w:val="0"/>
                <w:szCs w:val="21"/>
              </w:rPr>
              <w:t>——</w:t>
            </w:r>
          </w:p>
        </w:tc>
        <w:tc>
          <w:tcPr>
            <w:tcW w:w="5103" w:type="dxa"/>
            <w:tcBorders>
              <w:top w:val="nil"/>
              <w:left w:val="nil"/>
              <w:bottom w:val="single" w:sz="4" w:space="0" w:color="auto"/>
              <w:right w:val="single" w:sz="4" w:space="0" w:color="auto"/>
            </w:tcBorders>
            <w:vAlign w:val="center"/>
          </w:tcPr>
          <w:p w:rsidR="00B13850" w:rsidRPr="001628FA" w:rsidRDefault="00E26064" w:rsidP="00F0215D">
            <w:pPr>
              <w:widowControl/>
              <w:jc w:val="center"/>
              <w:rPr>
                <w:rFonts w:ascii="仿宋" w:eastAsia="仿宋" w:hAnsi="仿宋" w:cs="宋体"/>
                <w:kern w:val="0"/>
                <w:szCs w:val="21"/>
              </w:rPr>
            </w:pPr>
            <w:r>
              <w:rPr>
                <w:rFonts w:ascii="仿宋" w:eastAsia="仿宋" w:hAnsi="仿宋" w:cs="宋体" w:hint="eastAsia"/>
                <w:kern w:val="0"/>
                <w:szCs w:val="21"/>
              </w:rPr>
              <w:t>103.6</w:t>
            </w: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（一）房屋（平方米）</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p>
        </w:tc>
        <w:tc>
          <w:tcPr>
            <w:tcW w:w="5103" w:type="dxa"/>
            <w:tcBorders>
              <w:top w:val="nil"/>
              <w:left w:val="nil"/>
              <w:bottom w:val="single" w:sz="4" w:space="0" w:color="auto"/>
              <w:right w:val="single" w:sz="4" w:space="0" w:color="auto"/>
            </w:tcBorders>
            <w:vAlign w:val="center"/>
          </w:tcPr>
          <w:p w:rsidR="00B13850" w:rsidRPr="001628FA" w:rsidRDefault="00E26064" w:rsidP="007A6EFB">
            <w:pPr>
              <w:widowControl/>
              <w:jc w:val="center"/>
              <w:rPr>
                <w:rFonts w:ascii="仿宋" w:eastAsia="仿宋" w:hAnsi="仿宋" w:cs="宋体"/>
                <w:kern w:val="0"/>
                <w:szCs w:val="21"/>
              </w:rPr>
            </w:pPr>
            <w:r>
              <w:rPr>
                <w:rFonts w:ascii="仿宋" w:eastAsia="仿宋" w:hAnsi="仿宋" w:cs="宋体" w:hint="eastAsia"/>
                <w:kern w:val="0"/>
                <w:szCs w:val="21"/>
              </w:rPr>
              <w:t>4.74</w:t>
            </w:r>
          </w:p>
        </w:tc>
      </w:tr>
      <w:tr w:rsidR="00B13850" w:rsidRPr="001628FA" w:rsidTr="007A6EFB">
        <w:trPr>
          <w:trHeight w:val="819"/>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（二）汽车（台、辆）</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r>
              <w:rPr>
                <w:rFonts w:ascii="仿宋" w:eastAsia="仿宋" w:hAnsi="仿宋" w:cs="宋体"/>
                <w:kern w:val="0"/>
                <w:szCs w:val="21"/>
              </w:rPr>
              <w:t>1</w:t>
            </w:r>
          </w:p>
        </w:tc>
        <w:tc>
          <w:tcPr>
            <w:tcW w:w="5103" w:type="dxa"/>
            <w:tcBorders>
              <w:top w:val="nil"/>
              <w:left w:val="nil"/>
              <w:bottom w:val="single" w:sz="4" w:space="0" w:color="auto"/>
              <w:right w:val="single" w:sz="4" w:space="0" w:color="auto"/>
            </w:tcBorders>
            <w:vAlign w:val="center"/>
          </w:tcPr>
          <w:p w:rsidR="00B13850" w:rsidRPr="001628FA" w:rsidRDefault="00F52420" w:rsidP="007A6EFB">
            <w:pPr>
              <w:widowControl/>
              <w:jc w:val="center"/>
              <w:rPr>
                <w:rFonts w:ascii="仿宋" w:eastAsia="仿宋" w:hAnsi="仿宋" w:cs="宋体"/>
                <w:kern w:val="0"/>
                <w:szCs w:val="21"/>
              </w:rPr>
            </w:pPr>
            <w:r>
              <w:rPr>
                <w:rFonts w:ascii="仿宋" w:eastAsia="仿宋" w:hAnsi="仿宋" w:cs="宋体" w:hint="eastAsia"/>
                <w:kern w:val="0"/>
                <w:szCs w:val="21"/>
              </w:rPr>
              <w:t>17.85</w:t>
            </w: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（三）单价在</w:t>
            </w:r>
            <w:r w:rsidRPr="001628FA">
              <w:rPr>
                <w:rFonts w:ascii="仿宋" w:eastAsia="仿宋" w:hAnsi="仿宋" w:cs="宋体"/>
                <w:color w:val="000000"/>
                <w:kern w:val="0"/>
                <w:szCs w:val="21"/>
              </w:rPr>
              <w:t>20</w:t>
            </w:r>
            <w:r w:rsidRPr="001628FA">
              <w:rPr>
                <w:rFonts w:ascii="仿宋" w:eastAsia="仿宋" w:hAnsi="仿宋" w:cs="宋体" w:hint="eastAsia"/>
                <w:color w:val="000000"/>
                <w:kern w:val="0"/>
                <w:szCs w:val="21"/>
              </w:rPr>
              <w:t>万元以上的设备（台、套…）</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rPr>
                <w:rFonts w:ascii="仿宋" w:eastAsia="仿宋" w:hAnsi="仿宋" w:cs="宋体"/>
                <w:kern w:val="0"/>
                <w:szCs w:val="21"/>
              </w:rPr>
            </w:pPr>
          </w:p>
        </w:tc>
        <w:tc>
          <w:tcPr>
            <w:tcW w:w="5103" w:type="dxa"/>
            <w:tcBorders>
              <w:top w:val="nil"/>
              <w:left w:val="nil"/>
              <w:bottom w:val="single" w:sz="4" w:space="0" w:color="auto"/>
              <w:right w:val="single" w:sz="4" w:space="0" w:color="auto"/>
            </w:tcBorders>
            <w:vAlign w:val="center"/>
          </w:tcPr>
          <w:p w:rsidR="00B13850" w:rsidRPr="001628FA" w:rsidRDefault="00B13850" w:rsidP="007A6EFB">
            <w:pPr>
              <w:widowControl/>
              <w:rPr>
                <w:rFonts w:ascii="仿宋" w:eastAsia="仿宋" w:hAnsi="仿宋" w:cs="宋体"/>
                <w:kern w:val="0"/>
                <w:szCs w:val="21"/>
              </w:rPr>
            </w:pP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（四）其他固定资产</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r w:rsidRPr="001628FA">
              <w:rPr>
                <w:rFonts w:ascii="仿宋" w:eastAsia="仿宋" w:hAnsi="仿宋" w:cs="宋体"/>
                <w:kern w:val="0"/>
                <w:szCs w:val="21"/>
              </w:rPr>
              <w:t>——</w:t>
            </w:r>
          </w:p>
        </w:tc>
        <w:tc>
          <w:tcPr>
            <w:tcW w:w="5103" w:type="dxa"/>
            <w:tcBorders>
              <w:top w:val="nil"/>
              <w:left w:val="nil"/>
              <w:bottom w:val="single" w:sz="4" w:space="0" w:color="auto"/>
              <w:right w:val="single" w:sz="4" w:space="0" w:color="auto"/>
            </w:tcBorders>
            <w:vAlign w:val="center"/>
          </w:tcPr>
          <w:p w:rsidR="00B13850" w:rsidRPr="001628FA" w:rsidRDefault="00E26064" w:rsidP="00F52420">
            <w:pPr>
              <w:widowControl/>
              <w:jc w:val="center"/>
              <w:rPr>
                <w:rFonts w:ascii="仿宋" w:eastAsia="仿宋" w:hAnsi="仿宋" w:cs="宋体"/>
                <w:kern w:val="0"/>
                <w:szCs w:val="21"/>
              </w:rPr>
            </w:pPr>
            <w:r>
              <w:rPr>
                <w:rFonts w:ascii="仿宋" w:eastAsia="仿宋" w:hAnsi="仿宋" w:cs="宋体" w:hint="eastAsia"/>
                <w:color w:val="000000"/>
                <w:kern w:val="0"/>
                <w:szCs w:val="21"/>
              </w:rPr>
              <w:t>81.01</w:t>
            </w: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Arial"/>
                <w:color w:val="000000"/>
                <w:kern w:val="0"/>
                <w:sz w:val="32"/>
                <w:szCs w:val="32"/>
              </w:rPr>
            </w:pP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 w:val="32"/>
                <w:szCs w:val="32"/>
              </w:rPr>
            </w:pPr>
            <w:r w:rsidRPr="001628FA">
              <w:rPr>
                <w:rFonts w:ascii="仿宋" w:eastAsia="仿宋" w:hAnsi="仿宋" w:cs="宋体"/>
                <w:kern w:val="0"/>
                <w:sz w:val="32"/>
                <w:szCs w:val="32"/>
              </w:rPr>
              <w:t>——</w:t>
            </w:r>
          </w:p>
        </w:tc>
        <w:tc>
          <w:tcPr>
            <w:tcW w:w="5103"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 w:val="32"/>
                <w:szCs w:val="32"/>
              </w:rPr>
            </w:pPr>
          </w:p>
        </w:tc>
      </w:tr>
    </w:tbl>
    <w:p w:rsidR="00B13850" w:rsidRDefault="00B13850" w:rsidP="00776F92">
      <w:pPr>
        <w:adjustRightInd w:val="0"/>
        <w:snapToGrid w:val="0"/>
        <w:spacing w:line="560" w:lineRule="exact"/>
        <w:ind w:firstLineChars="200" w:firstLine="643"/>
        <w:rPr>
          <w:rFonts w:ascii="仿宋" w:eastAsia="仿宋" w:hAnsi="仿宋"/>
          <w:b/>
          <w:color w:val="000000"/>
          <w:sz w:val="32"/>
          <w:szCs w:val="32"/>
        </w:rPr>
      </w:pPr>
    </w:p>
    <w:p w:rsidR="00B13850" w:rsidRDefault="00B13850" w:rsidP="00776F92">
      <w:pPr>
        <w:adjustRightInd w:val="0"/>
        <w:snapToGrid w:val="0"/>
        <w:spacing w:line="560" w:lineRule="exact"/>
        <w:ind w:firstLineChars="200" w:firstLine="643"/>
        <w:rPr>
          <w:rFonts w:ascii="仿宋" w:eastAsia="仿宋" w:hAnsi="仿宋"/>
          <w:b/>
          <w:color w:val="000000"/>
          <w:sz w:val="32"/>
          <w:szCs w:val="32"/>
        </w:rPr>
      </w:pPr>
    </w:p>
    <w:p w:rsidR="00B13850" w:rsidRPr="001628FA" w:rsidRDefault="00B13850" w:rsidP="00776F92">
      <w:pPr>
        <w:adjustRightInd w:val="0"/>
        <w:snapToGrid w:val="0"/>
        <w:spacing w:line="560" w:lineRule="exact"/>
        <w:ind w:firstLineChars="200" w:firstLine="643"/>
        <w:rPr>
          <w:rFonts w:ascii="仿宋" w:eastAsia="仿宋" w:hAnsi="仿宋"/>
          <w:b/>
          <w:color w:val="000000"/>
          <w:sz w:val="32"/>
          <w:szCs w:val="32"/>
        </w:rPr>
      </w:pPr>
      <w:r w:rsidRPr="001628FA">
        <w:rPr>
          <w:rFonts w:ascii="仿宋" w:eastAsia="仿宋" w:hAnsi="仿宋" w:hint="eastAsia"/>
          <w:b/>
          <w:color w:val="000000"/>
          <w:sz w:val="32"/>
          <w:szCs w:val="32"/>
        </w:rPr>
        <w:lastRenderedPageBreak/>
        <w:t>八、其他重要事项的情况说明</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1</w:t>
      </w:r>
      <w:r w:rsidRPr="001628FA">
        <w:rPr>
          <w:rFonts w:ascii="仿宋" w:eastAsia="仿宋" w:hAnsi="仿宋" w:cs="仿宋_GB2312" w:hint="eastAsia"/>
          <w:sz w:val="32"/>
          <w:szCs w:val="32"/>
        </w:rPr>
        <w:t>、开平区信访局</w:t>
      </w:r>
      <w:r w:rsidRPr="001628FA">
        <w:rPr>
          <w:rFonts w:ascii="仿宋" w:eastAsia="仿宋" w:hAnsi="仿宋" w:cs="仿宋_GB2312"/>
          <w:sz w:val="32"/>
          <w:szCs w:val="32"/>
        </w:rPr>
        <w:t>20</w:t>
      </w:r>
      <w:r w:rsidR="00A22520">
        <w:rPr>
          <w:rFonts w:ascii="仿宋" w:eastAsia="仿宋" w:hAnsi="仿宋" w:cs="仿宋_GB2312" w:hint="eastAsia"/>
          <w:sz w:val="32"/>
          <w:szCs w:val="32"/>
        </w:rPr>
        <w:t>20</w:t>
      </w:r>
      <w:r w:rsidRPr="001628FA">
        <w:rPr>
          <w:rFonts w:ascii="仿宋" w:eastAsia="仿宋" w:hAnsi="仿宋" w:cs="仿宋_GB2312" w:hint="eastAsia"/>
          <w:sz w:val="32"/>
          <w:szCs w:val="32"/>
        </w:rPr>
        <w:t>年部门预算中未安排政府性基金预算，故政府性基金预算支出表为空。</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2</w:t>
      </w:r>
      <w:r w:rsidRPr="001628FA">
        <w:rPr>
          <w:rFonts w:ascii="仿宋" w:eastAsia="仿宋" w:hAnsi="仿宋" w:cs="仿宋_GB2312" w:hint="eastAsia"/>
          <w:sz w:val="32"/>
          <w:szCs w:val="32"/>
        </w:rPr>
        <w:t>、开平区信访局</w:t>
      </w:r>
      <w:r w:rsidRPr="001628FA">
        <w:rPr>
          <w:rFonts w:ascii="仿宋" w:eastAsia="仿宋" w:hAnsi="仿宋" w:cs="仿宋_GB2312"/>
          <w:sz w:val="32"/>
          <w:szCs w:val="32"/>
        </w:rPr>
        <w:t>20</w:t>
      </w:r>
      <w:r w:rsidR="00A22520">
        <w:rPr>
          <w:rFonts w:ascii="仿宋" w:eastAsia="仿宋" w:hAnsi="仿宋" w:cs="仿宋_GB2312" w:hint="eastAsia"/>
          <w:sz w:val="32"/>
          <w:szCs w:val="32"/>
        </w:rPr>
        <w:t>20</w:t>
      </w:r>
      <w:r w:rsidRPr="001628FA">
        <w:rPr>
          <w:rFonts w:ascii="仿宋" w:eastAsia="仿宋" w:hAnsi="仿宋" w:cs="仿宋_GB2312" w:hint="eastAsia"/>
          <w:sz w:val="32"/>
          <w:szCs w:val="32"/>
        </w:rPr>
        <w:t>年部门预算中未安排国有资本经营预算，故国有资本经营预算支出表为空。</w:t>
      </w:r>
    </w:p>
    <w:p w:rsidR="00B13850" w:rsidRPr="001628FA" w:rsidRDefault="00B13850" w:rsidP="00776F92">
      <w:pPr>
        <w:autoSpaceDE w:val="0"/>
        <w:autoSpaceDN w:val="0"/>
        <w:adjustRightInd w:val="0"/>
        <w:ind w:left="198" w:firstLineChars="200" w:firstLine="643"/>
        <w:jc w:val="left"/>
        <w:rPr>
          <w:rFonts w:ascii="仿宋" w:eastAsia="仿宋" w:hAnsi="仿宋"/>
          <w:b/>
          <w:color w:val="000000"/>
          <w:sz w:val="32"/>
          <w:szCs w:val="32"/>
        </w:rPr>
      </w:pPr>
      <w:bookmarkStart w:id="3" w:name="_GoBack"/>
      <w:r w:rsidRPr="001628FA">
        <w:rPr>
          <w:rFonts w:ascii="仿宋" w:eastAsia="仿宋" w:hAnsi="仿宋" w:hint="eastAsia"/>
          <w:b/>
          <w:color w:val="000000"/>
          <w:sz w:val="32"/>
          <w:szCs w:val="32"/>
        </w:rPr>
        <w:t>九、名词解释</w:t>
      </w:r>
    </w:p>
    <w:bookmarkEnd w:id="3"/>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1</w:t>
      </w:r>
      <w:r w:rsidRPr="001628FA">
        <w:rPr>
          <w:rFonts w:ascii="仿宋" w:eastAsia="仿宋" w:hAnsi="仿宋" w:cs="仿宋_GB2312" w:hint="eastAsia"/>
          <w:sz w:val="32"/>
          <w:szCs w:val="32"/>
        </w:rPr>
        <w:t>、一般共预算拨款收入：指财政当年拨付的资金。</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2</w:t>
      </w:r>
      <w:r w:rsidRPr="001628FA">
        <w:rPr>
          <w:rFonts w:ascii="仿宋" w:eastAsia="仿宋" w:hAnsi="仿宋" w:cs="仿宋_GB2312" w:hint="eastAsia"/>
          <w:sz w:val="32"/>
          <w:szCs w:val="32"/>
        </w:rPr>
        <w:t>、事业收入：指事业单位开展专业业务活动及辅助活动所取得的收入。</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3</w:t>
      </w:r>
      <w:r w:rsidRPr="001628FA">
        <w:rPr>
          <w:rFonts w:ascii="仿宋" w:eastAsia="仿宋" w:hAnsi="仿宋" w:cs="仿宋_GB2312" w:hint="eastAsia"/>
          <w:sz w:val="32"/>
          <w:szCs w:val="32"/>
        </w:rPr>
        <w:t>、其他收入：指除上述“财政拨款收入”、“事业收入”等以外的收入。主要是按规定动用的租房收入、存款利息收入等。</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4</w:t>
      </w:r>
      <w:r w:rsidRPr="001628FA">
        <w:rPr>
          <w:rFonts w:ascii="仿宋" w:eastAsia="仿宋" w:hAnsi="仿宋" w:cs="仿宋_GB2312" w:hint="eastAsia"/>
          <w:sz w:val="32"/>
          <w:szCs w:val="32"/>
        </w:rPr>
        <w:t>、基本支出：指为保障机构正常运转、完成日常工作任务而发生的人员支出和公用支出。</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5</w:t>
      </w:r>
      <w:r w:rsidRPr="001628FA">
        <w:rPr>
          <w:rFonts w:ascii="仿宋" w:eastAsia="仿宋" w:hAnsi="仿宋" w:cs="仿宋_GB2312" w:hint="eastAsia"/>
          <w:sz w:val="32"/>
          <w:szCs w:val="32"/>
        </w:rPr>
        <w:t>、项目支出：指在基本支出之外为完成特定行政任务和事业发展目标所发生的支出。</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6</w:t>
      </w:r>
      <w:r w:rsidRPr="001628FA">
        <w:rPr>
          <w:rFonts w:ascii="仿宋" w:eastAsia="仿宋" w:hAnsi="仿宋" w:cs="仿宋_GB2312" w:hint="eastAsia"/>
          <w:sz w:val="32"/>
          <w:szCs w:val="32"/>
        </w:rPr>
        <w:t>、上缴上级支出：指所属单位上缴上级的支出。</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7</w:t>
      </w:r>
      <w:r w:rsidRPr="001628FA">
        <w:rPr>
          <w:rFonts w:ascii="仿宋" w:eastAsia="仿宋" w:hAnsi="仿宋" w:cs="仿宋_GB2312" w:hint="eastAsia"/>
          <w:sz w:val="32"/>
          <w:szCs w:val="32"/>
        </w:rPr>
        <w:t>、“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13850" w:rsidRPr="00776F92" w:rsidRDefault="00B13850" w:rsidP="00776F92">
      <w:pPr>
        <w:adjustRightInd w:val="0"/>
        <w:snapToGrid w:val="0"/>
        <w:spacing w:line="560" w:lineRule="exact"/>
        <w:ind w:firstLineChars="200" w:firstLine="640"/>
        <w:rPr>
          <w:rFonts w:ascii="仿宋" w:eastAsia="仿宋" w:hAnsi="仿宋" w:cs="仿宋_GB2312"/>
          <w:sz w:val="32"/>
          <w:szCs w:val="32"/>
        </w:rPr>
        <w:sectPr w:rsidR="00B13850" w:rsidRPr="00776F92" w:rsidSect="00E83621">
          <w:pgSz w:w="16839" w:h="11907" w:orient="landscape"/>
          <w:pgMar w:top="1361" w:right="1020" w:bottom="1361" w:left="1020" w:header="851" w:footer="992" w:gutter="0"/>
          <w:cols w:space="425"/>
          <w:docGrid w:type="lines" w:linePitch="312"/>
        </w:sectPr>
      </w:pPr>
      <w:r w:rsidRPr="001628FA">
        <w:rPr>
          <w:rFonts w:ascii="仿宋" w:eastAsia="仿宋" w:hAnsi="仿宋" w:cs="仿宋_GB2312"/>
          <w:sz w:val="32"/>
          <w:szCs w:val="32"/>
        </w:rPr>
        <w:lastRenderedPageBreak/>
        <w:t>8</w:t>
      </w:r>
      <w:r w:rsidRPr="001628FA">
        <w:rPr>
          <w:rFonts w:ascii="仿宋" w:eastAsia="仿宋" w:hAnsi="仿宋" w:cs="仿宋_GB2312" w:hint="eastAsia"/>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1"/>
    <w:p w:rsidR="00B13850" w:rsidRDefault="00B13850" w:rsidP="00965850">
      <w:pPr>
        <w:spacing w:line="300" w:lineRule="exact"/>
        <w:jc w:val="left"/>
        <w:outlineLvl w:val="0"/>
        <w:sectPr w:rsidR="00B13850" w:rsidSect="00E83621">
          <w:pgSz w:w="16839" w:h="11907" w:orient="landscape"/>
          <w:pgMar w:top="1020" w:right="1361" w:bottom="1020" w:left="1361" w:header="851" w:footer="992" w:gutter="0"/>
          <w:cols w:space="425"/>
          <w:docGrid w:type="lines" w:linePitch="312"/>
        </w:sectPr>
      </w:pPr>
    </w:p>
    <w:p w:rsidR="00B13850" w:rsidRPr="001628FA" w:rsidRDefault="00B13850" w:rsidP="00776F92">
      <w:pPr>
        <w:pStyle w:val="1"/>
      </w:pPr>
    </w:p>
    <w:sectPr w:rsidR="00B13850" w:rsidRPr="001628FA" w:rsidSect="0046112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4C8" w:rsidRDefault="00F624C8" w:rsidP="000D77AC">
      <w:r>
        <w:separator/>
      </w:r>
    </w:p>
  </w:endnote>
  <w:endnote w:type="continuationSeparator" w:id="1">
    <w:p w:rsidR="00F624C8" w:rsidRDefault="00F624C8" w:rsidP="000D7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roman"/>
    <w:pitch w:val="default"/>
    <w:sig w:usb0="00000000" w:usb1="0000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4C8" w:rsidRDefault="00F624C8" w:rsidP="000D77AC">
      <w:r>
        <w:separator/>
      </w:r>
    </w:p>
  </w:footnote>
  <w:footnote w:type="continuationSeparator" w:id="1">
    <w:p w:rsidR="00F624C8" w:rsidRDefault="00F624C8" w:rsidP="000D77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52D0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13EE7A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7F2AAF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480821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ACED7F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3821F3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E22F0F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8B8543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3661E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70B28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7B56"/>
    <w:rsid w:val="0002727D"/>
    <w:rsid w:val="00037AF6"/>
    <w:rsid w:val="0006717C"/>
    <w:rsid w:val="00075D5F"/>
    <w:rsid w:val="00087B4A"/>
    <w:rsid w:val="000949DF"/>
    <w:rsid w:val="000A1B7A"/>
    <w:rsid w:val="000B1D59"/>
    <w:rsid w:val="000B3E8D"/>
    <w:rsid w:val="000C3A19"/>
    <w:rsid w:val="000D2E3D"/>
    <w:rsid w:val="000D5763"/>
    <w:rsid w:val="000D77AC"/>
    <w:rsid w:val="000E770F"/>
    <w:rsid w:val="000F4A43"/>
    <w:rsid w:val="000F503E"/>
    <w:rsid w:val="00123B25"/>
    <w:rsid w:val="001245BB"/>
    <w:rsid w:val="00147648"/>
    <w:rsid w:val="001628FA"/>
    <w:rsid w:val="00170EA9"/>
    <w:rsid w:val="00171214"/>
    <w:rsid w:val="00181715"/>
    <w:rsid w:val="00182F64"/>
    <w:rsid w:val="001A4896"/>
    <w:rsid w:val="001C23E0"/>
    <w:rsid w:val="001C7ED0"/>
    <w:rsid w:val="001E6C7A"/>
    <w:rsid w:val="001F3F6E"/>
    <w:rsid w:val="001F633D"/>
    <w:rsid w:val="00221B00"/>
    <w:rsid w:val="002244BC"/>
    <w:rsid w:val="00236DFA"/>
    <w:rsid w:val="00241825"/>
    <w:rsid w:val="00241FD4"/>
    <w:rsid w:val="00251B12"/>
    <w:rsid w:val="00265559"/>
    <w:rsid w:val="00277E07"/>
    <w:rsid w:val="00296113"/>
    <w:rsid w:val="002A4F88"/>
    <w:rsid w:val="002D6D7B"/>
    <w:rsid w:val="002F3E58"/>
    <w:rsid w:val="002F55FD"/>
    <w:rsid w:val="002F5BFE"/>
    <w:rsid w:val="003003B3"/>
    <w:rsid w:val="00300C41"/>
    <w:rsid w:val="00302C7C"/>
    <w:rsid w:val="0030542C"/>
    <w:rsid w:val="00311020"/>
    <w:rsid w:val="00311B7A"/>
    <w:rsid w:val="00314C7B"/>
    <w:rsid w:val="003309DE"/>
    <w:rsid w:val="00330D3D"/>
    <w:rsid w:val="00333158"/>
    <w:rsid w:val="0039491A"/>
    <w:rsid w:val="00396F77"/>
    <w:rsid w:val="003A18B9"/>
    <w:rsid w:val="003D2EAD"/>
    <w:rsid w:val="00404D0D"/>
    <w:rsid w:val="004073C2"/>
    <w:rsid w:val="00413BE0"/>
    <w:rsid w:val="00415A61"/>
    <w:rsid w:val="0042055F"/>
    <w:rsid w:val="00422968"/>
    <w:rsid w:val="004404F7"/>
    <w:rsid w:val="00451871"/>
    <w:rsid w:val="00456122"/>
    <w:rsid w:val="00461121"/>
    <w:rsid w:val="00472923"/>
    <w:rsid w:val="00484FB8"/>
    <w:rsid w:val="004A6342"/>
    <w:rsid w:val="004B6404"/>
    <w:rsid w:val="004C5817"/>
    <w:rsid w:val="004E3066"/>
    <w:rsid w:val="004E74CD"/>
    <w:rsid w:val="004E7DA5"/>
    <w:rsid w:val="004F13EF"/>
    <w:rsid w:val="00511E06"/>
    <w:rsid w:val="00517FBC"/>
    <w:rsid w:val="00523063"/>
    <w:rsid w:val="00531D89"/>
    <w:rsid w:val="0053421D"/>
    <w:rsid w:val="00535E69"/>
    <w:rsid w:val="005432B4"/>
    <w:rsid w:val="00573562"/>
    <w:rsid w:val="00577AA5"/>
    <w:rsid w:val="005814EC"/>
    <w:rsid w:val="00594491"/>
    <w:rsid w:val="005B3135"/>
    <w:rsid w:val="005E3D1A"/>
    <w:rsid w:val="005E7DCA"/>
    <w:rsid w:val="0060598E"/>
    <w:rsid w:val="0060606F"/>
    <w:rsid w:val="0060764F"/>
    <w:rsid w:val="0061434C"/>
    <w:rsid w:val="00614A29"/>
    <w:rsid w:val="006150F7"/>
    <w:rsid w:val="0062234D"/>
    <w:rsid w:val="0062537E"/>
    <w:rsid w:val="006254F6"/>
    <w:rsid w:val="0067032D"/>
    <w:rsid w:val="00692C16"/>
    <w:rsid w:val="006948B8"/>
    <w:rsid w:val="00695431"/>
    <w:rsid w:val="006A0737"/>
    <w:rsid w:val="006B0180"/>
    <w:rsid w:val="006B1E90"/>
    <w:rsid w:val="006B5530"/>
    <w:rsid w:val="006E3FDA"/>
    <w:rsid w:val="006F225F"/>
    <w:rsid w:val="006F44B9"/>
    <w:rsid w:val="00701514"/>
    <w:rsid w:val="0070622F"/>
    <w:rsid w:val="007121BE"/>
    <w:rsid w:val="00714D84"/>
    <w:rsid w:val="00737CDD"/>
    <w:rsid w:val="0075393C"/>
    <w:rsid w:val="00761C46"/>
    <w:rsid w:val="00764F26"/>
    <w:rsid w:val="00772D15"/>
    <w:rsid w:val="00776C08"/>
    <w:rsid w:val="00776F92"/>
    <w:rsid w:val="00793B0B"/>
    <w:rsid w:val="007961C5"/>
    <w:rsid w:val="0079782E"/>
    <w:rsid w:val="00797B00"/>
    <w:rsid w:val="007A6EFB"/>
    <w:rsid w:val="007B01DB"/>
    <w:rsid w:val="007B10B6"/>
    <w:rsid w:val="007C02F6"/>
    <w:rsid w:val="007C457A"/>
    <w:rsid w:val="007C6531"/>
    <w:rsid w:val="007E1DA8"/>
    <w:rsid w:val="007E4738"/>
    <w:rsid w:val="007F26FF"/>
    <w:rsid w:val="007F3D0C"/>
    <w:rsid w:val="007F4B47"/>
    <w:rsid w:val="007F6C26"/>
    <w:rsid w:val="00802530"/>
    <w:rsid w:val="008145B2"/>
    <w:rsid w:val="008322D6"/>
    <w:rsid w:val="008334AE"/>
    <w:rsid w:val="00836043"/>
    <w:rsid w:val="00836FED"/>
    <w:rsid w:val="00845CD2"/>
    <w:rsid w:val="008510B7"/>
    <w:rsid w:val="00852B0D"/>
    <w:rsid w:val="00856E79"/>
    <w:rsid w:val="00877736"/>
    <w:rsid w:val="00881692"/>
    <w:rsid w:val="00886D13"/>
    <w:rsid w:val="00886E79"/>
    <w:rsid w:val="00887B5F"/>
    <w:rsid w:val="008B3CC5"/>
    <w:rsid w:val="008B6ACA"/>
    <w:rsid w:val="008C218F"/>
    <w:rsid w:val="008D0B41"/>
    <w:rsid w:val="008D707A"/>
    <w:rsid w:val="008E4261"/>
    <w:rsid w:val="008F3E86"/>
    <w:rsid w:val="008F4662"/>
    <w:rsid w:val="00905106"/>
    <w:rsid w:val="00905D08"/>
    <w:rsid w:val="0091063B"/>
    <w:rsid w:val="00925753"/>
    <w:rsid w:val="00933B66"/>
    <w:rsid w:val="009348DE"/>
    <w:rsid w:val="00965850"/>
    <w:rsid w:val="00966C5C"/>
    <w:rsid w:val="00973104"/>
    <w:rsid w:val="00977AB0"/>
    <w:rsid w:val="009838A6"/>
    <w:rsid w:val="00996CB3"/>
    <w:rsid w:val="009B57D4"/>
    <w:rsid w:val="009B7FE2"/>
    <w:rsid w:val="009D3463"/>
    <w:rsid w:val="009D7CD9"/>
    <w:rsid w:val="009E187B"/>
    <w:rsid w:val="009F0C9A"/>
    <w:rsid w:val="00A07122"/>
    <w:rsid w:val="00A22520"/>
    <w:rsid w:val="00A261FD"/>
    <w:rsid w:val="00A30AA0"/>
    <w:rsid w:val="00A342F1"/>
    <w:rsid w:val="00A4731D"/>
    <w:rsid w:val="00A4782C"/>
    <w:rsid w:val="00A53B2A"/>
    <w:rsid w:val="00A55D34"/>
    <w:rsid w:val="00A57A0F"/>
    <w:rsid w:val="00A65ABE"/>
    <w:rsid w:val="00A72D2E"/>
    <w:rsid w:val="00A911E7"/>
    <w:rsid w:val="00A939D9"/>
    <w:rsid w:val="00AA5241"/>
    <w:rsid w:val="00AB41DB"/>
    <w:rsid w:val="00AD6919"/>
    <w:rsid w:val="00B07F78"/>
    <w:rsid w:val="00B13850"/>
    <w:rsid w:val="00B1667B"/>
    <w:rsid w:val="00B20702"/>
    <w:rsid w:val="00B20712"/>
    <w:rsid w:val="00B270DF"/>
    <w:rsid w:val="00B43238"/>
    <w:rsid w:val="00B607F1"/>
    <w:rsid w:val="00B70D67"/>
    <w:rsid w:val="00B73651"/>
    <w:rsid w:val="00B74732"/>
    <w:rsid w:val="00B75216"/>
    <w:rsid w:val="00B91D52"/>
    <w:rsid w:val="00BA1ACD"/>
    <w:rsid w:val="00BB2232"/>
    <w:rsid w:val="00BB2E58"/>
    <w:rsid w:val="00BB4F8C"/>
    <w:rsid w:val="00BD658B"/>
    <w:rsid w:val="00BE2228"/>
    <w:rsid w:val="00BF7CB0"/>
    <w:rsid w:val="00C03667"/>
    <w:rsid w:val="00C378A9"/>
    <w:rsid w:val="00C610DC"/>
    <w:rsid w:val="00C82AFA"/>
    <w:rsid w:val="00C85FBC"/>
    <w:rsid w:val="00C91873"/>
    <w:rsid w:val="00C967EF"/>
    <w:rsid w:val="00CA4941"/>
    <w:rsid w:val="00CA7176"/>
    <w:rsid w:val="00CC163D"/>
    <w:rsid w:val="00CC411C"/>
    <w:rsid w:val="00CD2773"/>
    <w:rsid w:val="00CE143B"/>
    <w:rsid w:val="00CF613A"/>
    <w:rsid w:val="00D05A27"/>
    <w:rsid w:val="00D05ABD"/>
    <w:rsid w:val="00D10CB8"/>
    <w:rsid w:val="00D26BAA"/>
    <w:rsid w:val="00D74B13"/>
    <w:rsid w:val="00D77177"/>
    <w:rsid w:val="00D9574F"/>
    <w:rsid w:val="00DA41CE"/>
    <w:rsid w:val="00DA6675"/>
    <w:rsid w:val="00DB5917"/>
    <w:rsid w:val="00DE2127"/>
    <w:rsid w:val="00DE3983"/>
    <w:rsid w:val="00DF0832"/>
    <w:rsid w:val="00DF6375"/>
    <w:rsid w:val="00E05D2A"/>
    <w:rsid w:val="00E123CD"/>
    <w:rsid w:val="00E14160"/>
    <w:rsid w:val="00E167C7"/>
    <w:rsid w:val="00E17BED"/>
    <w:rsid w:val="00E236D7"/>
    <w:rsid w:val="00E26064"/>
    <w:rsid w:val="00E33CFE"/>
    <w:rsid w:val="00E34C0E"/>
    <w:rsid w:val="00E52425"/>
    <w:rsid w:val="00E75F90"/>
    <w:rsid w:val="00E83621"/>
    <w:rsid w:val="00EA763C"/>
    <w:rsid w:val="00EB1283"/>
    <w:rsid w:val="00EB4131"/>
    <w:rsid w:val="00EB6350"/>
    <w:rsid w:val="00EC06DD"/>
    <w:rsid w:val="00EC47F6"/>
    <w:rsid w:val="00EC618D"/>
    <w:rsid w:val="00EE5290"/>
    <w:rsid w:val="00F0215D"/>
    <w:rsid w:val="00F0764A"/>
    <w:rsid w:val="00F109F2"/>
    <w:rsid w:val="00F378A3"/>
    <w:rsid w:val="00F45FE0"/>
    <w:rsid w:val="00F50367"/>
    <w:rsid w:val="00F52420"/>
    <w:rsid w:val="00F61758"/>
    <w:rsid w:val="00F624C8"/>
    <w:rsid w:val="00F66032"/>
    <w:rsid w:val="00F82119"/>
    <w:rsid w:val="00F958C2"/>
    <w:rsid w:val="00F97D7B"/>
    <w:rsid w:val="00FC227B"/>
    <w:rsid w:val="00FC74DB"/>
    <w:rsid w:val="00FD0B25"/>
    <w:rsid w:val="00FD6511"/>
    <w:rsid w:val="00FF2116"/>
    <w:rsid w:val="09CF6D79"/>
    <w:rsid w:val="188673A3"/>
    <w:rsid w:val="2A02464E"/>
    <w:rsid w:val="34C9116D"/>
    <w:rsid w:val="38F054DD"/>
    <w:rsid w:val="40650357"/>
    <w:rsid w:val="4FCA2F2A"/>
    <w:rsid w:val="505329BD"/>
    <w:rsid w:val="550871CE"/>
    <w:rsid w:val="648F32C0"/>
    <w:rsid w:val="757A0AAC"/>
    <w:rsid w:val="781D3C84"/>
    <w:rsid w:val="79C37E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21"/>
    <w:pPr>
      <w:widowControl w:val="0"/>
      <w:jc w:val="both"/>
    </w:pPr>
    <w:rPr>
      <w:rFonts w:cs="Times New Roman"/>
      <w:kern w:val="2"/>
      <w:sz w:val="21"/>
      <w:szCs w:val="22"/>
    </w:rPr>
  </w:style>
  <w:style w:type="paragraph" w:styleId="1">
    <w:name w:val="heading 1"/>
    <w:basedOn w:val="a"/>
    <w:next w:val="a"/>
    <w:link w:val="1Char"/>
    <w:uiPriority w:val="99"/>
    <w:qFormat/>
    <w:locked/>
    <w:rsid w:val="00776F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76F92"/>
    <w:rPr>
      <w:rFonts w:cs="Times New Roman"/>
      <w:b/>
      <w:bCs/>
      <w:kern w:val="44"/>
      <w:sz w:val="44"/>
      <w:szCs w:val="44"/>
    </w:rPr>
  </w:style>
  <w:style w:type="paragraph" w:styleId="a3">
    <w:name w:val="footer"/>
    <w:basedOn w:val="a"/>
    <w:link w:val="Char"/>
    <w:uiPriority w:val="99"/>
    <w:rsid w:val="00461121"/>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locked/>
    <w:rsid w:val="00461121"/>
    <w:rPr>
      <w:rFonts w:ascii="Times New Roman" w:eastAsia="宋体" w:hAnsi="Times New Roman" w:cs="Times New Roman"/>
      <w:sz w:val="18"/>
      <w:szCs w:val="18"/>
    </w:rPr>
  </w:style>
  <w:style w:type="paragraph" w:styleId="a4">
    <w:name w:val="header"/>
    <w:basedOn w:val="a"/>
    <w:link w:val="Char0"/>
    <w:uiPriority w:val="99"/>
    <w:rsid w:val="0046112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4"/>
    <w:uiPriority w:val="99"/>
    <w:locked/>
    <w:rsid w:val="00461121"/>
    <w:rPr>
      <w:rFonts w:ascii="Times New Roman" w:eastAsia="宋体" w:hAnsi="Times New Roman" w:cs="Times New Roman"/>
      <w:sz w:val="18"/>
      <w:szCs w:val="18"/>
    </w:rPr>
  </w:style>
  <w:style w:type="paragraph" w:styleId="10">
    <w:name w:val="toc 1"/>
    <w:basedOn w:val="a"/>
    <w:next w:val="a"/>
    <w:uiPriority w:val="99"/>
    <w:rsid w:val="00461121"/>
    <w:rPr>
      <w:rFonts w:ascii="Times New Roman" w:hAnsi="Times New Roman"/>
      <w:szCs w:val="24"/>
    </w:rPr>
  </w:style>
  <w:style w:type="paragraph" w:styleId="2">
    <w:name w:val="toc 2"/>
    <w:basedOn w:val="a"/>
    <w:next w:val="a"/>
    <w:uiPriority w:val="99"/>
    <w:rsid w:val="00461121"/>
    <w:pPr>
      <w:ind w:leftChars="200" w:left="420"/>
    </w:pPr>
    <w:rPr>
      <w:rFonts w:ascii="Times New Roman" w:hAnsi="Times New Roman"/>
      <w:szCs w:val="24"/>
    </w:rPr>
  </w:style>
  <w:style w:type="paragraph" w:customStyle="1" w:styleId="Char1">
    <w:name w:val="Char"/>
    <w:basedOn w:val="a"/>
    <w:uiPriority w:val="99"/>
    <w:rsid w:val="00461121"/>
    <w:pPr>
      <w:widowControl/>
      <w:spacing w:after="160" w:line="240" w:lineRule="exact"/>
      <w:jc w:val="left"/>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563099516">
      <w:bodyDiv w:val="1"/>
      <w:marLeft w:val="0"/>
      <w:marRight w:val="0"/>
      <w:marTop w:val="0"/>
      <w:marBottom w:val="0"/>
      <w:divBdr>
        <w:top w:val="none" w:sz="0" w:space="0" w:color="auto"/>
        <w:left w:val="none" w:sz="0" w:space="0" w:color="auto"/>
        <w:bottom w:val="none" w:sz="0" w:space="0" w:color="auto"/>
        <w:right w:val="none" w:sz="0" w:space="0" w:color="auto"/>
      </w:divBdr>
    </w:div>
    <w:div w:id="13877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13</Pages>
  <Words>762</Words>
  <Characters>4344</Characters>
  <Application>Microsoft Office Word</Application>
  <DocSecurity>0</DocSecurity>
  <Lines>36</Lines>
  <Paragraphs>10</Paragraphs>
  <ScaleCrop>false</ScaleCrop>
  <Company>china</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Administrator</cp:lastModifiedBy>
  <cp:revision>79</cp:revision>
  <dcterms:created xsi:type="dcterms:W3CDTF">2017-06-13T06:58:00Z</dcterms:created>
  <dcterms:modified xsi:type="dcterms:W3CDTF">2024-10-09T06:36:00Z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