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16624"/>
      <w:bookmarkStart w:id="1" w:name="_Toc22761"/>
      <w:r>
        <w:rPr>
          <w:rFonts w:ascii="黑体" w:hAnsi="黑体" w:eastAsia="黑体" w:cs="黑体"/>
          <w:b/>
          <w:color w:val="000000"/>
          <w:sz w:val="44"/>
        </w:rPr>
        <w:t>2023年</w:t>
      </w:r>
      <w:r>
        <w:rPr>
          <w:rFonts w:hint="eastAsia" w:ascii="黑体" w:hAnsi="黑体" w:eastAsia="黑体" w:cs="黑体"/>
          <w:b/>
          <w:color w:val="000000"/>
          <w:sz w:val="44"/>
          <w:lang w:eastAsia="zh-CN"/>
        </w:rPr>
        <w:t>部门所属单位</w:t>
      </w:r>
      <w:r>
        <w:rPr>
          <w:rFonts w:ascii="黑体" w:hAnsi="黑体" w:eastAsia="黑体" w:cs="黑体"/>
          <w:b/>
          <w:color w:val="000000"/>
          <w:sz w:val="44"/>
        </w:rPr>
        <w:t>预算信息公开目录</w:t>
      </w:r>
      <w:bookmarkEnd w:id="0"/>
      <w:bookmarkEnd w:id="1"/>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部门所属单位</w:t>
      </w:r>
      <w:r>
        <w:rPr>
          <w:rFonts w:ascii="黑体" w:hAnsi="黑体" w:eastAsia="黑体" w:cs="黑体"/>
          <w:b/>
          <w:color w:val="000000"/>
          <w:sz w:val="30"/>
        </w:rPr>
        <w:t>预算</w:t>
      </w:r>
    </w:p>
    <w:sdt>
      <w:sdtPr>
        <w:rPr>
          <w:rFonts w:ascii="宋体" w:hAnsi="宋体" w:eastAsia="宋体" w:cstheme="minorBidi"/>
          <w:sz w:val="21"/>
          <w:szCs w:val="22"/>
          <w:lang w:val="en-US" w:eastAsia="zh-CN" w:bidi="ar-SA"/>
        </w:rPr>
        <w:id w:val="147481625"/>
        <w15:color w:val="DBDBDB"/>
        <w:docPartObj>
          <w:docPartGallery w:val="Table of Contents"/>
          <w:docPartUnique/>
        </w:docPartObj>
      </w:sdtPr>
      <w:sdtEndPr>
        <w:rPr>
          <w:rFonts w:ascii="方正小标宋_GBK" w:hAnsi="方正小标宋_GBK" w:eastAsia="方正小标宋_GBK" w:cs="方正小标宋_GBK"/>
          <w:color w:val="000000"/>
          <w:sz w:val="22"/>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8"/>
            <w:tabs>
              <w:tab w:val="right" w:leader="dot" w:pos="14800"/>
            </w:tabs>
          </w:pPr>
          <w:r>
            <w:rPr>
              <w:rFonts w:ascii="方正小标宋_GBK" w:hAnsi="方正小标宋_GBK" w:eastAsia="方正小标宋_GBK" w:cs="方正小标宋_GBK"/>
              <w:color w:val="000000"/>
              <w:sz w:val="72"/>
            </w:rPr>
            <w:fldChar w:fldCharType="begin"/>
          </w:r>
          <w:r>
            <w:rPr>
              <w:rFonts w:ascii="方正小标宋_GBK" w:hAnsi="方正小标宋_GBK" w:eastAsia="方正小标宋_GBK" w:cs="方正小标宋_GBK"/>
              <w:color w:val="000000"/>
              <w:sz w:val="72"/>
            </w:rPr>
            <w:instrText xml:space="preserve">TOC \o "1-3" \h \u </w:instrText>
          </w:r>
          <w:r>
            <w:rPr>
              <w:rFonts w:ascii="方正小标宋_GBK" w:hAnsi="方正小标宋_GBK" w:eastAsia="方正小标宋_GBK" w:cs="方正小标宋_GBK"/>
              <w:color w:val="000000"/>
              <w:sz w:val="72"/>
            </w:rPr>
            <w:fldChar w:fldCharType="separate"/>
          </w:r>
        </w:p>
        <w:p>
          <w:pPr>
            <w:pStyle w:val="8"/>
            <w:keepNext w:val="0"/>
            <w:keepLines w:val="0"/>
            <w:pageBreakBefore w:val="0"/>
            <w:widowControl/>
            <w:tabs>
              <w:tab w:val="right" w:leader="dot" w:pos="14800"/>
            </w:tabs>
            <w:kinsoku/>
            <w:wordWrap/>
            <w:overflowPunct/>
            <w:topLinePunct w:val="0"/>
            <w:autoSpaceDE/>
            <w:autoSpaceDN/>
            <w:bidi w:val="0"/>
            <w:adjustRightInd w:val="0"/>
            <w:snapToGrid w:val="0"/>
            <w:ind w:firstLine="0"/>
            <w:textAlignment w:val="auto"/>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_Toc29488 </w:instrText>
          </w:r>
          <w:r>
            <w:rPr>
              <w:rFonts w:ascii="方正小标宋_GBK" w:hAnsi="方正小标宋_GBK" w:eastAsia="方正小标宋_GBK" w:cs="方正小标宋_GBK"/>
            </w:rPr>
            <w:fldChar w:fldCharType="separate"/>
          </w:r>
          <w:r>
            <w:rPr>
              <w:rFonts w:ascii="方正楷体_GBK" w:hAnsi="方正楷体_GBK" w:eastAsia="方正楷体_GBK" w:cs="方正楷体_GBK"/>
              <w:b/>
              <w:color w:val="000000"/>
              <w:sz w:val="28"/>
              <w:szCs w:val="24"/>
              <w:lang w:val="en-US" w:eastAsia="uk-UA" w:bidi="ar-SA"/>
            </w:rPr>
            <w:t>唐山市开平区总工会本级收支预算</w:t>
          </w:r>
          <w:r>
            <w:tab/>
          </w:r>
          <w:r>
            <w:fldChar w:fldCharType="begin"/>
          </w:r>
          <w:r>
            <w:instrText xml:space="preserve"> PAGEREF _Toc29488 \h </w:instrText>
          </w:r>
          <w:r>
            <w:fldChar w:fldCharType="separate"/>
          </w:r>
          <w:r>
            <w:t>2</w:t>
          </w:r>
          <w:r>
            <w:fldChar w:fldCharType="end"/>
          </w:r>
          <w:r>
            <w:rPr>
              <w:rFonts w:ascii="方正小标宋_GBK" w:hAnsi="方正小标宋_GBK" w:eastAsia="方正小标宋_GBK" w:cs="方正小标宋_GBK"/>
              <w:color w:val="000000"/>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_Toc22184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单位预算收支总表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_Toc22184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_Toc19111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单位预算收入总表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_Toc19111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5</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_Toc31905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单位预算支出总表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_Toc31905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8</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_Toc16705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单位预算财政拨款收支总表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_Toc16705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10</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_Toc5737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单位预算一般公共预算财政拨款支出表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_Toc5737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17</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_Toc21957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单位预算一般公共预算财政拨款基本支出表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_Toc21957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18</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_Toc9061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单位预算政府基金预算财政拨款支出表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_Toc9061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19</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_Toc32476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单位预算国有资本经营预算财政拨款支出表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_Toc32476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20</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_Toc10531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单位预算财政拨款“三公”经费支出表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_Toc10531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21</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8"/>
            <w:keepNext w:val="0"/>
            <w:keepLines w:val="0"/>
            <w:pageBreakBefore w:val="0"/>
            <w:widowControl/>
            <w:tabs>
              <w:tab w:val="right" w:leader="dot" w:pos="14800"/>
            </w:tabs>
            <w:kinsoku/>
            <w:wordWrap/>
            <w:overflowPunct/>
            <w:topLinePunct w:val="0"/>
            <w:autoSpaceDE/>
            <w:autoSpaceDN/>
            <w:bidi w:val="0"/>
            <w:adjustRightInd w:val="0"/>
            <w:snapToGrid w:val="0"/>
            <w:ind w:firstLine="0"/>
            <w:textAlignment w:val="auto"/>
            <w:rPr>
              <w:rFonts w:ascii="方正小标宋_GBK" w:hAnsi="方正小标宋_GBK" w:eastAsia="方正小标宋_GBK" w:cs="方正小标宋_GBK"/>
              <w:color w:val="000000"/>
            </w:rPr>
            <w:sectPr>
              <w:pgSz w:w="16840" w:h="11900" w:orient="landscape"/>
              <w:pgMar w:top="1361" w:right="1020" w:bottom="1134" w:left="1020" w:header="720" w:footer="720" w:gutter="0"/>
              <w:cols w:space="720" w:num="1"/>
            </w:sectPr>
          </w:pPr>
        </w:p>
        <w:p>
          <w:pPr>
            <w:pStyle w:val="8"/>
            <w:keepNext w:val="0"/>
            <w:keepLines w:val="0"/>
            <w:pageBreakBefore w:val="0"/>
            <w:widowControl/>
            <w:tabs>
              <w:tab w:val="right" w:leader="dot" w:pos="14800"/>
            </w:tabs>
            <w:kinsoku/>
            <w:wordWrap/>
            <w:overflowPunct/>
            <w:topLinePunct w:val="0"/>
            <w:autoSpaceDE/>
            <w:autoSpaceDN/>
            <w:bidi w:val="0"/>
            <w:adjustRightInd w:val="0"/>
            <w:snapToGrid w:val="0"/>
            <w:ind w:firstLine="0"/>
            <w:textAlignment w:val="auto"/>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_Toc5945 </w:instrText>
          </w:r>
          <w:r>
            <w:rPr>
              <w:rFonts w:ascii="方正小标宋_GBK" w:hAnsi="方正小标宋_GBK" w:eastAsia="方正小标宋_GBK" w:cs="方正小标宋_GBK"/>
            </w:rPr>
            <w:fldChar w:fldCharType="separate"/>
          </w:r>
          <w:r>
            <w:rPr>
              <w:rFonts w:ascii="方正楷体_GBK" w:hAnsi="方正楷体_GBK" w:eastAsia="方正楷体_GBK" w:cs="方正楷体_GBK"/>
              <w:b/>
              <w:color w:val="000000"/>
              <w:sz w:val="28"/>
              <w:szCs w:val="24"/>
              <w:lang w:val="en-US" w:eastAsia="uk-UA" w:bidi="ar-SA"/>
            </w:rPr>
            <w:t>唐山市开平区总工会本级2023年单位预算信息公开情况说明</w:t>
          </w:r>
          <w:r>
            <w:tab/>
          </w:r>
          <w:r>
            <w:fldChar w:fldCharType="begin"/>
          </w:r>
          <w:r>
            <w:instrText xml:space="preserve"> PAGEREF _Toc5945 \h </w:instrText>
          </w:r>
          <w:r>
            <w:fldChar w:fldCharType="separate"/>
          </w:r>
          <w:r>
            <w:t>22</w:t>
          </w:r>
          <w:r>
            <w:fldChar w:fldCharType="end"/>
          </w:r>
          <w:r>
            <w:rPr>
              <w:rFonts w:ascii="方正小标宋_GBK" w:hAnsi="方正小标宋_GBK" w:eastAsia="方正小标宋_GBK" w:cs="方正小标宋_GBK"/>
              <w:color w:val="000000"/>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_Toc23907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一、单位职责及机构设置情况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_Toc23907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22</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_Toc5138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二、单位预算安排的总体情况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_Toc5138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23</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_Toc25903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三、机关运行经费安排情况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_Toc25903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23</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_Toc8265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四、财政拨款“三公”经费预算情况及增减变化原因</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_Toc8265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23</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_Toc31194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五、预算绩效信息</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_Toc31194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23</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keepNext w:val="0"/>
            <w:keepLines w:val="0"/>
            <w:pageBreakBefore w:val="0"/>
            <w:widowControl/>
            <w:tabs>
              <w:tab w:val="right" w:leader="dot" w:pos="14800"/>
            </w:tabs>
            <w:kinsoku/>
            <w:wordWrap/>
            <w:overflowPunct/>
            <w:topLinePunct w:val="0"/>
            <w:autoSpaceDE/>
            <w:autoSpaceDN/>
            <w:bidi w:val="0"/>
            <w:adjustRightInd w:val="0"/>
            <w:snapToGrid w:val="0"/>
            <w:ind w:firstLine="277" w:firstLineChars="99"/>
            <w:textAlignment w:val="auto"/>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_Toc18934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1、本级全区市级以上劳动模范体检绩效目标表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_Toc18934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24</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keepNext w:val="0"/>
            <w:keepLines w:val="0"/>
            <w:pageBreakBefore w:val="0"/>
            <w:widowControl/>
            <w:tabs>
              <w:tab w:val="right" w:leader="dot" w:pos="14800"/>
            </w:tabs>
            <w:kinsoku/>
            <w:wordWrap/>
            <w:overflowPunct/>
            <w:topLinePunct w:val="0"/>
            <w:autoSpaceDE/>
            <w:autoSpaceDN/>
            <w:bidi w:val="0"/>
            <w:adjustRightInd w:val="0"/>
            <w:snapToGrid w:val="0"/>
            <w:ind w:firstLine="277" w:firstLineChars="99"/>
            <w:textAlignment w:val="auto"/>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_Toc2791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2、本级省市劳动模范荣誉津贴绩效目标表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_Toc2791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26</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keepNext w:val="0"/>
            <w:keepLines w:val="0"/>
            <w:pageBreakBefore w:val="0"/>
            <w:widowControl/>
            <w:tabs>
              <w:tab w:val="right" w:leader="dot" w:pos="14800"/>
            </w:tabs>
            <w:kinsoku/>
            <w:wordWrap/>
            <w:overflowPunct/>
            <w:topLinePunct w:val="0"/>
            <w:autoSpaceDE/>
            <w:autoSpaceDN/>
            <w:bidi w:val="0"/>
            <w:adjustRightInd w:val="0"/>
            <w:snapToGrid w:val="0"/>
            <w:ind w:firstLine="277" w:firstLineChars="99"/>
            <w:textAlignment w:val="auto"/>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_Toc7476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3、唐财行【2022】27号省级关于提前下达2023年省级困难职工及劳模帮扶救助专项资金绩效目标表</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_Toc7476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28</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_Toc27678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六、政府采购预算情况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_Toc27678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29</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_Toc7773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七、国有资产信息</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_Toc7773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29</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_Toc22877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八、名词解释</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_Toc22877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30</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pStyle w:val="9"/>
            <w:tabs>
              <w:tab w:val="right" w:leader="dot" w:pos="14800"/>
            </w:tabs>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_Toc26390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九、其他需要说明的事项</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PAGEREF _Toc26390 \h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31</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spacing w:before="0" w:after="0" w:line="240" w:lineRule="auto"/>
            <w:ind w:firstLine="0"/>
            <w:jc w:val="both"/>
            <w:outlineLvl w:val="0"/>
            <w:rPr>
              <w:rFonts w:ascii="方正小标宋_GBK" w:hAnsi="方正小标宋_GBK" w:eastAsia="方正小标宋_GBK" w:cs="方正小标宋_GBK"/>
              <w:color w:val="000000"/>
            </w:rPr>
            <w:sectPr>
              <w:footerReference r:id="rId5" w:type="default"/>
              <w:pgSz w:w="16840" w:h="11900" w:orient="landscape"/>
              <w:pgMar w:top="1361" w:right="1020" w:bottom="1134" w:left="1020" w:header="720" w:footer="720" w:gutter="0"/>
              <w:pgNumType w:start="1"/>
              <w:cols w:space="720" w:num="1"/>
            </w:sectPr>
          </w:pPr>
        </w:p>
        <w:p>
          <w:pPr>
            <w:spacing w:before="0" w:after="0" w:line="240" w:lineRule="auto"/>
            <w:ind w:firstLine="0"/>
            <w:jc w:val="both"/>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rPr>
            <w:fldChar w:fldCharType="end"/>
          </w:r>
        </w:p>
      </w:sdtContent>
    </w:sdt>
    <w:p>
      <w:pPr>
        <w:spacing w:before="0" w:after="0" w:line="240" w:lineRule="auto"/>
        <w:ind w:firstLine="0"/>
        <w:jc w:val="center"/>
        <w:outlineLvl w:val="0"/>
        <w:rPr>
          <w:rFonts w:ascii="方正小标宋_GBK" w:hAnsi="方正小标宋_GBK" w:eastAsia="方正小标宋_GBK" w:cs="方正小标宋_GBK"/>
          <w:color w:val="000000"/>
          <w:sz w:val="72"/>
        </w:rPr>
      </w:pPr>
      <w:bookmarkStart w:id="2" w:name="_Toc1710"/>
      <w:bookmarkStart w:id="3" w:name="_Toc27095"/>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6" w:type="default"/>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第二部分  部门所属单位预算</w:t>
      </w:r>
      <w:bookmarkEnd w:id="2"/>
      <w:bookmarkEnd w:id="3"/>
    </w:p>
    <w:p>
      <w:pPr>
        <w:pStyle w:val="2"/>
        <w:bidi w:val="0"/>
        <w:jc w:val="center"/>
      </w:pPr>
      <w:bookmarkStart w:id="4" w:name="_Toc_4_4_0000000019"/>
      <w:bookmarkStart w:id="5" w:name="_Toc29488"/>
      <w:r>
        <w:t>唐山市开平区总工会本级收支预算</w:t>
      </w:r>
      <w:bookmarkEnd w:id="4"/>
      <w:bookmarkEnd w:id="5"/>
    </w:p>
    <w:p>
      <w:pPr>
        <w:pStyle w:val="3"/>
        <w:bidi w:val="0"/>
        <w:jc w:val="center"/>
      </w:pPr>
      <w:bookmarkStart w:id="6" w:name="_Toc22184"/>
      <w:r>
        <w:t>单位预算收支总表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711001唐山市开平区总工会本级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7"/>
            </w:pPr>
            <w:r>
              <w:t>一、一般公共预算拨款收入</w:t>
            </w:r>
          </w:p>
        </w:tc>
        <w:tc>
          <w:tcPr>
            <w:tcW w:w="2126" w:type="dxa"/>
            <w:vAlign w:val="center"/>
          </w:tcPr>
          <w:p>
            <w:pPr>
              <w:pStyle w:val="18"/>
            </w:pPr>
            <w:r>
              <w:t>97.73</w:t>
            </w:r>
          </w:p>
        </w:tc>
        <w:tc>
          <w:tcPr>
            <w:tcW w:w="4535" w:type="dxa"/>
            <w:vAlign w:val="center"/>
          </w:tcPr>
          <w:p>
            <w:pPr>
              <w:pStyle w:val="17"/>
            </w:pPr>
            <w:r>
              <w:t>一、一般公共服务支出</w:t>
            </w:r>
          </w:p>
        </w:tc>
        <w:tc>
          <w:tcPr>
            <w:tcW w:w="2126" w:type="dxa"/>
            <w:vAlign w:val="center"/>
          </w:tcPr>
          <w:p>
            <w:pPr>
              <w:pStyle w:val="18"/>
            </w:pPr>
            <w:r>
              <w:t>56.67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7"/>
            </w:pPr>
            <w:r>
              <w:t>二、政府性基金预算拨款收入</w:t>
            </w:r>
          </w:p>
        </w:tc>
        <w:tc>
          <w:tcPr>
            <w:tcW w:w="2126" w:type="dxa"/>
            <w:vAlign w:val="center"/>
          </w:tcPr>
          <w:p>
            <w:pPr>
              <w:pStyle w:val="18"/>
            </w:pPr>
          </w:p>
        </w:tc>
        <w:tc>
          <w:tcPr>
            <w:tcW w:w="4535" w:type="dxa"/>
            <w:vAlign w:val="center"/>
          </w:tcPr>
          <w:p>
            <w:pPr>
              <w:pStyle w:val="17"/>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7"/>
            </w:pPr>
            <w:r>
              <w:t>三、国有资本经营预算拨款收入</w:t>
            </w:r>
          </w:p>
        </w:tc>
        <w:tc>
          <w:tcPr>
            <w:tcW w:w="2126" w:type="dxa"/>
            <w:vAlign w:val="center"/>
          </w:tcPr>
          <w:p>
            <w:pPr>
              <w:pStyle w:val="18"/>
            </w:pPr>
          </w:p>
        </w:tc>
        <w:tc>
          <w:tcPr>
            <w:tcW w:w="4535" w:type="dxa"/>
            <w:vAlign w:val="center"/>
          </w:tcPr>
          <w:p>
            <w:pPr>
              <w:pStyle w:val="17"/>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7"/>
            </w:pPr>
            <w:r>
              <w:t>四、财政专户管理资金收入</w:t>
            </w:r>
          </w:p>
        </w:tc>
        <w:tc>
          <w:tcPr>
            <w:tcW w:w="2126" w:type="dxa"/>
            <w:vAlign w:val="center"/>
          </w:tcPr>
          <w:p>
            <w:pPr>
              <w:pStyle w:val="18"/>
            </w:pPr>
          </w:p>
        </w:tc>
        <w:tc>
          <w:tcPr>
            <w:tcW w:w="4535" w:type="dxa"/>
            <w:vAlign w:val="center"/>
          </w:tcPr>
          <w:p>
            <w:pPr>
              <w:pStyle w:val="17"/>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7"/>
            </w:pPr>
            <w:r>
              <w:t>五、事业收入</w:t>
            </w:r>
          </w:p>
        </w:tc>
        <w:tc>
          <w:tcPr>
            <w:tcW w:w="2126" w:type="dxa"/>
            <w:vAlign w:val="center"/>
          </w:tcPr>
          <w:p>
            <w:pPr>
              <w:pStyle w:val="18"/>
            </w:pPr>
          </w:p>
        </w:tc>
        <w:tc>
          <w:tcPr>
            <w:tcW w:w="4535" w:type="dxa"/>
            <w:vAlign w:val="center"/>
          </w:tcPr>
          <w:p>
            <w:pPr>
              <w:pStyle w:val="17"/>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7"/>
            </w:pPr>
            <w:r>
              <w:t>六、事业单位经营收入</w:t>
            </w:r>
          </w:p>
        </w:tc>
        <w:tc>
          <w:tcPr>
            <w:tcW w:w="2126" w:type="dxa"/>
            <w:vAlign w:val="center"/>
          </w:tcPr>
          <w:p>
            <w:pPr>
              <w:pStyle w:val="18"/>
            </w:pPr>
          </w:p>
        </w:tc>
        <w:tc>
          <w:tcPr>
            <w:tcW w:w="4535" w:type="dxa"/>
            <w:vAlign w:val="center"/>
          </w:tcPr>
          <w:p>
            <w:pPr>
              <w:pStyle w:val="17"/>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7"/>
            </w:pPr>
            <w:r>
              <w:t>七、上级补助收入</w:t>
            </w:r>
          </w:p>
        </w:tc>
        <w:tc>
          <w:tcPr>
            <w:tcW w:w="2126" w:type="dxa"/>
            <w:vAlign w:val="center"/>
          </w:tcPr>
          <w:p>
            <w:pPr>
              <w:pStyle w:val="18"/>
            </w:pPr>
          </w:p>
        </w:tc>
        <w:tc>
          <w:tcPr>
            <w:tcW w:w="4535" w:type="dxa"/>
            <w:vAlign w:val="center"/>
          </w:tcPr>
          <w:p>
            <w:pPr>
              <w:pStyle w:val="17"/>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7"/>
            </w:pPr>
            <w:r>
              <w:t>八、附属单位上缴收入</w:t>
            </w:r>
          </w:p>
        </w:tc>
        <w:tc>
          <w:tcPr>
            <w:tcW w:w="2126" w:type="dxa"/>
            <w:vAlign w:val="center"/>
          </w:tcPr>
          <w:p>
            <w:pPr>
              <w:pStyle w:val="18"/>
            </w:pPr>
          </w:p>
        </w:tc>
        <w:tc>
          <w:tcPr>
            <w:tcW w:w="4535" w:type="dxa"/>
            <w:vAlign w:val="center"/>
          </w:tcPr>
          <w:p>
            <w:pPr>
              <w:pStyle w:val="17"/>
            </w:pPr>
            <w:r>
              <w:t>八、社会保障和就业支出</w:t>
            </w:r>
          </w:p>
        </w:tc>
        <w:tc>
          <w:tcPr>
            <w:tcW w:w="2126" w:type="dxa"/>
            <w:vAlign w:val="center"/>
          </w:tcPr>
          <w:p>
            <w:pPr>
              <w:pStyle w:val="18"/>
            </w:pPr>
            <w:r>
              <w:t>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7"/>
            </w:pPr>
            <w:r>
              <w:t>九、其他收入</w:t>
            </w:r>
          </w:p>
        </w:tc>
        <w:tc>
          <w:tcPr>
            <w:tcW w:w="2126" w:type="dxa"/>
            <w:vAlign w:val="center"/>
          </w:tcPr>
          <w:p>
            <w:pPr>
              <w:pStyle w:val="18"/>
            </w:pPr>
          </w:p>
        </w:tc>
        <w:tc>
          <w:tcPr>
            <w:tcW w:w="4535" w:type="dxa"/>
            <w:vAlign w:val="center"/>
          </w:tcPr>
          <w:p>
            <w:pPr>
              <w:pStyle w:val="17"/>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十、卫生健康支出</w:t>
            </w:r>
          </w:p>
        </w:tc>
        <w:tc>
          <w:tcPr>
            <w:tcW w:w="2126" w:type="dxa"/>
            <w:vAlign w:val="center"/>
          </w:tcPr>
          <w:p>
            <w:pPr>
              <w:pStyle w:val="18"/>
            </w:pPr>
            <w:r>
              <w:t>20.31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十二、城乡社区支出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二十、住房保障支出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p>
        </w:tc>
        <w:tc>
          <w:tcPr>
            <w:tcW w:w="2126" w:type="dxa"/>
            <w:vAlign w:val="center"/>
          </w:tcPr>
          <w:p>
            <w:pPr>
              <w:pStyle w:val="18"/>
            </w:pPr>
          </w:p>
        </w:tc>
        <w:tc>
          <w:tcPr>
            <w:tcW w:w="4535" w:type="dxa"/>
            <w:vAlign w:val="center"/>
          </w:tcPr>
          <w:p>
            <w:pPr>
              <w:pStyle w:val="17"/>
            </w:pPr>
            <w:r>
              <w:t>三十一、人行科目</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9"/>
            </w:pPr>
            <w:r>
              <w:t>本年收入合计</w:t>
            </w:r>
          </w:p>
        </w:tc>
        <w:tc>
          <w:tcPr>
            <w:tcW w:w="2126" w:type="dxa"/>
            <w:vAlign w:val="center"/>
          </w:tcPr>
          <w:p>
            <w:pPr>
              <w:pStyle w:val="20"/>
            </w:pPr>
            <w:r>
              <w:t>97.73</w:t>
            </w:r>
          </w:p>
        </w:tc>
        <w:tc>
          <w:tcPr>
            <w:tcW w:w="4535" w:type="dxa"/>
            <w:vAlign w:val="center"/>
          </w:tcPr>
          <w:p>
            <w:pPr>
              <w:pStyle w:val="19"/>
            </w:pPr>
            <w:r>
              <w:t>本年支出合计</w:t>
            </w:r>
          </w:p>
        </w:tc>
        <w:tc>
          <w:tcPr>
            <w:tcW w:w="2126" w:type="dxa"/>
            <w:vAlign w:val="center"/>
          </w:tcPr>
          <w:p>
            <w:pPr>
              <w:pStyle w:val="20"/>
            </w:pPr>
            <w:r>
              <w:t>97.73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上年结转结余</w:t>
            </w:r>
          </w:p>
        </w:tc>
        <w:tc>
          <w:tcPr>
            <w:tcW w:w="2126" w:type="dxa"/>
            <w:vAlign w:val="center"/>
          </w:tcPr>
          <w:p>
            <w:pPr>
              <w:pStyle w:val="18"/>
            </w:pPr>
          </w:p>
        </w:tc>
        <w:tc>
          <w:tcPr>
            <w:tcW w:w="4535" w:type="dxa"/>
            <w:vAlign w:val="center"/>
          </w:tcPr>
          <w:p>
            <w:pPr>
              <w:pStyle w:val="17"/>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9"/>
            </w:pPr>
            <w:r>
              <w:t>收入总计</w:t>
            </w:r>
          </w:p>
        </w:tc>
        <w:tc>
          <w:tcPr>
            <w:tcW w:w="2126" w:type="dxa"/>
            <w:vAlign w:val="center"/>
          </w:tcPr>
          <w:p>
            <w:pPr>
              <w:pStyle w:val="20"/>
            </w:pPr>
            <w:r>
              <w:t>97.73</w:t>
            </w:r>
          </w:p>
        </w:tc>
        <w:tc>
          <w:tcPr>
            <w:tcW w:w="4535" w:type="dxa"/>
            <w:vAlign w:val="center"/>
          </w:tcPr>
          <w:p>
            <w:pPr>
              <w:pStyle w:val="19"/>
            </w:pPr>
            <w:r>
              <w:t>支出总计</w:t>
            </w:r>
          </w:p>
        </w:tc>
        <w:tc>
          <w:tcPr>
            <w:tcW w:w="2126" w:type="dxa"/>
            <w:vAlign w:val="center"/>
          </w:tcPr>
          <w:p>
            <w:pPr>
              <w:pStyle w:val="20"/>
            </w:pPr>
            <w:r>
              <w:t>97.73</w:t>
            </w:r>
          </w:p>
        </w:tc>
      </w:tr>
    </w:tbl>
    <w:p>
      <w:pPr>
        <w:sectPr>
          <w:pgSz w:w="16840" w:h="11900" w:orient="landscape"/>
          <w:pgMar w:top="1361" w:right="1020" w:bottom="1134" w:left="1020" w:header="720" w:footer="720" w:gutter="0"/>
          <w:pgNumType w:fmt="decimal"/>
          <w:cols w:space="720" w:num="1"/>
        </w:sectPr>
      </w:pPr>
    </w:p>
    <w:p>
      <w:pPr>
        <w:pStyle w:val="3"/>
        <w:bidi w:val="0"/>
        <w:jc w:val="center"/>
      </w:pPr>
      <w:bookmarkStart w:id="7" w:name="_Toc19111"/>
      <w:r>
        <w:t>单位预算收入总表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711001唐山市开平区总工会本级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97.73</w:t>
            </w:r>
          </w:p>
        </w:tc>
        <w:tc>
          <w:tcPr>
            <w:tcW w:w="1134" w:type="dxa"/>
            <w:vAlign w:val="center"/>
          </w:tcPr>
          <w:p>
            <w:pPr>
              <w:pStyle w:val="20"/>
            </w:pPr>
            <w:r>
              <w:t>97.73</w:t>
            </w:r>
          </w:p>
        </w:tc>
        <w:tc>
          <w:tcPr>
            <w:tcW w:w="1134" w:type="dxa"/>
            <w:vAlign w:val="center"/>
          </w:tcPr>
          <w:p>
            <w:pPr>
              <w:pStyle w:val="20"/>
            </w:pPr>
            <w:r>
              <w:t>97.73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8"/>
            </w:pPr>
            <w:r>
              <w:t>56.67</w:t>
            </w:r>
          </w:p>
        </w:tc>
        <w:tc>
          <w:tcPr>
            <w:tcW w:w="1134" w:type="dxa"/>
            <w:vAlign w:val="center"/>
          </w:tcPr>
          <w:p>
            <w:pPr>
              <w:pStyle w:val="18"/>
            </w:pPr>
            <w:r>
              <w:t>56.67</w:t>
            </w:r>
          </w:p>
        </w:tc>
        <w:tc>
          <w:tcPr>
            <w:tcW w:w="1134" w:type="dxa"/>
            <w:vAlign w:val="center"/>
          </w:tcPr>
          <w:p>
            <w:pPr>
              <w:pStyle w:val="18"/>
            </w:pPr>
            <w:r>
              <w:t>56.67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7"/>
            </w:pPr>
            <w:r>
              <w:t>20129</w:t>
            </w:r>
          </w:p>
        </w:tc>
        <w:tc>
          <w:tcPr>
            <w:tcW w:w="1559" w:type="dxa"/>
            <w:vAlign w:val="center"/>
          </w:tcPr>
          <w:p>
            <w:pPr>
              <w:pStyle w:val="17"/>
            </w:pPr>
            <w:r>
              <w:t>群众团体事务</w:t>
            </w:r>
          </w:p>
        </w:tc>
        <w:tc>
          <w:tcPr>
            <w:tcW w:w="1134" w:type="dxa"/>
            <w:vAlign w:val="center"/>
          </w:tcPr>
          <w:p>
            <w:pPr>
              <w:pStyle w:val="18"/>
            </w:pPr>
            <w:r>
              <w:t>56.67</w:t>
            </w:r>
          </w:p>
        </w:tc>
        <w:tc>
          <w:tcPr>
            <w:tcW w:w="1134" w:type="dxa"/>
            <w:vAlign w:val="center"/>
          </w:tcPr>
          <w:p>
            <w:pPr>
              <w:pStyle w:val="18"/>
            </w:pPr>
            <w:r>
              <w:t>56.67</w:t>
            </w:r>
          </w:p>
        </w:tc>
        <w:tc>
          <w:tcPr>
            <w:tcW w:w="1134" w:type="dxa"/>
            <w:vAlign w:val="center"/>
          </w:tcPr>
          <w:p>
            <w:pPr>
              <w:pStyle w:val="18"/>
            </w:pPr>
            <w:r>
              <w:t>56.67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7"/>
            </w:pPr>
            <w:r>
              <w:t>2012901</w:t>
            </w:r>
          </w:p>
        </w:tc>
        <w:tc>
          <w:tcPr>
            <w:tcW w:w="1559" w:type="dxa"/>
            <w:vAlign w:val="center"/>
          </w:tcPr>
          <w:p>
            <w:pPr>
              <w:pStyle w:val="17"/>
            </w:pPr>
            <w:r>
              <w:t>行政运行</w:t>
            </w:r>
          </w:p>
        </w:tc>
        <w:tc>
          <w:tcPr>
            <w:tcW w:w="1134" w:type="dxa"/>
            <w:vAlign w:val="center"/>
          </w:tcPr>
          <w:p>
            <w:pPr>
              <w:pStyle w:val="18"/>
            </w:pPr>
            <w:r>
              <w:t>47.17</w:t>
            </w:r>
          </w:p>
        </w:tc>
        <w:tc>
          <w:tcPr>
            <w:tcW w:w="1134" w:type="dxa"/>
            <w:vAlign w:val="center"/>
          </w:tcPr>
          <w:p>
            <w:pPr>
              <w:pStyle w:val="18"/>
            </w:pPr>
            <w:r>
              <w:t>47.17</w:t>
            </w:r>
          </w:p>
        </w:tc>
        <w:tc>
          <w:tcPr>
            <w:tcW w:w="1134" w:type="dxa"/>
            <w:vAlign w:val="center"/>
          </w:tcPr>
          <w:p>
            <w:pPr>
              <w:pStyle w:val="18"/>
            </w:pPr>
            <w:r>
              <w:t>47.17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7"/>
            </w:pPr>
            <w:r>
              <w:t>2012902</w:t>
            </w:r>
          </w:p>
        </w:tc>
        <w:tc>
          <w:tcPr>
            <w:tcW w:w="1559" w:type="dxa"/>
            <w:vAlign w:val="center"/>
          </w:tcPr>
          <w:p>
            <w:pPr>
              <w:pStyle w:val="17"/>
            </w:pPr>
            <w:r>
              <w:t>一般行政管理事务</w:t>
            </w:r>
          </w:p>
        </w:tc>
        <w:tc>
          <w:tcPr>
            <w:tcW w:w="1134" w:type="dxa"/>
            <w:vAlign w:val="center"/>
          </w:tcPr>
          <w:p>
            <w:pPr>
              <w:pStyle w:val="18"/>
            </w:pPr>
            <w:r>
              <w:t>9.50</w:t>
            </w:r>
          </w:p>
        </w:tc>
        <w:tc>
          <w:tcPr>
            <w:tcW w:w="1134" w:type="dxa"/>
            <w:vAlign w:val="center"/>
          </w:tcPr>
          <w:p>
            <w:pPr>
              <w:pStyle w:val="18"/>
            </w:pPr>
            <w:r>
              <w:t>9.50</w:t>
            </w:r>
          </w:p>
        </w:tc>
        <w:tc>
          <w:tcPr>
            <w:tcW w:w="1134" w:type="dxa"/>
            <w:vAlign w:val="center"/>
          </w:tcPr>
          <w:p>
            <w:pPr>
              <w:pStyle w:val="18"/>
            </w:pPr>
            <w:r>
              <w:t>9.50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8"/>
            </w:pPr>
            <w:r>
              <w:t>20.76</w:t>
            </w:r>
          </w:p>
        </w:tc>
        <w:tc>
          <w:tcPr>
            <w:tcW w:w="1134" w:type="dxa"/>
            <w:vAlign w:val="center"/>
          </w:tcPr>
          <w:p>
            <w:pPr>
              <w:pStyle w:val="18"/>
            </w:pPr>
            <w:r>
              <w:t>20.76</w:t>
            </w:r>
          </w:p>
        </w:tc>
        <w:tc>
          <w:tcPr>
            <w:tcW w:w="1134" w:type="dxa"/>
            <w:vAlign w:val="center"/>
          </w:tcPr>
          <w:p>
            <w:pPr>
              <w:pStyle w:val="18"/>
            </w:pPr>
            <w:r>
              <w:t>20.76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8"/>
            </w:pPr>
            <w:r>
              <w:t>20.76</w:t>
            </w:r>
          </w:p>
        </w:tc>
        <w:tc>
          <w:tcPr>
            <w:tcW w:w="1134" w:type="dxa"/>
            <w:vAlign w:val="center"/>
          </w:tcPr>
          <w:p>
            <w:pPr>
              <w:pStyle w:val="18"/>
            </w:pPr>
            <w:r>
              <w:t>20.76</w:t>
            </w:r>
          </w:p>
        </w:tc>
        <w:tc>
          <w:tcPr>
            <w:tcW w:w="1134" w:type="dxa"/>
            <w:vAlign w:val="center"/>
          </w:tcPr>
          <w:p>
            <w:pPr>
              <w:pStyle w:val="18"/>
            </w:pPr>
            <w:r>
              <w:t>20.76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8"/>
            </w:pPr>
            <w:r>
              <w:t>20.76</w:t>
            </w:r>
          </w:p>
        </w:tc>
        <w:tc>
          <w:tcPr>
            <w:tcW w:w="1134" w:type="dxa"/>
            <w:vAlign w:val="center"/>
          </w:tcPr>
          <w:p>
            <w:pPr>
              <w:pStyle w:val="18"/>
            </w:pPr>
            <w:r>
              <w:t>20.76</w:t>
            </w:r>
          </w:p>
        </w:tc>
        <w:tc>
          <w:tcPr>
            <w:tcW w:w="1134" w:type="dxa"/>
            <w:vAlign w:val="center"/>
          </w:tcPr>
          <w:p>
            <w:pPr>
              <w:pStyle w:val="18"/>
            </w:pPr>
            <w:r>
              <w:t>20.76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8"/>
            </w:pPr>
            <w:r>
              <w:t>20.31</w:t>
            </w:r>
          </w:p>
        </w:tc>
        <w:tc>
          <w:tcPr>
            <w:tcW w:w="1134" w:type="dxa"/>
            <w:vAlign w:val="center"/>
          </w:tcPr>
          <w:p>
            <w:pPr>
              <w:pStyle w:val="18"/>
            </w:pPr>
            <w:r>
              <w:t>20.31</w:t>
            </w:r>
          </w:p>
        </w:tc>
        <w:tc>
          <w:tcPr>
            <w:tcW w:w="1134" w:type="dxa"/>
            <w:vAlign w:val="center"/>
          </w:tcPr>
          <w:p>
            <w:pPr>
              <w:pStyle w:val="18"/>
            </w:pPr>
            <w:r>
              <w:t>20.31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8"/>
            </w:pPr>
            <w:r>
              <w:t>20.31</w:t>
            </w:r>
          </w:p>
        </w:tc>
        <w:tc>
          <w:tcPr>
            <w:tcW w:w="1134" w:type="dxa"/>
            <w:vAlign w:val="center"/>
          </w:tcPr>
          <w:p>
            <w:pPr>
              <w:pStyle w:val="18"/>
            </w:pPr>
            <w:r>
              <w:t>20.31</w:t>
            </w:r>
          </w:p>
        </w:tc>
        <w:tc>
          <w:tcPr>
            <w:tcW w:w="1134" w:type="dxa"/>
            <w:vAlign w:val="center"/>
          </w:tcPr>
          <w:p>
            <w:pPr>
              <w:pStyle w:val="18"/>
            </w:pPr>
            <w:r>
              <w:t>20.31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8"/>
            </w:pPr>
            <w:r>
              <w:t>20.31</w:t>
            </w:r>
          </w:p>
        </w:tc>
        <w:tc>
          <w:tcPr>
            <w:tcW w:w="1134" w:type="dxa"/>
            <w:vAlign w:val="center"/>
          </w:tcPr>
          <w:p>
            <w:pPr>
              <w:pStyle w:val="18"/>
            </w:pPr>
            <w:r>
              <w:t>20.31</w:t>
            </w:r>
          </w:p>
        </w:tc>
        <w:tc>
          <w:tcPr>
            <w:tcW w:w="1134" w:type="dxa"/>
            <w:vAlign w:val="center"/>
          </w:tcPr>
          <w:p>
            <w:pPr>
              <w:pStyle w:val="18"/>
            </w:pPr>
            <w:r>
              <w:t>20.31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pStyle w:val="3"/>
        <w:bidi w:val="0"/>
        <w:jc w:val="center"/>
      </w:pPr>
      <w:bookmarkStart w:id="8" w:name="_Toc31905"/>
      <w:r>
        <w:t>单位预算支出总表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711001唐山市开平区总工会本级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97.73</w:t>
            </w:r>
          </w:p>
        </w:tc>
        <w:tc>
          <w:tcPr>
            <w:tcW w:w="1361" w:type="dxa"/>
            <w:vAlign w:val="center"/>
          </w:tcPr>
          <w:p>
            <w:pPr>
              <w:pStyle w:val="20"/>
            </w:pPr>
            <w:r>
              <w:t>69.42</w:t>
            </w:r>
          </w:p>
        </w:tc>
        <w:tc>
          <w:tcPr>
            <w:tcW w:w="1361" w:type="dxa"/>
            <w:vAlign w:val="center"/>
          </w:tcPr>
          <w:p>
            <w:pPr>
              <w:pStyle w:val="20"/>
            </w:pPr>
            <w:r>
              <w:t>28.32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8"/>
            </w:pPr>
            <w:r>
              <w:t>56.67</w:t>
            </w:r>
          </w:p>
        </w:tc>
        <w:tc>
          <w:tcPr>
            <w:tcW w:w="1361" w:type="dxa"/>
            <w:vAlign w:val="center"/>
          </w:tcPr>
          <w:p>
            <w:pPr>
              <w:pStyle w:val="18"/>
            </w:pPr>
            <w:r>
              <w:t>28.35</w:t>
            </w:r>
          </w:p>
        </w:tc>
        <w:tc>
          <w:tcPr>
            <w:tcW w:w="1361" w:type="dxa"/>
            <w:vAlign w:val="center"/>
          </w:tcPr>
          <w:p>
            <w:pPr>
              <w:pStyle w:val="18"/>
            </w:pPr>
            <w:r>
              <w:t>28.32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7"/>
            </w:pPr>
            <w:r>
              <w:t>20129</w:t>
            </w:r>
          </w:p>
        </w:tc>
        <w:tc>
          <w:tcPr>
            <w:tcW w:w="4535" w:type="dxa"/>
            <w:vAlign w:val="center"/>
          </w:tcPr>
          <w:p>
            <w:pPr>
              <w:pStyle w:val="17"/>
            </w:pPr>
            <w:r>
              <w:t>群众团体事务</w:t>
            </w:r>
          </w:p>
        </w:tc>
        <w:tc>
          <w:tcPr>
            <w:tcW w:w="1361" w:type="dxa"/>
            <w:vAlign w:val="center"/>
          </w:tcPr>
          <w:p>
            <w:pPr>
              <w:pStyle w:val="18"/>
            </w:pPr>
            <w:r>
              <w:t>56.67</w:t>
            </w:r>
          </w:p>
        </w:tc>
        <w:tc>
          <w:tcPr>
            <w:tcW w:w="1361" w:type="dxa"/>
            <w:vAlign w:val="center"/>
          </w:tcPr>
          <w:p>
            <w:pPr>
              <w:pStyle w:val="18"/>
            </w:pPr>
            <w:r>
              <w:t>28.35</w:t>
            </w:r>
          </w:p>
        </w:tc>
        <w:tc>
          <w:tcPr>
            <w:tcW w:w="1361" w:type="dxa"/>
            <w:vAlign w:val="center"/>
          </w:tcPr>
          <w:p>
            <w:pPr>
              <w:pStyle w:val="18"/>
            </w:pPr>
            <w:r>
              <w:t>28.32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7"/>
            </w:pPr>
            <w:r>
              <w:t>2012901</w:t>
            </w:r>
          </w:p>
        </w:tc>
        <w:tc>
          <w:tcPr>
            <w:tcW w:w="4535" w:type="dxa"/>
            <w:vAlign w:val="center"/>
          </w:tcPr>
          <w:p>
            <w:pPr>
              <w:pStyle w:val="17"/>
            </w:pPr>
            <w:r>
              <w:t>行政运行</w:t>
            </w:r>
          </w:p>
        </w:tc>
        <w:tc>
          <w:tcPr>
            <w:tcW w:w="1361" w:type="dxa"/>
            <w:vAlign w:val="center"/>
          </w:tcPr>
          <w:p>
            <w:pPr>
              <w:pStyle w:val="18"/>
            </w:pPr>
            <w:r>
              <w:t>47.17</w:t>
            </w:r>
          </w:p>
        </w:tc>
        <w:tc>
          <w:tcPr>
            <w:tcW w:w="1361" w:type="dxa"/>
            <w:vAlign w:val="center"/>
          </w:tcPr>
          <w:p>
            <w:pPr>
              <w:pStyle w:val="18"/>
            </w:pPr>
            <w:r>
              <w:t>28.35</w:t>
            </w:r>
          </w:p>
        </w:tc>
        <w:tc>
          <w:tcPr>
            <w:tcW w:w="1361" w:type="dxa"/>
            <w:vAlign w:val="center"/>
          </w:tcPr>
          <w:p>
            <w:pPr>
              <w:pStyle w:val="18"/>
            </w:pPr>
            <w:r>
              <w:t>18.82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7"/>
            </w:pPr>
            <w:r>
              <w:t>2012902</w:t>
            </w:r>
          </w:p>
        </w:tc>
        <w:tc>
          <w:tcPr>
            <w:tcW w:w="4535" w:type="dxa"/>
            <w:vAlign w:val="center"/>
          </w:tcPr>
          <w:p>
            <w:pPr>
              <w:pStyle w:val="17"/>
            </w:pPr>
            <w:r>
              <w:t>一般行政管理事务</w:t>
            </w:r>
          </w:p>
        </w:tc>
        <w:tc>
          <w:tcPr>
            <w:tcW w:w="1361" w:type="dxa"/>
            <w:vAlign w:val="center"/>
          </w:tcPr>
          <w:p>
            <w:pPr>
              <w:pStyle w:val="18"/>
            </w:pPr>
            <w:r>
              <w:t>9.50</w:t>
            </w:r>
          </w:p>
        </w:tc>
        <w:tc>
          <w:tcPr>
            <w:tcW w:w="1361" w:type="dxa"/>
            <w:vAlign w:val="center"/>
          </w:tcPr>
          <w:p>
            <w:pPr>
              <w:pStyle w:val="18"/>
            </w:pPr>
          </w:p>
        </w:tc>
        <w:tc>
          <w:tcPr>
            <w:tcW w:w="1361" w:type="dxa"/>
            <w:vAlign w:val="center"/>
          </w:tcPr>
          <w:p>
            <w:pPr>
              <w:pStyle w:val="18"/>
            </w:pPr>
            <w:r>
              <w:t>9.50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8"/>
            </w:pPr>
            <w:r>
              <w:t>20.76</w:t>
            </w:r>
          </w:p>
        </w:tc>
        <w:tc>
          <w:tcPr>
            <w:tcW w:w="1361" w:type="dxa"/>
            <w:vAlign w:val="center"/>
          </w:tcPr>
          <w:p>
            <w:pPr>
              <w:pStyle w:val="18"/>
            </w:pPr>
            <w:r>
              <w:t>20.76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8"/>
            </w:pPr>
            <w:r>
              <w:t>20.76</w:t>
            </w:r>
          </w:p>
        </w:tc>
        <w:tc>
          <w:tcPr>
            <w:tcW w:w="1361" w:type="dxa"/>
            <w:vAlign w:val="center"/>
          </w:tcPr>
          <w:p>
            <w:pPr>
              <w:pStyle w:val="18"/>
            </w:pPr>
            <w:r>
              <w:t>20.76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8"/>
            </w:pPr>
            <w:r>
              <w:t>20.76</w:t>
            </w:r>
          </w:p>
        </w:tc>
        <w:tc>
          <w:tcPr>
            <w:tcW w:w="1361" w:type="dxa"/>
            <w:vAlign w:val="center"/>
          </w:tcPr>
          <w:p>
            <w:pPr>
              <w:pStyle w:val="18"/>
            </w:pPr>
            <w:r>
              <w:t>20.76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8"/>
            </w:pPr>
            <w:r>
              <w:t>20.31</w:t>
            </w:r>
          </w:p>
        </w:tc>
        <w:tc>
          <w:tcPr>
            <w:tcW w:w="1361" w:type="dxa"/>
            <w:vAlign w:val="center"/>
          </w:tcPr>
          <w:p>
            <w:pPr>
              <w:pStyle w:val="18"/>
            </w:pPr>
            <w:r>
              <w:t>20.31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8"/>
            </w:pPr>
            <w:r>
              <w:t>20.31</w:t>
            </w:r>
          </w:p>
        </w:tc>
        <w:tc>
          <w:tcPr>
            <w:tcW w:w="1361" w:type="dxa"/>
            <w:vAlign w:val="center"/>
          </w:tcPr>
          <w:p>
            <w:pPr>
              <w:pStyle w:val="18"/>
            </w:pPr>
            <w:r>
              <w:t>20.31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8"/>
            </w:pPr>
            <w:r>
              <w:t>20.31</w:t>
            </w:r>
          </w:p>
        </w:tc>
        <w:tc>
          <w:tcPr>
            <w:tcW w:w="1361" w:type="dxa"/>
            <w:vAlign w:val="center"/>
          </w:tcPr>
          <w:p>
            <w:pPr>
              <w:pStyle w:val="18"/>
            </w:pPr>
            <w:r>
              <w:t>20.31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pStyle w:val="3"/>
        <w:bidi w:val="0"/>
        <w:jc w:val="center"/>
      </w:pPr>
      <w:bookmarkStart w:id="9" w:name="_Toc16705"/>
      <w:r>
        <w:t>单位预算财政拨款收支总表</w:t>
      </w:r>
      <w:bookmarkEnd w:id="9"/>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711001唐山市开平区总工会本级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7"/>
            </w:pPr>
            <w:r>
              <w:t>一、一般公共预算拨款</w:t>
            </w:r>
          </w:p>
        </w:tc>
        <w:tc>
          <w:tcPr>
            <w:tcW w:w="1474" w:type="dxa"/>
            <w:vAlign w:val="center"/>
          </w:tcPr>
          <w:p>
            <w:pPr>
              <w:pStyle w:val="18"/>
            </w:pPr>
            <w:r>
              <w:t>97.73</w:t>
            </w:r>
          </w:p>
        </w:tc>
        <w:tc>
          <w:tcPr>
            <w:tcW w:w="3402" w:type="dxa"/>
            <w:vAlign w:val="center"/>
          </w:tcPr>
          <w:p>
            <w:pPr>
              <w:pStyle w:val="17"/>
            </w:pPr>
            <w:r>
              <w:t>一、一般公共服务支出</w:t>
            </w:r>
          </w:p>
        </w:tc>
        <w:tc>
          <w:tcPr>
            <w:tcW w:w="1474" w:type="dxa"/>
            <w:vAlign w:val="center"/>
          </w:tcPr>
          <w:p>
            <w:pPr>
              <w:pStyle w:val="18"/>
            </w:pPr>
            <w:r>
              <w:t>56.67</w:t>
            </w:r>
          </w:p>
        </w:tc>
        <w:tc>
          <w:tcPr>
            <w:tcW w:w="1474" w:type="dxa"/>
            <w:vAlign w:val="center"/>
          </w:tcPr>
          <w:p>
            <w:pPr>
              <w:pStyle w:val="18"/>
            </w:pPr>
            <w:r>
              <w:t>56.67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7"/>
            </w:pPr>
            <w:r>
              <w:t>二、政府性基金预算拨款</w:t>
            </w:r>
          </w:p>
        </w:tc>
        <w:tc>
          <w:tcPr>
            <w:tcW w:w="1474" w:type="dxa"/>
            <w:vAlign w:val="center"/>
          </w:tcPr>
          <w:p>
            <w:pPr>
              <w:pStyle w:val="18"/>
            </w:pPr>
          </w:p>
        </w:tc>
        <w:tc>
          <w:tcPr>
            <w:tcW w:w="3402" w:type="dxa"/>
            <w:vAlign w:val="center"/>
          </w:tcPr>
          <w:p>
            <w:pPr>
              <w:pStyle w:val="17"/>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7"/>
            </w:pPr>
            <w:r>
              <w:t>三、国有资本经营预算拨款</w:t>
            </w:r>
          </w:p>
        </w:tc>
        <w:tc>
          <w:tcPr>
            <w:tcW w:w="1474" w:type="dxa"/>
            <w:vAlign w:val="center"/>
          </w:tcPr>
          <w:p>
            <w:pPr>
              <w:pStyle w:val="18"/>
            </w:pPr>
          </w:p>
        </w:tc>
        <w:tc>
          <w:tcPr>
            <w:tcW w:w="3402" w:type="dxa"/>
            <w:vAlign w:val="center"/>
          </w:tcPr>
          <w:p>
            <w:pPr>
              <w:pStyle w:val="17"/>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八、社会保障和就业支出</w:t>
            </w:r>
          </w:p>
        </w:tc>
        <w:tc>
          <w:tcPr>
            <w:tcW w:w="1474" w:type="dxa"/>
            <w:vAlign w:val="center"/>
          </w:tcPr>
          <w:p>
            <w:pPr>
              <w:pStyle w:val="18"/>
            </w:pPr>
            <w:r>
              <w:t>20.76</w:t>
            </w:r>
          </w:p>
        </w:tc>
        <w:tc>
          <w:tcPr>
            <w:tcW w:w="1474" w:type="dxa"/>
            <w:vAlign w:val="center"/>
          </w:tcPr>
          <w:p>
            <w:pPr>
              <w:pStyle w:val="18"/>
            </w:pPr>
            <w:r>
              <w:t>20.76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十、卫生健康支出</w:t>
            </w:r>
          </w:p>
        </w:tc>
        <w:tc>
          <w:tcPr>
            <w:tcW w:w="1474" w:type="dxa"/>
            <w:vAlign w:val="center"/>
          </w:tcPr>
          <w:p>
            <w:pPr>
              <w:pStyle w:val="18"/>
            </w:pPr>
            <w:r>
              <w:t>20.31</w:t>
            </w:r>
          </w:p>
        </w:tc>
        <w:tc>
          <w:tcPr>
            <w:tcW w:w="1474" w:type="dxa"/>
            <w:vAlign w:val="center"/>
          </w:tcPr>
          <w:p>
            <w:pPr>
              <w:pStyle w:val="18"/>
            </w:pPr>
            <w:r>
              <w:t>20.31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十二、城乡社区支出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二十、住房保障支出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p>
        </w:tc>
        <w:tc>
          <w:tcPr>
            <w:tcW w:w="1474" w:type="dxa"/>
            <w:vAlign w:val="center"/>
          </w:tcPr>
          <w:p>
            <w:pPr>
              <w:pStyle w:val="18"/>
            </w:pPr>
          </w:p>
        </w:tc>
        <w:tc>
          <w:tcPr>
            <w:tcW w:w="3402" w:type="dxa"/>
            <w:vAlign w:val="center"/>
          </w:tcPr>
          <w:p>
            <w:pPr>
              <w:pStyle w:val="17"/>
            </w:pPr>
            <w:r>
              <w:t>三十一、人行科目</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9"/>
            </w:pPr>
            <w:r>
              <w:t>本年收入合计</w:t>
            </w:r>
          </w:p>
        </w:tc>
        <w:tc>
          <w:tcPr>
            <w:tcW w:w="1474" w:type="dxa"/>
            <w:vAlign w:val="center"/>
          </w:tcPr>
          <w:p>
            <w:pPr>
              <w:pStyle w:val="20"/>
            </w:pPr>
            <w:r>
              <w:t>97.73</w:t>
            </w:r>
          </w:p>
        </w:tc>
        <w:tc>
          <w:tcPr>
            <w:tcW w:w="3402" w:type="dxa"/>
            <w:vAlign w:val="center"/>
          </w:tcPr>
          <w:p>
            <w:pPr>
              <w:pStyle w:val="19"/>
            </w:pPr>
            <w:r>
              <w:t>本年支出合计</w:t>
            </w:r>
          </w:p>
        </w:tc>
        <w:tc>
          <w:tcPr>
            <w:tcW w:w="1474" w:type="dxa"/>
            <w:vAlign w:val="center"/>
          </w:tcPr>
          <w:p>
            <w:pPr>
              <w:pStyle w:val="20"/>
            </w:pPr>
            <w:r>
              <w:t>97.73</w:t>
            </w:r>
          </w:p>
        </w:tc>
        <w:tc>
          <w:tcPr>
            <w:tcW w:w="1474" w:type="dxa"/>
            <w:vAlign w:val="center"/>
          </w:tcPr>
          <w:p>
            <w:pPr>
              <w:pStyle w:val="20"/>
            </w:pPr>
            <w:r>
              <w:t>97.73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7"/>
            </w:pPr>
            <w:r>
              <w:t>年初财政拨款结转和结余</w:t>
            </w:r>
          </w:p>
        </w:tc>
        <w:tc>
          <w:tcPr>
            <w:tcW w:w="1474" w:type="dxa"/>
            <w:vAlign w:val="center"/>
          </w:tcPr>
          <w:p>
            <w:pPr>
              <w:pStyle w:val="18"/>
            </w:pPr>
          </w:p>
        </w:tc>
        <w:tc>
          <w:tcPr>
            <w:tcW w:w="3402" w:type="dxa"/>
            <w:vAlign w:val="center"/>
          </w:tcPr>
          <w:p>
            <w:pPr>
              <w:pStyle w:val="17"/>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7"/>
            </w:pPr>
            <w:r>
              <w:t>一、一般公共预算拨款</w:t>
            </w:r>
          </w:p>
        </w:tc>
        <w:tc>
          <w:tcPr>
            <w:tcW w:w="1474" w:type="dxa"/>
            <w:vAlign w:val="center"/>
          </w:tcPr>
          <w:p>
            <w:pPr>
              <w:pStyle w:val="18"/>
            </w:pPr>
          </w:p>
        </w:tc>
        <w:tc>
          <w:tcPr>
            <w:tcW w:w="3402" w:type="dxa"/>
            <w:vAlign w:val="center"/>
          </w:tcPr>
          <w:p>
            <w:pPr>
              <w:pStyle w:val="17"/>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7"/>
            </w:pPr>
            <w:r>
              <w:t>二、政府性基金预算拨款</w:t>
            </w:r>
          </w:p>
        </w:tc>
        <w:tc>
          <w:tcPr>
            <w:tcW w:w="1474" w:type="dxa"/>
            <w:vAlign w:val="center"/>
          </w:tcPr>
          <w:p>
            <w:pPr>
              <w:pStyle w:val="18"/>
            </w:pPr>
          </w:p>
        </w:tc>
        <w:tc>
          <w:tcPr>
            <w:tcW w:w="3402" w:type="dxa"/>
            <w:vAlign w:val="center"/>
          </w:tcPr>
          <w:p>
            <w:pPr>
              <w:pStyle w:val="17"/>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三、国有资本经营预算拨款</w:t>
            </w:r>
          </w:p>
        </w:tc>
        <w:tc>
          <w:tcPr>
            <w:tcW w:w="1474" w:type="dxa"/>
            <w:vAlign w:val="center"/>
          </w:tcPr>
          <w:p>
            <w:pPr>
              <w:pStyle w:val="18"/>
            </w:pPr>
          </w:p>
        </w:tc>
        <w:tc>
          <w:tcPr>
            <w:tcW w:w="3402" w:type="dxa"/>
            <w:vAlign w:val="center"/>
          </w:tcPr>
          <w:p>
            <w:pPr>
              <w:pStyle w:val="17"/>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9"/>
            </w:pPr>
            <w:r>
              <w:t>收入总计</w:t>
            </w:r>
          </w:p>
        </w:tc>
        <w:tc>
          <w:tcPr>
            <w:tcW w:w="1474" w:type="dxa"/>
            <w:vAlign w:val="center"/>
          </w:tcPr>
          <w:p>
            <w:pPr>
              <w:pStyle w:val="20"/>
            </w:pPr>
            <w:r>
              <w:t>97.73</w:t>
            </w:r>
          </w:p>
        </w:tc>
        <w:tc>
          <w:tcPr>
            <w:tcW w:w="3402" w:type="dxa"/>
            <w:vAlign w:val="center"/>
          </w:tcPr>
          <w:p>
            <w:pPr>
              <w:pStyle w:val="19"/>
            </w:pPr>
            <w:r>
              <w:t>支出总计</w:t>
            </w:r>
          </w:p>
        </w:tc>
        <w:tc>
          <w:tcPr>
            <w:tcW w:w="1474" w:type="dxa"/>
            <w:vAlign w:val="center"/>
          </w:tcPr>
          <w:p>
            <w:pPr>
              <w:pStyle w:val="20"/>
            </w:pPr>
            <w:r>
              <w:t>97.73</w:t>
            </w:r>
          </w:p>
        </w:tc>
        <w:tc>
          <w:tcPr>
            <w:tcW w:w="1474" w:type="dxa"/>
            <w:vAlign w:val="center"/>
          </w:tcPr>
          <w:p>
            <w:pPr>
              <w:pStyle w:val="20"/>
            </w:pPr>
            <w:r>
              <w:t>97.73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pgNumType w:fmt="decimal"/>
          <w:cols w:space="720" w:num="1"/>
        </w:sectPr>
      </w:pPr>
    </w:p>
    <w:p>
      <w:pPr>
        <w:pStyle w:val="3"/>
        <w:bidi w:val="0"/>
        <w:jc w:val="center"/>
      </w:pPr>
      <w:bookmarkStart w:id="10" w:name="_Toc5737"/>
      <w:r>
        <w:t>单位预算一般公共预算财政拨款支出表</w:t>
      </w:r>
      <w:bookmarkEnd w:id="1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711001唐山市开平区总工会本级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97.73</w:t>
            </w:r>
          </w:p>
        </w:tc>
        <w:tc>
          <w:tcPr>
            <w:tcW w:w="2551" w:type="dxa"/>
            <w:vAlign w:val="center"/>
          </w:tcPr>
          <w:p>
            <w:pPr>
              <w:pStyle w:val="20"/>
            </w:pPr>
            <w:r>
              <w:t>69.42</w:t>
            </w:r>
          </w:p>
        </w:tc>
        <w:tc>
          <w:tcPr>
            <w:tcW w:w="2551" w:type="dxa"/>
            <w:vAlign w:val="center"/>
          </w:tcPr>
          <w:p>
            <w:pPr>
              <w:pStyle w:val="20"/>
            </w:pPr>
            <w:r>
              <w:t>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8"/>
            </w:pPr>
            <w:r>
              <w:t>56.67</w:t>
            </w:r>
          </w:p>
        </w:tc>
        <w:tc>
          <w:tcPr>
            <w:tcW w:w="2551" w:type="dxa"/>
            <w:vAlign w:val="center"/>
          </w:tcPr>
          <w:p>
            <w:pPr>
              <w:pStyle w:val="18"/>
            </w:pPr>
            <w:r>
              <w:t>28.35</w:t>
            </w:r>
          </w:p>
        </w:tc>
        <w:tc>
          <w:tcPr>
            <w:tcW w:w="2551" w:type="dxa"/>
            <w:vAlign w:val="center"/>
          </w:tcPr>
          <w:p>
            <w:pPr>
              <w:pStyle w:val="18"/>
            </w:pPr>
            <w:r>
              <w:t>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7"/>
            </w:pPr>
            <w:r>
              <w:t>20129</w:t>
            </w:r>
          </w:p>
        </w:tc>
        <w:tc>
          <w:tcPr>
            <w:tcW w:w="4535" w:type="dxa"/>
            <w:vAlign w:val="center"/>
          </w:tcPr>
          <w:p>
            <w:pPr>
              <w:pStyle w:val="17"/>
            </w:pPr>
            <w:r>
              <w:t>群众团体事务</w:t>
            </w:r>
          </w:p>
        </w:tc>
        <w:tc>
          <w:tcPr>
            <w:tcW w:w="2551" w:type="dxa"/>
            <w:vAlign w:val="center"/>
          </w:tcPr>
          <w:p>
            <w:pPr>
              <w:pStyle w:val="18"/>
            </w:pPr>
            <w:r>
              <w:t>56.67</w:t>
            </w:r>
          </w:p>
        </w:tc>
        <w:tc>
          <w:tcPr>
            <w:tcW w:w="2551" w:type="dxa"/>
            <w:vAlign w:val="center"/>
          </w:tcPr>
          <w:p>
            <w:pPr>
              <w:pStyle w:val="18"/>
            </w:pPr>
            <w:r>
              <w:t>28.35</w:t>
            </w:r>
          </w:p>
        </w:tc>
        <w:tc>
          <w:tcPr>
            <w:tcW w:w="2551" w:type="dxa"/>
            <w:vAlign w:val="center"/>
          </w:tcPr>
          <w:p>
            <w:pPr>
              <w:pStyle w:val="18"/>
            </w:pPr>
            <w:r>
              <w:t>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7"/>
            </w:pPr>
            <w:r>
              <w:t>2012901</w:t>
            </w:r>
          </w:p>
        </w:tc>
        <w:tc>
          <w:tcPr>
            <w:tcW w:w="4535" w:type="dxa"/>
            <w:vAlign w:val="center"/>
          </w:tcPr>
          <w:p>
            <w:pPr>
              <w:pStyle w:val="17"/>
            </w:pPr>
            <w:r>
              <w:t>行政运行</w:t>
            </w:r>
          </w:p>
        </w:tc>
        <w:tc>
          <w:tcPr>
            <w:tcW w:w="2551" w:type="dxa"/>
            <w:vAlign w:val="center"/>
          </w:tcPr>
          <w:p>
            <w:pPr>
              <w:pStyle w:val="18"/>
            </w:pPr>
            <w:r>
              <w:t>47.17</w:t>
            </w:r>
          </w:p>
        </w:tc>
        <w:tc>
          <w:tcPr>
            <w:tcW w:w="2551" w:type="dxa"/>
            <w:vAlign w:val="center"/>
          </w:tcPr>
          <w:p>
            <w:pPr>
              <w:pStyle w:val="18"/>
            </w:pPr>
            <w:r>
              <w:t>28.35</w:t>
            </w:r>
          </w:p>
        </w:tc>
        <w:tc>
          <w:tcPr>
            <w:tcW w:w="2551" w:type="dxa"/>
            <w:vAlign w:val="center"/>
          </w:tcPr>
          <w:p>
            <w:pPr>
              <w:pStyle w:val="18"/>
            </w:pPr>
            <w:r>
              <w:t>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7"/>
            </w:pPr>
            <w:r>
              <w:t>2012902</w:t>
            </w:r>
          </w:p>
        </w:tc>
        <w:tc>
          <w:tcPr>
            <w:tcW w:w="4535" w:type="dxa"/>
            <w:vAlign w:val="center"/>
          </w:tcPr>
          <w:p>
            <w:pPr>
              <w:pStyle w:val="17"/>
            </w:pPr>
            <w:r>
              <w:t>一般行政管理事务</w:t>
            </w:r>
          </w:p>
        </w:tc>
        <w:tc>
          <w:tcPr>
            <w:tcW w:w="2551" w:type="dxa"/>
            <w:vAlign w:val="center"/>
          </w:tcPr>
          <w:p>
            <w:pPr>
              <w:pStyle w:val="18"/>
            </w:pPr>
            <w:r>
              <w:t>9.50</w:t>
            </w:r>
          </w:p>
        </w:tc>
        <w:tc>
          <w:tcPr>
            <w:tcW w:w="2551" w:type="dxa"/>
            <w:vAlign w:val="center"/>
          </w:tcPr>
          <w:p>
            <w:pPr>
              <w:pStyle w:val="18"/>
            </w:pPr>
          </w:p>
        </w:tc>
        <w:tc>
          <w:tcPr>
            <w:tcW w:w="2551" w:type="dxa"/>
            <w:vAlign w:val="center"/>
          </w:tcPr>
          <w:p>
            <w:pPr>
              <w:pStyle w:val="18"/>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8"/>
            </w:pPr>
            <w:r>
              <w:t>20.76</w:t>
            </w:r>
          </w:p>
        </w:tc>
        <w:tc>
          <w:tcPr>
            <w:tcW w:w="2551" w:type="dxa"/>
            <w:vAlign w:val="center"/>
          </w:tcPr>
          <w:p>
            <w:pPr>
              <w:pStyle w:val="18"/>
            </w:pPr>
            <w:r>
              <w:t>20.76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8"/>
            </w:pPr>
            <w:r>
              <w:t>20.76</w:t>
            </w:r>
          </w:p>
        </w:tc>
        <w:tc>
          <w:tcPr>
            <w:tcW w:w="2551" w:type="dxa"/>
            <w:vAlign w:val="center"/>
          </w:tcPr>
          <w:p>
            <w:pPr>
              <w:pStyle w:val="18"/>
            </w:pPr>
            <w:r>
              <w:t>20.76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8"/>
            </w:pPr>
            <w:r>
              <w:t>20.76</w:t>
            </w:r>
          </w:p>
        </w:tc>
        <w:tc>
          <w:tcPr>
            <w:tcW w:w="2551" w:type="dxa"/>
            <w:vAlign w:val="center"/>
          </w:tcPr>
          <w:p>
            <w:pPr>
              <w:pStyle w:val="18"/>
            </w:pPr>
            <w:r>
              <w:t>20.76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8"/>
            </w:pPr>
            <w:r>
              <w:t>20.31</w:t>
            </w:r>
          </w:p>
        </w:tc>
        <w:tc>
          <w:tcPr>
            <w:tcW w:w="2551" w:type="dxa"/>
            <w:vAlign w:val="center"/>
          </w:tcPr>
          <w:p>
            <w:pPr>
              <w:pStyle w:val="18"/>
            </w:pPr>
            <w:r>
              <w:t>20.31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8"/>
            </w:pPr>
            <w:r>
              <w:t>20.31</w:t>
            </w:r>
          </w:p>
        </w:tc>
        <w:tc>
          <w:tcPr>
            <w:tcW w:w="2551" w:type="dxa"/>
            <w:vAlign w:val="center"/>
          </w:tcPr>
          <w:p>
            <w:pPr>
              <w:pStyle w:val="18"/>
            </w:pPr>
            <w:r>
              <w:t>20.31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8"/>
            </w:pPr>
            <w:r>
              <w:t>20.31</w:t>
            </w:r>
          </w:p>
        </w:tc>
        <w:tc>
          <w:tcPr>
            <w:tcW w:w="2551" w:type="dxa"/>
            <w:vAlign w:val="center"/>
          </w:tcPr>
          <w:p>
            <w:pPr>
              <w:pStyle w:val="18"/>
            </w:pPr>
            <w:r>
              <w:t>20.31</w:t>
            </w:r>
          </w:p>
        </w:tc>
        <w:tc>
          <w:tcPr>
            <w:tcW w:w="2551"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pStyle w:val="3"/>
        <w:bidi w:val="0"/>
        <w:jc w:val="center"/>
      </w:pPr>
      <w:bookmarkStart w:id="11" w:name="_Toc21957"/>
      <w:r>
        <w:t>单位预算一般公共预算财政拨款基本支出表</w:t>
      </w:r>
      <w:bookmarkEnd w:id="1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711001唐山市开平区总工会本级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69.42</w:t>
            </w:r>
          </w:p>
        </w:tc>
        <w:tc>
          <w:tcPr>
            <w:tcW w:w="2551" w:type="dxa"/>
            <w:vAlign w:val="center"/>
          </w:tcPr>
          <w:p>
            <w:pPr>
              <w:pStyle w:val="20"/>
            </w:pPr>
            <w:r>
              <w:t>69.42</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8"/>
            </w:pPr>
            <w:r>
              <w:t>48.66</w:t>
            </w:r>
          </w:p>
        </w:tc>
        <w:tc>
          <w:tcPr>
            <w:tcW w:w="2551" w:type="dxa"/>
            <w:vAlign w:val="center"/>
          </w:tcPr>
          <w:p>
            <w:pPr>
              <w:pStyle w:val="18"/>
            </w:pPr>
            <w:r>
              <w:t>48.66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8"/>
            </w:pPr>
            <w:r>
              <w:t>3.43</w:t>
            </w:r>
          </w:p>
        </w:tc>
        <w:tc>
          <w:tcPr>
            <w:tcW w:w="2551" w:type="dxa"/>
            <w:vAlign w:val="center"/>
          </w:tcPr>
          <w:p>
            <w:pPr>
              <w:pStyle w:val="18"/>
            </w:pPr>
            <w:r>
              <w:t>3.43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8"/>
            </w:pPr>
            <w:r>
              <w:t>12.27</w:t>
            </w:r>
          </w:p>
        </w:tc>
        <w:tc>
          <w:tcPr>
            <w:tcW w:w="2551" w:type="dxa"/>
            <w:vAlign w:val="center"/>
          </w:tcPr>
          <w:p>
            <w:pPr>
              <w:pStyle w:val="18"/>
            </w:pPr>
            <w:r>
              <w:t>12.27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8"/>
            </w:pPr>
            <w:r>
              <w:t>5.83</w:t>
            </w:r>
          </w:p>
        </w:tc>
        <w:tc>
          <w:tcPr>
            <w:tcW w:w="2551" w:type="dxa"/>
            <w:vAlign w:val="center"/>
          </w:tcPr>
          <w:p>
            <w:pPr>
              <w:pStyle w:val="18"/>
            </w:pPr>
            <w:r>
              <w:t>5.83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8"/>
            </w:pPr>
            <w:r>
              <w:t>20.31</w:t>
            </w:r>
          </w:p>
        </w:tc>
        <w:tc>
          <w:tcPr>
            <w:tcW w:w="2551" w:type="dxa"/>
            <w:vAlign w:val="center"/>
          </w:tcPr>
          <w:p>
            <w:pPr>
              <w:pStyle w:val="18"/>
            </w:pPr>
            <w:r>
              <w:t>20.31</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8"/>
            </w:pPr>
            <w:r>
              <w:t>6.83</w:t>
            </w:r>
          </w:p>
        </w:tc>
        <w:tc>
          <w:tcPr>
            <w:tcW w:w="2551" w:type="dxa"/>
            <w:vAlign w:val="center"/>
          </w:tcPr>
          <w:p>
            <w:pPr>
              <w:pStyle w:val="18"/>
            </w:pPr>
            <w:r>
              <w:t>6.83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8"/>
            </w:pPr>
            <w:r>
              <w:t>20.76</w:t>
            </w:r>
          </w:p>
        </w:tc>
        <w:tc>
          <w:tcPr>
            <w:tcW w:w="2551" w:type="dxa"/>
            <w:vAlign w:val="center"/>
          </w:tcPr>
          <w:p>
            <w:pPr>
              <w:pStyle w:val="18"/>
            </w:pPr>
            <w:r>
              <w:t>20.76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8"/>
            </w:pPr>
            <w:r>
              <w:t>20.76</w:t>
            </w:r>
          </w:p>
        </w:tc>
        <w:tc>
          <w:tcPr>
            <w:tcW w:w="2551" w:type="dxa"/>
            <w:vAlign w:val="center"/>
          </w:tcPr>
          <w:p>
            <w:pPr>
              <w:pStyle w:val="18"/>
            </w:pPr>
            <w:r>
              <w:t>20.76</w:t>
            </w:r>
          </w:p>
        </w:tc>
        <w:tc>
          <w:tcPr>
            <w:tcW w:w="2551"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pStyle w:val="3"/>
        <w:bidi w:val="0"/>
        <w:jc w:val="center"/>
      </w:pPr>
      <w:bookmarkStart w:id="12" w:name="_Toc9061"/>
      <w:r>
        <w:t>单位预算政府基金预算财政拨款支出表</w:t>
      </w:r>
      <w:bookmarkEnd w:id="1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711001唐山市开平区总工会本级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pStyle w:val="3"/>
        <w:bidi w:val="0"/>
        <w:jc w:val="center"/>
      </w:pPr>
      <w:bookmarkStart w:id="13" w:name="_Toc32476"/>
      <w:r>
        <w:t>单位预算国有资本经营预算财政拨款支出表</w:t>
      </w:r>
      <w:bookmarkEnd w:id="1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711001唐山市开平区总工会本级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7"/>
            </w:pPr>
          </w:p>
        </w:tc>
        <w:tc>
          <w:tcPr>
            <w:tcW w:w="4535" w:type="dxa"/>
            <w:vAlign w:val="center"/>
          </w:tcPr>
          <w:p>
            <w:pPr>
              <w:pStyle w:val="17"/>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pStyle w:val="3"/>
        <w:bidi w:val="0"/>
        <w:jc w:val="center"/>
      </w:pPr>
      <w:bookmarkStart w:id="14" w:name="_Toc10531"/>
      <w:r>
        <w:t>单位预算财政拨款“三公”经费支出表</w:t>
      </w:r>
      <w:bookmarkEnd w:id="1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711001唐山市开平区总工会本级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7"/>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pStyle w:val="2"/>
        <w:bidi w:val="0"/>
        <w:jc w:val="center"/>
      </w:pPr>
      <w:bookmarkStart w:id="15" w:name="_Toc5945"/>
      <w:r>
        <w:t>唐山市开平区总工会本级2023年单位预算信息公开情况说明</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按照《预算法》、《地方预决算公开操作规程》和《关于进一步推进预算公开工作的实施意见》规定，现将唐山市开平区总工会本级2023年单位预算公开如下：</w:t>
      </w:r>
    </w:p>
    <w:p>
      <w:pPr>
        <w:pStyle w:val="3"/>
        <w:bidi w:val="0"/>
      </w:pPr>
      <w:bookmarkStart w:id="16" w:name="_Toc23907"/>
      <w:r>
        <w:t>一、单位职责及机构设置情况</w:t>
      </w:r>
      <w:bookmarkEnd w:id="16"/>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（一）经济管理、劳动保障、基层组织建设、集体合同签订</w:t>
      </w:r>
    </w:p>
    <w:p>
      <w:pPr>
        <w:pStyle w:val="22"/>
      </w:pPr>
      <w:r>
        <w:t>1、开展民主管理培训，加强厂务公开建设</w:t>
      </w:r>
    </w:p>
    <w:p>
      <w:pPr>
        <w:pStyle w:val="22"/>
      </w:pPr>
      <w:r>
        <w:t>2、开展职工技能培训、技术比武、技能竞赛活动</w:t>
      </w:r>
    </w:p>
    <w:p>
      <w:pPr>
        <w:pStyle w:val="22"/>
      </w:pPr>
      <w:r>
        <w:t>3、开展经济技术创新活动</w:t>
      </w:r>
    </w:p>
    <w:p>
      <w:pPr>
        <w:pStyle w:val="22"/>
      </w:pPr>
      <w:r>
        <w:t>4、省、市、区劳动模范评选及管理工作</w:t>
      </w:r>
    </w:p>
    <w:p>
      <w:pPr>
        <w:pStyle w:val="22"/>
      </w:pPr>
      <w:r>
        <w:t>5、困难职工帮扶工作</w:t>
      </w:r>
    </w:p>
    <w:p>
      <w:pPr>
        <w:pStyle w:val="22"/>
      </w:pPr>
      <w:r>
        <w:t>6、困难职工再就业培训工作</w:t>
      </w:r>
    </w:p>
    <w:p>
      <w:pPr>
        <w:pStyle w:val="22"/>
      </w:pPr>
      <w:r>
        <w:t>7、指导企业签订集体合同</w:t>
      </w:r>
    </w:p>
    <w:p>
      <w:pPr>
        <w:pStyle w:val="22"/>
      </w:pPr>
      <w:r>
        <w:t>（二）职工劳动保护、法律维权、职工参与企业民主管理及女职工保护工作</w:t>
      </w:r>
    </w:p>
    <w:p>
      <w:pPr>
        <w:pStyle w:val="22"/>
      </w:pPr>
      <w:r>
        <w:t>1、开展关于职工劳动保护的普法宣传</w:t>
      </w:r>
    </w:p>
    <w:p>
      <w:pPr>
        <w:pStyle w:val="22"/>
      </w:pPr>
      <w:r>
        <w:t>2、保护职工合法权益，提供职工法律援助、主动依法维权</w:t>
      </w:r>
    </w:p>
    <w:p>
      <w:pPr>
        <w:pStyle w:val="22"/>
      </w:pPr>
      <w:r>
        <w:t>3、指导基层工会组织建设工作，加强职工参与企业民主管理</w:t>
      </w:r>
    </w:p>
    <w:p>
      <w:pPr>
        <w:pStyle w:val="22"/>
      </w:pPr>
      <w:r>
        <w:t>4、切实维护女职工合法权益</w:t>
      </w:r>
    </w:p>
    <w:p>
      <w:pPr>
        <w:pStyle w:val="22"/>
      </w:pPr>
      <w:r>
        <w:t>（三）加强职工思想教育工作，提高广大职工的整体素质</w:t>
      </w:r>
    </w:p>
    <w:p>
      <w:pPr>
        <w:pStyle w:val="22"/>
      </w:pPr>
      <w:r>
        <w:t>1、开展文体活动，活跃职工文化生活，促进精神文明建设</w:t>
      </w:r>
    </w:p>
    <w:p>
      <w:pPr>
        <w:pStyle w:val="22"/>
      </w:pPr>
      <w:r>
        <w:t>（1）大型职工文化活动</w:t>
      </w:r>
    </w:p>
    <w:p>
      <w:pPr>
        <w:pStyle w:val="22"/>
      </w:pPr>
      <w:r>
        <w:t>（2）乒乓球比赛</w:t>
      </w:r>
    </w:p>
    <w:p>
      <w:pPr>
        <w:pStyle w:val="22"/>
      </w:pPr>
      <w:r>
        <w:t>（3）门球赛</w:t>
      </w:r>
    </w:p>
    <w:p>
      <w:pPr>
        <w:pStyle w:val="22"/>
      </w:pPr>
      <w:r>
        <w:t>（4）法律知识竞赛</w:t>
      </w:r>
    </w:p>
    <w:p>
      <w:pPr>
        <w:pStyle w:val="22"/>
      </w:pPr>
      <w:r>
        <w:t>(5)羽毛球赛</w:t>
      </w:r>
    </w:p>
    <w:p>
      <w:pPr>
        <w:pStyle w:val="22"/>
      </w:pPr>
      <w:r>
        <w:t>(6)毽球比赛</w:t>
      </w:r>
    </w:p>
    <w:p>
      <w:pPr>
        <w:pStyle w:val="22"/>
      </w:pPr>
      <w:r>
        <w:t>2、做好信访稳定工作</w:t>
      </w:r>
    </w:p>
    <w:p>
      <w:pPr>
        <w:pStyle w:val="22"/>
      </w:pPr>
      <w:r>
        <w:t>3、更好地引领职工、凝聚人心</w:t>
      </w:r>
    </w:p>
    <w:p>
      <w:pPr>
        <w:pStyle w:val="22"/>
      </w:pPr>
      <w:r>
        <w:t>4、让更多的人了解工会、理解工会、支持工会</w:t>
      </w:r>
    </w:p>
    <w:p>
      <w:pPr>
        <w:pStyle w:val="22"/>
      </w:pPr>
      <w:r>
        <w:t>（四）管好、用好工会经费；提高机关自身建；设完成区委、区政府和上级工会交办的工作任务</w:t>
      </w:r>
    </w:p>
    <w:p>
      <w:pPr>
        <w:pStyle w:val="22"/>
      </w:pPr>
      <w:r>
        <w:t>1、贯彻党和政府及上级工会有关财务工作的方针政策，收好、管好、用好工会经费。</w:t>
      </w:r>
    </w:p>
    <w:p>
      <w:pPr>
        <w:pStyle w:val="22"/>
      </w:pPr>
      <w:r>
        <w:t>2、做好综合业务管理</w:t>
      </w:r>
    </w:p>
    <w:p>
      <w:pPr>
        <w:pStyle w:val="22"/>
      </w:pPr>
    </w:p>
    <w:p>
      <w:pPr>
        <w:spacing w:before="0" w:after="0" w:line="240" w:lineRule="auto"/>
        <w:ind w:firstLine="640"/>
        <w:jc w:val="left"/>
        <w:outlineLvl w:val="9"/>
      </w:pPr>
      <w:bookmarkStart w:id="28" w:name="_GoBack"/>
      <w:bookmarkEnd w:id="28"/>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唐山市开平区总工会本级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财政性资金零补助</w:t>
            </w:r>
          </w:p>
        </w:tc>
      </w:tr>
    </w:tbl>
    <w:p>
      <w:pPr>
        <w:pStyle w:val="3"/>
        <w:bidi w:val="0"/>
      </w:pPr>
      <w:bookmarkStart w:id="17" w:name="_Toc5138"/>
      <w:r>
        <w:t>二、单位预算安排的总体情况</w:t>
      </w:r>
      <w:bookmarkEnd w:id="17"/>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按照预算管理有关规定，目前我省部门预算的编制实行综合预算管理，即全部收入和支出都反映在预算中。唐山市开平区总工会机关及所属事业单位的收支包含在部门预算中。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年收入预算共计</w:t>
      </w:r>
      <w:r>
        <w:rPr>
          <w:rFonts w:hint="eastAsia" w:eastAsia="方正仿宋_GBK" w:cs="Times New Roman"/>
          <w:color w:val="000000"/>
          <w:sz w:val="28"/>
          <w:lang w:val="en-US" w:eastAsia="zh-CN"/>
        </w:rPr>
        <w:t>97.73</w:t>
      </w:r>
      <w:r>
        <w:rPr>
          <w:rFonts w:hint="eastAsia" w:ascii="Times New Roman" w:hAnsi="Times New Roman" w:eastAsia="方正仿宋_GBK" w:cs="Times New Roman"/>
          <w:color w:val="000000"/>
          <w:sz w:val="28"/>
        </w:rPr>
        <w:t>万元，均为一般公共预算收入。</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年部门支出预算共计</w:t>
      </w:r>
      <w:r>
        <w:rPr>
          <w:rFonts w:hint="eastAsia" w:eastAsia="方正仿宋_GBK" w:cs="Times New Roman"/>
          <w:color w:val="000000"/>
          <w:sz w:val="28"/>
          <w:lang w:val="en-US" w:eastAsia="zh-CN"/>
        </w:rPr>
        <w:t>97.73</w:t>
      </w:r>
      <w:r>
        <w:rPr>
          <w:rFonts w:hint="eastAsia" w:ascii="Times New Roman" w:hAnsi="Times New Roman" w:eastAsia="方正仿宋_GBK" w:cs="Times New Roman"/>
          <w:color w:val="000000"/>
          <w:sz w:val="28"/>
        </w:rPr>
        <w:t>万元，其中人员经费支出预算</w:t>
      </w:r>
      <w:r>
        <w:rPr>
          <w:rFonts w:hint="eastAsia" w:eastAsia="方正仿宋_GBK" w:cs="Times New Roman"/>
          <w:color w:val="000000"/>
          <w:sz w:val="28"/>
          <w:lang w:val="en-US" w:eastAsia="zh-CN"/>
        </w:rPr>
        <w:t>69.42</w:t>
      </w:r>
      <w:r>
        <w:rPr>
          <w:rFonts w:hint="eastAsia" w:ascii="Times New Roman" w:hAnsi="Times New Roman" w:eastAsia="方正仿宋_GBK" w:cs="Times New Roman"/>
          <w:color w:val="000000"/>
          <w:sz w:val="28"/>
        </w:rPr>
        <w:t>万元；日常公用经费支出预算0万元；项目支出</w:t>
      </w:r>
      <w:r>
        <w:rPr>
          <w:rFonts w:hint="eastAsia" w:eastAsia="方正仿宋_GBK" w:cs="Times New Roman"/>
          <w:color w:val="000000"/>
          <w:sz w:val="28"/>
          <w:lang w:val="en-US" w:eastAsia="zh-CN"/>
        </w:rPr>
        <w:t>28.32</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其中</w:t>
      </w:r>
      <w:r>
        <w:rPr>
          <w:rFonts w:hint="eastAsia" w:ascii="Times New Roman" w:hAnsi="Times New Roman" w:eastAsia="方正仿宋_GBK" w:cs="Times New Roman"/>
          <w:color w:val="000000"/>
          <w:sz w:val="28"/>
        </w:rPr>
        <w:t>劳模荣誉津贴</w:t>
      </w:r>
      <w:r>
        <w:rPr>
          <w:rFonts w:hint="eastAsia" w:eastAsia="方正仿宋_GBK" w:cs="Times New Roman"/>
          <w:color w:val="000000"/>
          <w:sz w:val="28"/>
          <w:lang w:val="en-US" w:eastAsia="zh-CN"/>
        </w:rPr>
        <w:t>7.22</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，劳模体检费</w:t>
      </w:r>
      <w:r>
        <w:rPr>
          <w:rFonts w:hint="eastAsia" w:eastAsia="方正仿宋_GBK" w:cs="Times New Roman"/>
          <w:color w:val="000000"/>
          <w:sz w:val="28"/>
          <w:lang w:val="en-US" w:eastAsia="zh-CN"/>
        </w:rPr>
        <w:t>11.6万元，困难职工帮扶费9.5万元。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经过对比测算，</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年财政拨款预算为</w:t>
      </w:r>
      <w:r>
        <w:rPr>
          <w:rFonts w:hint="eastAsia" w:eastAsia="方正仿宋_GBK" w:cs="Times New Roman"/>
          <w:color w:val="000000"/>
          <w:sz w:val="28"/>
          <w:lang w:val="en-US" w:eastAsia="zh-CN"/>
        </w:rPr>
        <w:t>97.73</w:t>
      </w:r>
      <w:r>
        <w:rPr>
          <w:rFonts w:hint="eastAsia" w:ascii="Times New Roman" w:hAnsi="Times New Roman" w:eastAsia="方正仿宋_GBK" w:cs="Times New Roman"/>
          <w:color w:val="000000"/>
          <w:sz w:val="28"/>
        </w:rPr>
        <w:t>万元，比</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42.78</w:t>
      </w:r>
      <w:r>
        <w:rPr>
          <w:rFonts w:hint="eastAsia" w:ascii="Times New Roman" w:hAnsi="Times New Roman" w:eastAsia="方正仿宋_GBK" w:cs="Times New Roman"/>
          <w:color w:val="000000"/>
          <w:sz w:val="28"/>
        </w:rPr>
        <w:t>万元，主要是：人员经费</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18.8</w:t>
      </w:r>
      <w:r>
        <w:rPr>
          <w:rFonts w:hint="eastAsia" w:ascii="Times New Roman" w:hAnsi="Times New Roman" w:eastAsia="方正仿宋_GBK" w:cs="Times New Roman"/>
          <w:color w:val="000000"/>
          <w:sz w:val="28"/>
        </w:rPr>
        <w:t>万元（人员经费</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的主要因素为:</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lang w:eastAsia="zh-CN"/>
        </w:rPr>
        <w:t>退休人员</w:t>
      </w:r>
      <w:r>
        <w:rPr>
          <w:rFonts w:hint="eastAsia" w:eastAsia="方正仿宋_GBK" w:cs="Times New Roman"/>
          <w:color w:val="000000"/>
          <w:sz w:val="28"/>
          <w:lang w:eastAsia="zh-CN"/>
        </w:rPr>
        <w:t>绩效奖金及在职人员工资正常晋升。</w:t>
      </w:r>
      <w:r>
        <w:rPr>
          <w:rFonts w:hint="eastAsia" w:ascii="Times New Roman" w:hAnsi="Times New Roman" w:eastAsia="方正仿宋_GBK" w:cs="Times New Roman"/>
          <w:color w:val="000000"/>
          <w:sz w:val="28"/>
        </w:rPr>
        <w:t>）、项目经费</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24</w:t>
      </w:r>
      <w:r>
        <w:rPr>
          <w:rFonts w:hint="eastAsia" w:ascii="Times New Roman" w:hAnsi="Times New Roman" w:eastAsia="方正仿宋_GBK" w:cs="Times New Roman"/>
          <w:color w:val="000000"/>
          <w:sz w:val="28"/>
        </w:rPr>
        <w:t>万元(市级以上劳模体检每两年进行一次，</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年进行体检工作,</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费用11.</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万元;二是劳模荣誉金</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2.9</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；三是增加省级困难职工帮扶费</w:t>
      </w:r>
      <w:r>
        <w:rPr>
          <w:rFonts w:hint="eastAsia" w:eastAsia="方正仿宋_GBK" w:cs="Times New Roman"/>
          <w:color w:val="000000"/>
          <w:sz w:val="28"/>
          <w:lang w:val="en-US" w:eastAsia="zh-CN"/>
        </w:rPr>
        <w:t>9.5万元。</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p>
    <w:p>
      <w:pPr>
        <w:pStyle w:val="3"/>
        <w:bidi w:val="0"/>
      </w:pPr>
      <w:bookmarkStart w:id="18" w:name="_Toc25903"/>
      <w:r>
        <w:t>三、机关运行经费安排情况</w:t>
      </w:r>
      <w:bookmarkEnd w:id="18"/>
    </w:p>
    <w:p>
      <w:pPr>
        <w:pStyle w:val="28"/>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机关运行经费共计安排0万元，区总工会属自收自支单位，机关运行经费主要由工会经费保障。</w:t>
      </w:r>
    </w:p>
    <w:p>
      <w:pPr>
        <w:pStyle w:val="28"/>
        <w:rPr>
          <w:rFonts w:hint="eastAsia" w:ascii="Times New Roman" w:hAnsi="Times New Roman" w:eastAsia="方正仿宋_GBK" w:cs="Times New Roman"/>
          <w:color w:val="000000"/>
          <w:sz w:val="28"/>
          <w:szCs w:val="24"/>
          <w:lang w:val="en-US" w:eastAsia="zh-CN" w:bidi="ar-SA"/>
        </w:rPr>
      </w:pPr>
    </w:p>
    <w:p>
      <w:pPr>
        <w:pStyle w:val="3"/>
        <w:bidi w:val="0"/>
      </w:pPr>
      <w:bookmarkStart w:id="19" w:name="_Toc8265"/>
      <w:r>
        <w:t>四、财政拨款“三公”经费预算情况及增减变化原因</w:t>
      </w:r>
      <w:bookmarkEnd w:id="19"/>
    </w:p>
    <w:p>
      <w:pPr>
        <w:spacing w:before="10" w:after="10" w:line="240" w:lineRule="auto"/>
        <w:ind w:firstLine="640"/>
        <w:jc w:val="left"/>
        <w:outlineLvl w:val="5"/>
        <w:rPr>
          <w:rFonts w:hint="eastAsia" w:ascii="黑体" w:hAnsi="黑体" w:eastAsia="黑体" w:cs="黑体"/>
          <w:color w:val="000000"/>
          <w:sz w:val="32"/>
          <w:lang w:eastAsia="zh-CN"/>
        </w:rPr>
      </w:pPr>
      <w:r>
        <w:rPr>
          <w:rFonts w:hint="eastAsia" w:ascii="Times New Roman" w:hAnsi="Times New Roman" w:eastAsia="方正仿宋_GBK" w:cs="Times New Roman"/>
          <w:color w:val="000000"/>
          <w:sz w:val="28"/>
          <w:szCs w:val="24"/>
          <w:lang w:val="en-US" w:eastAsia="uk-UA" w:bidi="ar-SA"/>
        </w:rPr>
        <w:t>开平区总工会属自收自支单位，三公经费支出由工会经费支出，财政拨款没有支出。</w:t>
      </w:r>
      <w:r>
        <w:rPr>
          <w:rFonts w:hint="eastAsia" w:ascii="Times New Roman" w:hAnsi="Times New Roman" w:eastAsia="方正仿宋_GBK" w:cs="Times New Roman"/>
          <w:color w:val="000000"/>
          <w:sz w:val="28"/>
          <w:szCs w:val="24"/>
          <w:lang w:val="en-US" w:eastAsia="zh-CN" w:bidi="ar-SA"/>
        </w:rPr>
        <w:t>2022</w:t>
      </w:r>
      <w:r>
        <w:rPr>
          <w:rFonts w:hint="eastAsia" w:ascii="Times New Roman" w:hAnsi="Times New Roman" w:eastAsia="方正仿宋_GBK" w:cs="Times New Roman"/>
          <w:color w:val="000000"/>
          <w:sz w:val="28"/>
          <w:szCs w:val="24"/>
          <w:lang w:val="en-US" w:eastAsia="uk-UA" w:bidi="ar-SA"/>
        </w:rPr>
        <w:t>年，财政拨款“三公”经费预算安排0万元，其中因公出国（境）费0万元；公务用车购置及运维费0万元（其中：公务用车购置费为0，公务用车运行费0万元)，公务用车购置0辆；公务接待费0万元。“三公”经费与上年持平，无增减变化。</w:t>
      </w:r>
    </w:p>
    <w:p>
      <w:pPr>
        <w:pStyle w:val="25"/>
      </w:pPr>
    </w:p>
    <w:p>
      <w:pPr>
        <w:pStyle w:val="3"/>
        <w:bidi w:val="0"/>
        <w:sectPr>
          <w:pgSz w:w="16840" w:h="11900" w:orient="landscape"/>
          <w:pgMar w:top="1361" w:right="1020" w:bottom="1361" w:left="1020" w:header="720" w:footer="720" w:gutter="0"/>
          <w:pgNumType w:fmt="decimal"/>
          <w:cols w:space="720" w:num="1"/>
        </w:sectPr>
      </w:pPr>
      <w:bookmarkStart w:id="20" w:name="_Toc31194"/>
      <w:r>
        <w:t>五、预算绩效信息</w:t>
      </w:r>
      <w:bookmarkEnd w:id="20"/>
    </w:p>
    <w:p>
      <w:pPr>
        <w:pStyle w:val="4"/>
        <w:bidi w:val="0"/>
      </w:pPr>
      <w:bookmarkStart w:id="21" w:name="_Toc18934"/>
      <w:r>
        <w:t>1、本级全区市级以上劳动模范体检绩效目标表</w:t>
      </w:r>
      <w:bookmarkEnd w:id="2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1.切实改善和提高退休（离休）职工劳动模范的待遇，充分体现党和政府对劳动模范的关心和重视，在全社会形成尊重劳模、关心劳模的氛围，激励广大老摸在实际工作中发挥骨干、带头、桥梁作用。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7"/>
            </w:pPr>
            <w:r>
              <w:t>数量指标</w:t>
            </w:r>
          </w:p>
        </w:tc>
        <w:tc>
          <w:tcPr>
            <w:tcW w:w="2835" w:type="dxa"/>
            <w:vAlign w:val="center"/>
          </w:tcPr>
          <w:p>
            <w:pPr>
              <w:pStyle w:val="17"/>
            </w:pPr>
            <w:r>
              <w:t>到检率</w:t>
            </w:r>
          </w:p>
        </w:tc>
        <w:tc>
          <w:tcPr>
            <w:tcW w:w="2835" w:type="dxa"/>
            <w:vAlign w:val="center"/>
          </w:tcPr>
          <w:p>
            <w:pPr>
              <w:pStyle w:val="17"/>
            </w:pPr>
            <w:r>
              <w:t>实际到检人数占应检人数比例</w:t>
            </w:r>
          </w:p>
        </w:tc>
        <w:tc>
          <w:tcPr>
            <w:tcW w:w="2551" w:type="dxa"/>
            <w:vAlign w:val="center"/>
          </w:tcPr>
          <w:p>
            <w:pPr>
              <w:pStyle w:val="17"/>
            </w:pPr>
            <w:r>
              <w:t>≥95%</w:t>
            </w:r>
          </w:p>
        </w:tc>
        <w:tc>
          <w:tcPr>
            <w:tcW w:w="2268" w:type="dxa"/>
            <w:vAlign w:val="center"/>
          </w:tcPr>
          <w:p>
            <w:pPr>
              <w:pStyle w:val="17"/>
            </w:pPr>
            <w:r>
              <w:t>实际到检人数占应检人数比例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劳模体检情况</w:t>
            </w:r>
          </w:p>
        </w:tc>
        <w:tc>
          <w:tcPr>
            <w:tcW w:w="2835" w:type="dxa"/>
            <w:vAlign w:val="center"/>
          </w:tcPr>
          <w:p>
            <w:pPr>
              <w:pStyle w:val="17"/>
            </w:pPr>
            <w:r>
              <w:t>根据《规定》要求，对职工劳模每两年组织一次健康体检</w:t>
            </w:r>
          </w:p>
        </w:tc>
        <w:tc>
          <w:tcPr>
            <w:tcW w:w="2551" w:type="dxa"/>
            <w:vAlign w:val="center"/>
          </w:tcPr>
          <w:p>
            <w:pPr>
              <w:pStyle w:val="17"/>
            </w:pPr>
            <w:r>
              <w:t>100%</w:t>
            </w:r>
          </w:p>
        </w:tc>
        <w:tc>
          <w:tcPr>
            <w:tcW w:w="2268" w:type="dxa"/>
            <w:vAlign w:val="center"/>
          </w:tcPr>
          <w:p>
            <w:pPr>
              <w:pStyle w:val="17"/>
            </w:pPr>
            <w:r>
              <w:t>劳模体检全部完成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劳模体检时间</w:t>
            </w:r>
          </w:p>
        </w:tc>
        <w:tc>
          <w:tcPr>
            <w:tcW w:w="2835" w:type="dxa"/>
            <w:vAlign w:val="center"/>
          </w:tcPr>
          <w:p>
            <w:pPr>
              <w:pStyle w:val="17"/>
            </w:pPr>
            <w:r>
              <w:t>劳模体检工作于第一季度全部及时完成</w:t>
            </w:r>
          </w:p>
        </w:tc>
        <w:tc>
          <w:tcPr>
            <w:tcW w:w="2551" w:type="dxa"/>
            <w:vAlign w:val="center"/>
          </w:tcPr>
          <w:p>
            <w:pPr>
              <w:pStyle w:val="17"/>
            </w:pPr>
            <w:r>
              <w:t>不超过3月31日</w:t>
            </w:r>
          </w:p>
        </w:tc>
        <w:tc>
          <w:tcPr>
            <w:tcW w:w="2268" w:type="dxa"/>
            <w:vAlign w:val="center"/>
          </w:tcPr>
          <w:p>
            <w:pPr>
              <w:pStyle w:val="17"/>
            </w:pPr>
            <w:r>
              <w:t>劳模体检工作于第一季度全部及时完成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劳模体检成本</w:t>
            </w:r>
          </w:p>
        </w:tc>
        <w:tc>
          <w:tcPr>
            <w:tcW w:w="2835" w:type="dxa"/>
            <w:vAlign w:val="center"/>
          </w:tcPr>
          <w:p>
            <w:pPr>
              <w:pStyle w:val="17"/>
            </w:pPr>
            <w:r>
              <w:t>保证劳模体检工作高质量、低成本</w:t>
            </w:r>
          </w:p>
        </w:tc>
        <w:tc>
          <w:tcPr>
            <w:tcW w:w="2551" w:type="dxa"/>
            <w:vAlign w:val="center"/>
          </w:tcPr>
          <w:p>
            <w:pPr>
              <w:pStyle w:val="17"/>
            </w:pPr>
            <w:r>
              <w:t>保证劳模体检工作高质量、低成本</w:t>
            </w:r>
          </w:p>
        </w:tc>
        <w:tc>
          <w:tcPr>
            <w:tcW w:w="2268" w:type="dxa"/>
            <w:vAlign w:val="center"/>
          </w:tcPr>
          <w:p>
            <w:pPr>
              <w:pStyle w:val="17"/>
            </w:pPr>
            <w:r>
              <w:t>保证劳模体检工作高质量、低成本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7"/>
            </w:pPr>
            <w:r>
              <w:t>经济效益指标</w:t>
            </w:r>
          </w:p>
        </w:tc>
        <w:tc>
          <w:tcPr>
            <w:tcW w:w="2835" w:type="dxa"/>
            <w:vAlign w:val="center"/>
          </w:tcPr>
          <w:p>
            <w:pPr>
              <w:pStyle w:val="17"/>
            </w:pPr>
            <w:r>
              <w:t>切实改善和提高职工劳模的待遇</w:t>
            </w:r>
          </w:p>
        </w:tc>
        <w:tc>
          <w:tcPr>
            <w:tcW w:w="2835" w:type="dxa"/>
            <w:vAlign w:val="center"/>
          </w:tcPr>
          <w:p>
            <w:pPr>
              <w:pStyle w:val="17"/>
            </w:pPr>
            <w:r>
              <w:t>切实改善和提高职工劳模的待遇</w:t>
            </w:r>
          </w:p>
        </w:tc>
        <w:tc>
          <w:tcPr>
            <w:tcW w:w="2551" w:type="dxa"/>
            <w:vAlign w:val="center"/>
          </w:tcPr>
          <w:p>
            <w:pPr>
              <w:pStyle w:val="17"/>
            </w:pPr>
            <w:r>
              <w:t>切实改善和提高职工劳模的待遇</w:t>
            </w:r>
          </w:p>
        </w:tc>
        <w:tc>
          <w:tcPr>
            <w:tcW w:w="2268" w:type="dxa"/>
            <w:vAlign w:val="center"/>
          </w:tcPr>
          <w:p>
            <w:pPr>
              <w:pStyle w:val="17"/>
            </w:pPr>
            <w:r>
              <w:t>切实改善和提高职工劳模的待遇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全社会形成尊重劳模、关心劳模的氛围</w:t>
            </w:r>
          </w:p>
        </w:tc>
        <w:tc>
          <w:tcPr>
            <w:tcW w:w="2835" w:type="dxa"/>
            <w:vAlign w:val="center"/>
          </w:tcPr>
          <w:p>
            <w:pPr>
              <w:pStyle w:val="17"/>
            </w:pPr>
            <w:r>
              <w:t>充分体现党和政府对劳动模范的关心和重视，在全社会形成尊重劳模、关心劳模的氛围</w:t>
            </w:r>
          </w:p>
        </w:tc>
        <w:tc>
          <w:tcPr>
            <w:tcW w:w="2551" w:type="dxa"/>
            <w:vAlign w:val="center"/>
          </w:tcPr>
          <w:p>
            <w:pPr>
              <w:pStyle w:val="17"/>
            </w:pPr>
            <w:r>
              <w:t>充分体现党和政府对劳动模范的关心和重视，在全社会形成尊重劳模、关心劳模的氛围</w:t>
            </w:r>
          </w:p>
        </w:tc>
        <w:tc>
          <w:tcPr>
            <w:tcW w:w="2268" w:type="dxa"/>
            <w:vAlign w:val="center"/>
          </w:tcPr>
          <w:p>
            <w:pPr>
              <w:pStyle w:val="17"/>
            </w:pPr>
            <w:r>
              <w:t>充分体现党和政府对劳动模范的关心和重视，在全社会形成尊重劳模、关心劳模的氛围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树立劳动模范的带头作用</w:t>
            </w:r>
          </w:p>
        </w:tc>
        <w:tc>
          <w:tcPr>
            <w:tcW w:w="2835" w:type="dxa"/>
            <w:vAlign w:val="center"/>
          </w:tcPr>
          <w:p>
            <w:pPr>
              <w:pStyle w:val="17"/>
            </w:pPr>
            <w:r>
              <w:t>宣传实际劳模事迹，激励广大劳模在实际工作中发挥骨干、带头、桥梁作用</w:t>
            </w:r>
          </w:p>
        </w:tc>
        <w:tc>
          <w:tcPr>
            <w:tcW w:w="2551" w:type="dxa"/>
            <w:vAlign w:val="center"/>
          </w:tcPr>
          <w:p>
            <w:pPr>
              <w:pStyle w:val="17"/>
            </w:pPr>
            <w:r>
              <w:t>宣传实际劳模事迹，激励广大劳模在实际工作中发挥骨干、带头、桥梁作用</w:t>
            </w:r>
          </w:p>
        </w:tc>
        <w:tc>
          <w:tcPr>
            <w:tcW w:w="2268" w:type="dxa"/>
            <w:vAlign w:val="center"/>
          </w:tcPr>
          <w:p>
            <w:pPr>
              <w:pStyle w:val="17"/>
            </w:pPr>
            <w:r>
              <w:t>宣传实际劳模事迹，激励广大劳模在实际工作中发挥骨干、带头、桥梁作用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劳动模范满意程度</w:t>
            </w:r>
          </w:p>
        </w:tc>
        <w:tc>
          <w:tcPr>
            <w:tcW w:w="2551" w:type="dxa"/>
            <w:vAlign w:val="center"/>
          </w:tcPr>
          <w:p>
            <w:pPr>
              <w:pStyle w:val="17"/>
            </w:pPr>
            <w:r>
              <w:t>≥95%</w:t>
            </w:r>
          </w:p>
        </w:tc>
        <w:tc>
          <w:tcPr>
            <w:tcW w:w="2268" w:type="dxa"/>
            <w:vAlign w:val="center"/>
          </w:tcPr>
          <w:p>
            <w:pPr>
              <w:pStyle w:val="17"/>
            </w:pPr>
            <w:r>
              <w:t>劳动模范满意程度</w:t>
            </w:r>
          </w:p>
        </w:tc>
      </w:tr>
    </w:tbl>
    <w:p>
      <w:pPr>
        <w:sectPr>
          <w:pgSz w:w="16840" w:h="11900" w:orient="landscape"/>
          <w:pgMar w:top="1361" w:right="1020" w:bottom="1134" w:left="1020" w:header="720" w:footer="720" w:gutter="0"/>
          <w:pgNumType w:fmt="decimal"/>
          <w:cols w:space="720" w:num="1"/>
        </w:sectPr>
      </w:pPr>
    </w:p>
    <w:p>
      <w:pPr>
        <w:pStyle w:val="4"/>
        <w:bidi w:val="0"/>
      </w:pPr>
      <w:bookmarkStart w:id="22" w:name="_Toc2791"/>
      <w:r>
        <w:t>2、本级省市劳动模范荣誉津贴绩效目标表</w:t>
      </w:r>
      <w:bookmarkEnd w:id="2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7"/>
            </w:pPr>
            <w:r>
              <w:t>数量指标</w:t>
            </w:r>
          </w:p>
        </w:tc>
        <w:tc>
          <w:tcPr>
            <w:tcW w:w="2835" w:type="dxa"/>
            <w:vAlign w:val="center"/>
          </w:tcPr>
          <w:p>
            <w:pPr>
              <w:pStyle w:val="17"/>
            </w:pPr>
            <w:r>
              <w:t>发放覆盖率</w:t>
            </w:r>
          </w:p>
        </w:tc>
        <w:tc>
          <w:tcPr>
            <w:tcW w:w="2835" w:type="dxa"/>
            <w:vAlign w:val="center"/>
          </w:tcPr>
          <w:p>
            <w:pPr>
              <w:pStyle w:val="17"/>
            </w:pPr>
            <w:r>
              <w:t>实际发放人数占应发总人数比例</w:t>
            </w:r>
          </w:p>
        </w:tc>
        <w:tc>
          <w:tcPr>
            <w:tcW w:w="2551" w:type="dxa"/>
            <w:vAlign w:val="center"/>
          </w:tcPr>
          <w:p>
            <w:pPr>
              <w:pStyle w:val="17"/>
            </w:pPr>
            <w:r>
              <w:t>≥95%</w:t>
            </w:r>
          </w:p>
        </w:tc>
        <w:tc>
          <w:tcPr>
            <w:tcW w:w="2268" w:type="dxa"/>
            <w:vAlign w:val="center"/>
          </w:tcPr>
          <w:p>
            <w:pPr>
              <w:pStyle w:val="17"/>
            </w:pPr>
            <w:r>
              <w:t>实际发放人数占应发总人数比例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劳模荣誉金发放情况</w:t>
            </w:r>
          </w:p>
        </w:tc>
        <w:tc>
          <w:tcPr>
            <w:tcW w:w="2835" w:type="dxa"/>
            <w:vAlign w:val="center"/>
          </w:tcPr>
          <w:p>
            <w:pPr>
              <w:pStyle w:val="17"/>
            </w:pPr>
            <w:r>
              <w:t>依据获得市级劳模次数，对退休(离休)后的市级职工劳动模范增针对性发放荣誉金</w:t>
            </w:r>
          </w:p>
        </w:tc>
        <w:tc>
          <w:tcPr>
            <w:tcW w:w="2551" w:type="dxa"/>
            <w:vAlign w:val="center"/>
          </w:tcPr>
          <w:p>
            <w:pPr>
              <w:pStyle w:val="17"/>
            </w:pPr>
            <w:r>
              <w:t>100%</w:t>
            </w:r>
          </w:p>
        </w:tc>
        <w:tc>
          <w:tcPr>
            <w:tcW w:w="2268" w:type="dxa"/>
            <w:vAlign w:val="center"/>
          </w:tcPr>
          <w:p>
            <w:pPr>
              <w:pStyle w:val="17"/>
            </w:pPr>
            <w:r>
              <w:t>劳模荣誉今发放全部完成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劳模荣誉金发放时间</w:t>
            </w:r>
          </w:p>
        </w:tc>
        <w:tc>
          <w:tcPr>
            <w:tcW w:w="2835" w:type="dxa"/>
            <w:vAlign w:val="center"/>
          </w:tcPr>
          <w:p>
            <w:pPr>
              <w:pStyle w:val="17"/>
            </w:pPr>
            <w:r>
              <w:t>劳模荣誉基金申请和审批发放于2020年第一季度全部及时完成</w:t>
            </w:r>
          </w:p>
        </w:tc>
        <w:tc>
          <w:tcPr>
            <w:tcW w:w="2551" w:type="dxa"/>
            <w:vAlign w:val="center"/>
          </w:tcPr>
          <w:p>
            <w:pPr>
              <w:pStyle w:val="17"/>
            </w:pPr>
            <w:r>
              <w:t>时间不超过2023年3月31日</w:t>
            </w:r>
          </w:p>
        </w:tc>
        <w:tc>
          <w:tcPr>
            <w:tcW w:w="2268" w:type="dxa"/>
            <w:vAlign w:val="center"/>
          </w:tcPr>
          <w:p>
            <w:pPr>
              <w:pStyle w:val="17"/>
            </w:pPr>
            <w:r>
              <w:t>依据唐山市总工会等主管部门文件指示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劳模荣誉金发放</w:t>
            </w:r>
          </w:p>
        </w:tc>
        <w:tc>
          <w:tcPr>
            <w:tcW w:w="2835" w:type="dxa"/>
            <w:vAlign w:val="center"/>
          </w:tcPr>
          <w:p>
            <w:pPr>
              <w:pStyle w:val="17"/>
            </w:pPr>
            <w:r>
              <w:t>依据获得市级劳模次数，对退休(离休)后的市级职工劳动模范增针对性发放荣誉金</w:t>
            </w:r>
          </w:p>
        </w:tc>
        <w:tc>
          <w:tcPr>
            <w:tcW w:w="2551" w:type="dxa"/>
            <w:vAlign w:val="center"/>
          </w:tcPr>
          <w:p>
            <w:pPr>
              <w:pStyle w:val="17"/>
            </w:pPr>
            <w:r>
              <w:t>劳模荣誉今发放全部完成</w:t>
            </w:r>
          </w:p>
        </w:tc>
        <w:tc>
          <w:tcPr>
            <w:tcW w:w="2268" w:type="dxa"/>
            <w:vAlign w:val="center"/>
          </w:tcPr>
          <w:p>
            <w:pPr>
              <w:pStyle w:val="17"/>
            </w:pPr>
            <w:r>
              <w:t>劳模荣誉今发放全部完成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7"/>
            </w:pPr>
            <w:r>
              <w:t>可持续影响指标</w:t>
            </w:r>
          </w:p>
        </w:tc>
        <w:tc>
          <w:tcPr>
            <w:tcW w:w="2835" w:type="dxa"/>
            <w:vAlign w:val="center"/>
          </w:tcPr>
          <w:p>
            <w:pPr>
              <w:pStyle w:val="17"/>
            </w:pPr>
            <w:r>
              <w:t>树立劳动模范的带头作用</w:t>
            </w:r>
          </w:p>
        </w:tc>
        <w:tc>
          <w:tcPr>
            <w:tcW w:w="2835" w:type="dxa"/>
            <w:vAlign w:val="center"/>
          </w:tcPr>
          <w:p>
            <w:pPr>
              <w:pStyle w:val="17"/>
            </w:pPr>
            <w:r>
              <w:t>宣传市级劳模事迹，激励广大劳动模范在实际工作中发挥骨干、带头、桥梁作用</w:t>
            </w:r>
          </w:p>
        </w:tc>
        <w:tc>
          <w:tcPr>
            <w:tcW w:w="2551" w:type="dxa"/>
            <w:vAlign w:val="center"/>
          </w:tcPr>
          <w:p>
            <w:pPr>
              <w:pStyle w:val="17"/>
            </w:pPr>
            <w:r>
              <w:t>劳动模范在实际工作中充分发挥骨干、带头、桥梁作用</w:t>
            </w:r>
          </w:p>
        </w:tc>
        <w:tc>
          <w:tcPr>
            <w:tcW w:w="2268" w:type="dxa"/>
            <w:vAlign w:val="center"/>
          </w:tcPr>
          <w:p>
            <w:pPr>
              <w:pStyle w:val="17"/>
            </w:pPr>
            <w:r>
              <w:t>宣传市级劳模事迹，激励广大劳动模范在实际工作中发挥骨干、带头、桥梁作用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改善和提高劳动模范的待遇</w:t>
            </w:r>
          </w:p>
        </w:tc>
        <w:tc>
          <w:tcPr>
            <w:tcW w:w="2835" w:type="dxa"/>
            <w:vAlign w:val="center"/>
          </w:tcPr>
          <w:p>
            <w:pPr>
              <w:pStyle w:val="17"/>
            </w:pPr>
            <w:r>
              <w:t>切实改善和提高退休（离休）职工劳动模范的待遇</w:t>
            </w:r>
          </w:p>
        </w:tc>
        <w:tc>
          <w:tcPr>
            <w:tcW w:w="2551" w:type="dxa"/>
            <w:vAlign w:val="center"/>
          </w:tcPr>
          <w:p>
            <w:pPr>
              <w:pStyle w:val="17"/>
            </w:pPr>
            <w:r>
              <w:t>劳模对荣誉金发放基本满意</w:t>
            </w:r>
          </w:p>
        </w:tc>
        <w:tc>
          <w:tcPr>
            <w:tcW w:w="2268" w:type="dxa"/>
            <w:vAlign w:val="center"/>
          </w:tcPr>
          <w:p>
            <w:pPr>
              <w:pStyle w:val="17"/>
            </w:pPr>
            <w:r>
              <w:t>切实改善和提高退休（离休）职工劳动模范的待遇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形成尊重劳模、关心劳模的氛围</w:t>
            </w:r>
          </w:p>
        </w:tc>
        <w:tc>
          <w:tcPr>
            <w:tcW w:w="2835" w:type="dxa"/>
            <w:vAlign w:val="center"/>
          </w:tcPr>
          <w:p>
            <w:pPr>
              <w:pStyle w:val="17"/>
            </w:pPr>
            <w:r>
              <w:t>充分体现党和政府对劳动模范的关心和重视，在全社会形成尊重劳模、关心劳模的氛围</w:t>
            </w:r>
          </w:p>
        </w:tc>
        <w:tc>
          <w:tcPr>
            <w:tcW w:w="2551" w:type="dxa"/>
            <w:vAlign w:val="center"/>
          </w:tcPr>
          <w:p>
            <w:pPr>
              <w:pStyle w:val="17"/>
            </w:pPr>
            <w:r>
              <w:t>劳模事迹对社会的贡献和影响</w:t>
            </w:r>
          </w:p>
        </w:tc>
        <w:tc>
          <w:tcPr>
            <w:tcW w:w="2268" w:type="dxa"/>
            <w:vAlign w:val="center"/>
          </w:tcPr>
          <w:p>
            <w:pPr>
              <w:pStyle w:val="17"/>
            </w:pPr>
            <w:r>
              <w:t>充分体现党和政府对劳动模范的关心和重视，在全社会形成尊重劳模、关心劳模的氛围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劳动模范的满意程度</w:t>
            </w:r>
          </w:p>
        </w:tc>
        <w:tc>
          <w:tcPr>
            <w:tcW w:w="2551" w:type="dxa"/>
            <w:vAlign w:val="center"/>
          </w:tcPr>
          <w:p>
            <w:pPr>
              <w:pStyle w:val="17"/>
            </w:pPr>
            <w:r>
              <w:t>≥95%</w:t>
            </w:r>
          </w:p>
        </w:tc>
        <w:tc>
          <w:tcPr>
            <w:tcW w:w="2268" w:type="dxa"/>
            <w:vAlign w:val="center"/>
          </w:tcPr>
          <w:p>
            <w:pPr>
              <w:pStyle w:val="17"/>
            </w:pPr>
            <w:r>
              <w:t>荣誉津贴发放后劳动模范满意度</w:t>
            </w:r>
          </w:p>
        </w:tc>
      </w:tr>
    </w:tbl>
    <w:p>
      <w:pPr>
        <w:sectPr>
          <w:pgSz w:w="16840" w:h="11900" w:orient="landscape"/>
          <w:pgMar w:top="1361" w:right="1020" w:bottom="1134" w:left="1020" w:header="720" w:footer="720" w:gutter="0"/>
          <w:pgNumType w:fmt="decimal"/>
          <w:cols w:space="720" w:num="1"/>
        </w:sectPr>
      </w:pPr>
    </w:p>
    <w:p>
      <w:pPr>
        <w:pStyle w:val="4"/>
        <w:bidi w:val="0"/>
      </w:pPr>
      <w:bookmarkStart w:id="23" w:name="_Toc7476"/>
      <w:r>
        <w:t>3、唐财行【2022】27号省级关于提前下达2023年省级困难职工及劳模帮扶救助专项资金绩效目标表</w:t>
      </w:r>
      <w:bookmarkEnd w:id="2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1.对困难职工实施帮扶救助，帮扩生活救助、医疗救助、子女助学等方面。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7"/>
            </w:pPr>
            <w:r>
              <w:t>数量指标</w:t>
            </w:r>
          </w:p>
        </w:tc>
        <w:tc>
          <w:tcPr>
            <w:tcW w:w="2835" w:type="dxa"/>
            <w:vAlign w:val="center"/>
          </w:tcPr>
          <w:p>
            <w:pPr>
              <w:pStyle w:val="17"/>
            </w:pPr>
            <w:r>
              <w:t>全国及困难职工解困脱困人数比例</w:t>
            </w:r>
          </w:p>
        </w:tc>
        <w:tc>
          <w:tcPr>
            <w:tcW w:w="2835" w:type="dxa"/>
            <w:vAlign w:val="center"/>
          </w:tcPr>
          <w:p>
            <w:pPr>
              <w:pStyle w:val="17"/>
            </w:pPr>
            <w:r>
              <w:t>全国及困难职工解困脱困人数比例</w:t>
            </w:r>
          </w:p>
        </w:tc>
        <w:tc>
          <w:tcPr>
            <w:tcW w:w="2551" w:type="dxa"/>
            <w:vAlign w:val="center"/>
          </w:tcPr>
          <w:p>
            <w:pPr>
              <w:pStyle w:val="17"/>
            </w:pPr>
            <w:r>
              <w:t>≥95</w:t>
            </w:r>
          </w:p>
        </w:tc>
        <w:tc>
          <w:tcPr>
            <w:tcW w:w="2268" w:type="dxa"/>
            <w:vAlign w:val="center"/>
          </w:tcPr>
          <w:p>
            <w:pPr>
              <w:pStyle w:val="17"/>
            </w:pPr>
            <w:r>
              <w:t>全国及困难职工解困脱困人数比例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建档职工帮扶救助率</w:t>
            </w:r>
          </w:p>
        </w:tc>
        <w:tc>
          <w:tcPr>
            <w:tcW w:w="2835" w:type="dxa"/>
            <w:vAlign w:val="center"/>
          </w:tcPr>
          <w:p>
            <w:pPr>
              <w:pStyle w:val="17"/>
            </w:pPr>
            <w:r>
              <w:t>建档职工帮扶救助率</w:t>
            </w:r>
          </w:p>
        </w:tc>
        <w:tc>
          <w:tcPr>
            <w:tcW w:w="2551" w:type="dxa"/>
            <w:vAlign w:val="center"/>
          </w:tcPr>
          <w:p>
            <w:pPr>
              <w:pStyle w:val="17"/>
            </w:pPr>
            <w:r>
              <w:t>≥95</w:t>
            </w:r>
          </w:p>
        </w:tc>
        <w:tc>
          <w:tcPr>
            <w:tcW w:w="2268" w:type="dxa"/>
            <w:vAlign w:val="center"/>
          </w:tcPr>
          <w:p>
            <w:pPr>
              <w:pStyle w:val="17"/>
            </w:pPr>
            <w:r>
              <w:t>建档职工帮扶救助率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及时完成救助专项资金发放</w:t>
            </w:r>
          </w:p>
        </w:tc>
        <w:tc>
          <w:tcPr>
            <w:tcW w:w="2835" w:type="dxa"/>
            <w:vAlign w:val="center"/>
          </w:tcPr>
          <w:p>
            <w:pPr>
              <w:pStyle w:val="17"/>
            </w:pPr>
            <w:r>
              <w:t>及时完成救助专项资金发放</w:t>
            </w:r>
          </w:p>
        </w:tc>
        <w:tc>
          <w:tcPr>
            <w:tcW w:w="2551" w:type="dxa"/>
            <w:vAlign w:val="center"/>
          </w:tcPr>
          <w:p>
            <w:pPr>
              <w:pStyle w:val="17"/>
            </w:pPr>
            <w:r>
              <w:t>足额、准时发放</w:t>
            </w:r>
          </w:p>
        </w:tc>
        <w:tc>
          <w:tcPr>
            <w:tcW w:w="2268" w:type="dxa"/>
            <w:vAlign w:val="center"/>
          </w:tcPr>
          <w:p>
            <w:pPr>
              <w:pStyle w:val="17"/>
            </w:pPr>
            <w:r>
              <w:t>及时完成救助专项资金发放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救助项目资金使用率</w:t>
            </w:r>
          </w:p>
        </w:tc>
        <w:tc>
          <w:tcPr>
            <w:tcW w:w="2835" w:type="dxa"/>
            <w:vAlign w:val="center"/>
          </w:tcPr>
          <w:p>
            <w:pPr>
              <w:pStyle w:val="17"/>
            </w:pPr>
            <w:r>
              <w:t>救助项目资金使用率</w:t>
            </w:r>
          </w:p>
        </w:tc>
        <w:tc>
          <w:tcPr>
            <w:tcW w:w="2551" w:type="dxa"/>
            <w:vAlign w:val="center"/>
          </w:tcPr>
          <w:p>
            <w:pPr>
              <w:pStyle w:val="17"/>
            </w:pPr>
            <w:r>
              <w:t>足额、准时发放</w:t>
            </w:r>
          </w:p>
        </w:tc>
        <w:tc>
          <w:tcPr>
            <w:tcW w:w="2268" w:type="dxa"/>
            <w:vAlign w:val="center"/>
          </w:tcPr>
          <w:p>
            <w:pPr>
              <w:pStyle w:val="17"/>
            </w:pPr>
            <w:r>
              <w:t>救助项目资金使用率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7"/>
            </w:pPr>
            <w:r>
              <w:t>社会效益指标</w:t>
            </w:r>
          </w:p>
        </w:tc>
        <w:tc>
          <w:tcPr>
            <w:tcW w:w="2835" w:type="dxa"/>
            <w:vAlign w:val="center"/>
          </w:tcPr>
          <w:p>
            <w:pPr>
              <w:pStyle w:val="17"/>
            </w:pPr>
            <w:r>
              <w:t>职工生活状态</w:t>
            </w:r>
          </w:p>
        </w:tc>
        <w:tc>
          <w:tcPr>
            <w:tcW w:w="2835" w:type="dxa"/>
            <w:vAlign w:val="center"/>
          </w:tcPr>
          <w:p>
            <w:pPr>
              <w:pStyle w:val="17"/>
            </w:pPr>
            <w:r>
              <w:t>职工生活状态</w:t>
            </w:r>
          </w:p>
        </w:tc>
        <w:tc>
          <w:tcPr>
            <w:tcW w:w="2551" w:type="dxa"/>
            <w:vAlign w:val="center"/>
          </w:tcPr>
          <w:p>
            <w:pPr>
              <w:pStyle w:val="17"/>
            </w:pPr>
            <w:r>
              <w:t>生活状况有所提高</w:t>
            </w:r>
          </w:p>
        </w:tc>
        <w:tc>
          <w:tcPr>
            <w:tcW w:w="2268" w:type="dxa"/>
            <w:vAlign w:val="center"/>
          </w:tcPr>
          <w:p>
            <w:pPr>
              <w:pStyle w:val="17"/>
            </w:pPr>
            <w:r>
              <w:t>职工生活状态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职工就医状态</w:t>
            </w:r>
          </w:p>
        </w:tc>
        <w:tc>
          <w:tcPr>
            <w:tcW w:w="2835" w:type="dxa"/>
            <w:vAlign w:val="center"/>
          </w:tcPr>
          <w:p>
            <w:pPr>
              <w:pStyle w:val="17"/>
            </w:pPr>
            <w:r>
              <w:t>职工就医状态</w:t>
            </w:r>
          </w:p>
        </w:tc>
        <w:tc>
          <w:tcPr>
            <w:tcW w:w="2551" w:type="dxa"/>
            <w:vAlign w:val="center"/>
          </w:tcPr>
          <w:p>
            <w:pPr>
              <w:pStyle w:val="17"/>
            </w:pPr>
            <w:r>
              <w:t>缓解就医难</w:t>
            </w:r>
          </w:p>
        </w:tc>
        <w:tc>
          <w:tcPr>
            <w:tcW w:w="2268" w:type="dxa"/>
            <w:vAlign w:val="center"/>
          </w:tcPr>
          <w:p>
            <w:pPr>
              <w:pStyle w:val="17"/>
            </w:pPr>
            <w:r>
              <w:t>职工就医状态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职工子女就学情况</w:t>
            </w:r>
          </w:p>
        </w:tc>
        <w:tc>
          <w:tcPr>
            <w:tcW w:w="2835" w:type="dxa"/>
            <w:vAlign w:val="center"/>
          </w:tcPr>
          <w:p>
            <w:pPr>
              <w:pStyle w:val="17"/>
            </w:pPr>
            <w:r>
              <w:t>职工子女就学情况</w:t>
            </w:r>
          </w:p>
        </w:tc>
        <w:tc>
          <w:tcPr>
            <w:tcW w:w="2551" w:type="dxa"/>
            <w:vAlign w:val="center"/>
          </w:tcPr>
          <w:p>
            <w:pPr>
              <w:pStyle w:val="17"/>
            </w:pPr>
            <w:r>
              <w:t>帮助完成学业</w:t>
            </w:r>
          </w:p>
        </w:tc>
        <w:tc>
          <w:tcPr>
            <w:tcW w:w="2268" w:type="dxa"/>
            <w:vAlign w:val="center"/>
          </w:tcPr>
          <w:p>
            <w:pPr>
              <w:pStyle w:val="17"/>
            </w:pPr>
            <w:r>
              <w:t>职工子女就学情况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7"/>
            </w:pPr>
            <w:r>
              <w:t>服务对象满意度指标</w:t>
            </w:r>
          </w:p>
        </w:tc>
        <w:tc>
          <w:tcPr>
            <w:tcW w:w="2835" w:type="dxa"/>
            <w:vAlign w:val="center"/>
          </w:tcPr>
          <w:p>
            <w:pPr>
              <w:pStyle w:val="17"/>
            </w:pPr>
            <w:r>
              <w:t>受助职工满意度</w:t>
            </w:r>
          </w:p>
        </w:tc>
        <w:tc>
          <w:tcPr>
            <w:tcW w:w="2835" w:type="dxa"/>
            <w:vAlign w:val="center"/>
          </w:tcPr>
          <w:p>
            <w:pPr>
              <w:pStyle w:val="17"/>
            </w:pPr>
            <w:r>
              <w:t>受助职工满意度</w:t>
            </w:r>
          </w:p>
        </w:tc>
        <w:tc>
          <w:tcPr>
            <w:tcW w:w="2551" w:type="dxa"/>
            <w:vAlign w:val="center"/>
          </w:tcPr>
          <w:p>
            <w:pPr>
              <w:pStyle w:val="17"/>
            </w:pPr>
            <w:r>
              <w:t>≥90</w:t>
            </w:r>
          </w:p>
        </w:tc>
        <w:tc>
          <w:tcPr>
            <w:tcW w:w="2268" w:type="dxa"/>
            <w:vAlign w:val="center"/>
          </w:tcPr>
          <w:p>
            <w:pPr>
              <w:pStyle w:val="17"/>
            </w:pPr>
            <w:r>
              <w:t>受助职工满意度</w:t>
            </w:r>
          </w:p>
        </w:tc>
      </w:tr>
    </w:tbl>
    <w:p>
      <w:pPr>
        <w:sectPr>
          <w:pgSz w:w="16840" w:h="11900" w:orient="landscape"/>
          <w:pgMar w:top="1361" w:right="1020" w:bottom="1134" w:left="1020" w:header="720" w:footer="720" w:gutter="0"/>
          <w:pgNumType w:fmt="decimal"/>
          <w:cols w:space="720" w:num="1"/>
        </w:sectPr>
      </w:pPr>
    </w:p>
    <w:p>
      <w:pPr>
        <w:pStyle w:val="3"/>
        <w:bidi w:val="0"/>
      </w:pPr>
      <w:bookmarkStart w:id="24" w:name="_Toc27678"/>
      <w:r>
        <w:t>六、政府采购预算情况</w:t>
      </w:r>
      <w:bookmarkEnd w:id="2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2023年，唐山市开平区总工会本级安排政府采购预算0.00万元。具体内容见下表。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711001唐山市开平区总工会本级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8"/>
            </w:pPr>
          </w:p>
        </w:tc>
        <w:tc>
          <w:tcPr>
            <w:tcW w:w="1134" w:type="dxa"/>
            <w:vAlign w:val="center"/>
          </w:tcPr>
          <w:p>
            <w:pPr>
              <w:pStyle w:val="17"/>
            </w:pPr>
          </w:p>
        </w:tc>
        <w:tc>
          <w:tcPr>
            <w:tcW w:w="1134" w:type="dxa"/>
            <w:vAlign w:val="center"/>
          </w:tcPr>
          <w:p>
            <w:pPr>
              <w:pStyle w:val="17"/>
            </w:pPr>
          </w:p>
        </w:tc>
        <w:tc>
          <w:tcPr>
            <w:tcW w:w="709" w:type="dxa"/>
            <w:vAlign w:val="center"/>
          </w:tcPr>
          <w:p>
            <w:pPr>
              <w:pStyle w:val="16"/>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pStyle w:val="3"/>
        <w:bidi w:val="0"/>
      </w:pPr>
      <w:bookmarkStart w:id="25" w:name="_Toc7773"/>
      <w:r>
        <w:t>七、国有资产信息</w:t>
      </w:r>
      <w:bookmarkEnd w:id="2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唐山市开平区总工会本级上年末固定资产金额为0.00万元（详见下表）。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711001唐山市开平区总工会本级</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6"/>
            </w:pPr>
          </w:p>
        </w:tc>
        <w:tc>
          <w:tcPr>
            <w:tcW w:w="2835" w:type="dxa"/>
            <w:vAlign w:val="center"/>
          </w:tcPr>
          <w:p>
            <w:pPr>
              <w:pStyle w:val="18"/>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pStyle w:val="3"/>
        <w:bidi w:val="0"/>
      </w:pPr>
      <w:bookmarkStart w:id="26" w:name="_Toc22877"/>
      <w:r>
        <w:t>八、名词解释</w:t>
      </w:r>
      <w:bookmarkEnd w:id="2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pStyle w:val="3"/>
        <w:bidi w:val="0"/>
      </w:pPr>
      <w:bookmarkStart w:id="27" w:name="_Toc26390"/>
      <w:r>
        <w:t>九、其他需要说明的事项</w:t>
      </w:r>
      <w:bookmarkEnd w:id="27"/>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line="220" w:lineRule="atLeast"/>
      </w:pPr>
    </w:p>
    <w:sectPr>
      <w:pgSz w:w="16840" w:h="11900" w:orient="landscape"/>
      <w:pgMar w:top="1361" w:right="1020" w:bottom="1134" w:left="102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D5165B0"/>
    <w:rsid w:val="1619583C"/>
    <w:rsid w:val="1D301D90"/>
    <w:rsid w:val="21F8106D"/>
    <w:rsid w:val="30B774EE"/>
    <w:rsid w:val="32D1375E"/>
    <w:rsid w:val="33B7498B"/>
    <w:rsid w:val="343C5C99"/>
    <w:rsid w:val="3B0701EC"/>
    <w:rsid w:val="54AC3F49"/>
    <w:rsid w:val="6FBF5F70"/>
    <w:rsid w:val="70CF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ind w:left="840" w:leftChars="4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9">
    <w:name w:val="toc 2"/>
    <w:basedOn w:val="1"/>
    <w:next w:val="1"/>
    <w:semiHidden/>
    <w:unhideWhenUsed/>
    <w:qFormat/>
    <w:uiPriority w:val="39"/>
    <w:pPr>
      <w:ind w:left="420" w:leftChars="200"/>
    </w:p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2024-08-15T08:07:53Z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19E668337B0745AB804B688710B60D5C</vt:lpwstr>
  </property>
</Properties>
</file>