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11"/>
        <w:gridCol w:w="498"/>
        <w:gridCol w:w="142"/>
        <w:gridCol w:w="709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l2br w:val="nil"/>
              <w:tr2bl w:val="nil"/>
            </w:tcBorders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（2022年度）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就业见习资金（本级）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唐山市开平区人力资源和社会保障局</w:t>
            </w:r>
          </w:p>
        </w:tc>
        <w:tc>
          <w:tcPr>
            <w:tcW w:w="11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开平区就业局职介科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1100000</w:t>
            </w:r>
          </w:p>
        </w:tc>
        <w:tc>
          <w:tcPr>
            <w:tcW w:w="11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1100000</w:t>
            </w:r>
          </w:p>
        </w:tc>
        <w:tc>
          <w:tcPr>
            <w:tcW w:w="11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1100000</w:t>
            </w:r>
          </w:p>
        </w:tc>
        <w:tc>
          <w:tcPr>
            <w:tcW w:w="3402" w:type="dxa"/>
            <w:gridSpan w:val="7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8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4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exact"/>
          <w:jc w:val="center"/>
        </w:trPr>
        <w:tc>
          <w:tcPr>
            <w:tcW w:w="58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见习补贴资金到位率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≥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95%</w:t>
            </w:r>
          </w:p>
        </w:tc>
        <w:tc>
          <w:tcPr>
            <w:tcW w:w="4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见习工资完成及时发放率</w:t>
            </w:r>
          </w:p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4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exact"/>
          <w:jc w:val="center"/>
        </w:trPr>
        <w:tc>
          <w:tcPr>
            <w:tcW w:w="58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服务的完成度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4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exact"/>
          <w:jc w:val="center"/>
        </w:trPr>
        <w:tc>
          <w:tcPr>
            <w:tcW w:w="58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资金成本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4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8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就业见习岗位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4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exact"/>
          <w:jc w:val="center"/>
        </w:trPr>
        <w:tc>
          <w:tcPr>
            <w:tcW w:w="58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tabs>
                <w:tab w:val="center" w:pos="966"/>
              </w:tabs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社会氛围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4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8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促进生态文明建设，推动绿色发展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4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8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可持续性服务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4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41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88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eastAsia="zh-CN"/>
              </w:rPr>
              <w:t>服务对象的满意度</w:t>
            </w:r>
          </w:p>
        </w:tc>
        <w:tc>
          <w:tcPr>
            <w:tcW w:w="85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85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≥95%</w:t>
            </w:r>
          </w:p>
        </w:tc>
        <w:tc>
          <w:tcPr>
            <w:tcW w:w="4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41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0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417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rPr>
          <w:rFonts w:ascii="黑体" w:hAnsi="黑体" w:eastAsia="黑体"/>
        </w:rPr>
        <w:sectPr>
          <w:pgSz w:w="11906" w:h="16838"/>
          <w:pgMar w:top="1928" w:right="1531" w:bottom="1701" w:left="1531" w:header="737" w:footer="85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408" w:charSpace="0"/>
        </w:sectPr>
      </w:pPr>
    </w:p>
    <w:p>
      <w:pPr>
        <w:spacing w:line="300" w:lineRule="exact"/>
        <w:rPr>
          <w:rFonts w:ascii="黑体" w:hAnsi="黑体" w:eastAsia="黑体"/>
          <w:szCs w:val="32"/>
        </w:rPr>
      </w:pPr>
    </w:p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lmM2NkMjFkMDVhMjRhOWQwMjY4MGQ5OGRkZmNmMTMifQ=="/>
  </w:docVars>
  <w:rsids>
    <w:rsidRoot w:val="00000000"/>
    <w:rsid w:val="053C512E"/>
    <w:rsid w:val="080300E6"/>
    <w:rsid w:val="0865499C"/>
    <w:rsid w:val="08C47915"/>
    <w:rsid w:val="173739A8"/>
    <w:rsid w:val="20DF6C35"/>
    <w:rsid w:val="253657FA"/>
    <w:rsid w:val="2ED55B28"/>
    <w:rsid w:val="48C12F4D"/>
    <w:rsid w:val="4B535AEA"/>
    <w:rsid w:val="4E0538DC"/>
    <w:rsid w:val="4FA233AD"/>
    <w:rsid w:val="79BA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373</Words>
  <Characters>452</Characters>
  <Lines>0</Lines>
  <Paragraphs>0</Paragraphs>
  <TotalTime>112</TotalTime>
  <ScaleCrop>false</ScaleCrop>
  <LinksUpToDate>false</LinksUpToDate>
  <CharactersWithSpaces>460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2023-03-09T02:27:00Z</dcterms:created>
  <dc:creator>Administrator</dc:creator>
  <cp:lastModifiedBy>微信用户</cp:lastModifiedBy>
  <dcterms:modified xsi:type="dcterms:W3CDTF">2023-03-09T07:10:36Z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E6703C7BE6BC47089DA193947BF83684</vt:lpwstr>
  </property>
</Properties>
</file>