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92" w:lineRule="auto"/>
        <w:rPr>
          <w:rFonts w:hint="eastAsia"/>
          <w:spacing w:val="-20"/>
          <w:w w:val="90"/>
          <w:sz w:val="72"/>
          <w:szCs w:val="72"/>
        </w:rPr>
      </w:pPr>
    </w:p>
    <w:p>
      <w:pPr>
        <w:spacing w:line="792" w:lineRule="auto"/>
        <w:rPr>
          <w:rFonts w:hint="eastAsia"/>
          <w:spacing w:val="-20"/>
          <w:w w:val="90"/>
          <w:sz w:val="72"/>
          <w:szCs w:val="72"/>
        </w:rPr>
      </w:pPr>
    </w:p>
    <w:p>
      <w:pPr>
        <w:rPr>
          <w:rFonts w:hint="eastAsia" w:ascii="方正小标宋简体" w:eastAsia="方正小标宋简体"/>
          <w:sz w:val="90"/>
          <w:szCs w:val="90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ind w:firstLine="480" w:firstLineChars="150"/>
        <w:rPr>
          <w:rFonts w:hint="eastAsia" w:ascii="楷体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开交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双随机办</w:t>
      </w:r>
      <w:r>
        <w:rPr>
          <w:rFonts w:hint="eastAsia" w:ascii="仿宋_GB2312" w:eastAsia="仿宋_GB2312"/>
          <w:sz w:val="32"/>
          <w:szCs w:val="32"/>
        </w:rPr>
        <w:t>字〔202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              签发人：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李建双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开平区交通运输局</w:t>
      </w:r>
    </w:p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“双随机、一公开”</w:t>
      </w:r>
      <w:bookmarkEnd w:id="0"/>
      <w:r>
        <w:rPr>
          <w:rFonts w:hint="eastAsia"/>
          <w:sz w:val="44"/>
          <w:szCs w:val="44"/>
        </w:rPr>
        <w:t>抽查工作计划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为贯彻落实推行“双随机、一公开”监管工作部署，全面推行“双随机、一公开”监管模式，规范监管行为，提升监管能力，强化市场主体自律和社会监督，根据上级文件精神，结合工作实际，制定本计划。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一、指导思想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提高监管效能，激发市场活力，大力推进“双随机、一公开”（随机抽取检查对象、随机选派检查人员，及时公布查处结果）抽查机制，建立“一单两库一细则”(随机抽查事项清单,随机抽查对象库、执法检查人员名录库,随机抽查工作细则)，规范监管行为，创新管理方式，着力解决群众反映强烈的突出问题，及时公布查处结果，克服“任性”检查、实行“阳光”文明执法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二、工作目标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建立随机抽查事项清单、检查对象名录库和执法检查人员名录库，制定随机抽查工作细则。随机抽查事项要达到市场监管执法事项的70%，成为实施行政检查的主要方式。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三、工作计划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1、对道路运输市场检查全覆盖。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2、根据随机抽查事项清单要求，在专项检查的基础上，通过摇号、抽签等方式，从市场主体名录库中随机选取抽查对象，从执法抽查人员名录库中随机选派执法检查人员，开展日常检查工作。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3、以“春运”、“五一”、“国庆”等法定节假日及社会公众投诉较多等关键领域为重点，进行全方位检查。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合理确定抽查比例和频次。根据实际监管情况，合理确定抽查的比例范围、抽查频次，既要防止比例过低、抽查较少而弱化了市场监管的强度，也要防止比例过高、抽查太多而扰民和增加企业的负担。1年内对同一市场主体的抽查一般不超过3次；对投诉举报多、有失信行为、有严重违法违规记录等情况的市场主体，应增加抽查频次，加大检查力度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严格组织实施抽查。要依法开展抽查工作，细化优化随机抽查程序，建立行政执法全过程记录制度和执法责任制度，推广使用执法记录仪等信息化设备，如实记录抽查情况。一经发现市场主体存在违法行为，要严格按照法定程序调查并处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6、建立随机抽查结果公示制度。完善抽查结果异议复核机制，保障市场主体的知情权、申诉权。在抽查结束后15个工作日内，应通过业务大厅对抽查结果进行公示。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四、工作要求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1、要加强随机抽查监管工作的统筹协调，建立健全相应工作机制，合理调配一线执法检查力量，加强协调配合，不断提高检查水平，切实把“双随机”抽查监管落到实处。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2、明确责任分工。要明确本单位</w:t>
      </w:r>
      <w:r>
        <w:rPr>
          <w:rFonts w:hint="eastAsia" w:ascii="仿宋" w:hAnsi="仿宋" w:eastAsia="仿宋"/>
          <w:sz w:val="32"/>
          <w:szCs w:val="32"/>
          <w:lang w:eastAsia="zh-CN"/>
        </w:rPr>
        <w:t>“双随机、一公开”</w:t>
      </w:r>
      <w:r>
        <w:rPr>
          <w:rFonts w:hint="eastAsia" w:ascii="仿宋" w:hAnsi="仿宋" w:eastAsia="仿宋"/>
          <w:sz w:val="32"/>
          <w:szCs w:val="32"/>
        </w:rPr>
        <w:t>工作任务安排，公平、有效、透明地进行事中事后监管，切实履行法定监管职责。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r>
        <w:t xml:space="preserve"> </w:t>
      </w:r>
    </w:p>
    <w:p>
      <w:pPr>
        <w:ind w:firstLine="5440" w:firstLineChars="1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开平区交通运输局</w:t>
      </w:r>
    </w:p>
    <w:p>
      <w:pPr>
        <w:tabs>
          <w:tab w:val="left" w:pos="6105"/>
        </w:tabs>
        <w:ind w:firstLine="5760" w:firstLineChars="1800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56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</w:p>
    <w:p>
      <w:pPr>
        <w:spacing w:line="560" w:lineRule="exac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唐山市开平区交通运输局   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>202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u w:val="single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>日印发</w:t>
      </w:r>
    </w:p>
    <w:sectPr>
      <w:headerReference r:id="rId3" w:type="default"/>
      <w:footerReference r:id="rId4" w:type="default"/>
      <w:pgSz w:w="11906" w:h="16838"/>
      <w:pgMar w:top="1758" w:right="1474" w:bottom="175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tabs>
        <w:tab w:val="right" w:pos="8931"/>
        <w:tab w:val="clear" w:pos="8306"/>
      </w:tabs>
      <w:ind w:right="27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2181"/>
    <w:rsid w:val="03D320A3"/>
    <w:rsid w:val="043F248C"/>
    <w:rsid w:val="09691F70"/>
    <w:rsid w:val="099B53F2"/>
    <w:rsid w:val="0B0F6E9A"/>
    <w:rsid w:val="0B3558F9"/>
    <w:rsid w:val="13FA40C3"/>
    <w:rsid w:val="19AE490B"/>
    <w:rsid w:val="21CD0E61"/>
    <w:rsid w:val="26C829EF"/>
    <w:rsid w:val="28C862FC"/>
    <w:rsid w:val="2A5A3870"/>
    <w:rsid w:val="2A673520"/>
    <w:rsid w:val="2A8267EA"/>
    <w:rsid w:val="312C15D4"/>
    <w:rsid w:val="37B62E31"/>
    <w:rsid w:val="3AB73D62"/>
    <w:rsid w:val="3CB54104"/>
    <w:rsid w:val="3F2E40A5"/>
    <w:rsid w:val="41296773"/>
    <w:rsid w:val="49723E73"/>
    <w:rsid w:val="4985035F"/>
    <w:rsid w:val="49963005"/>
    <w:rsid w:val="4A7D0582"/>
    <w:rsid w:val="4CA00B56"/>
    <w:rsid w:val="4DFD4A35"/>
    <w:rsid w:val="4EAA2E10"/>
    <w:rsid w:val="53AD6E1B"/>
    <w:rsid w:val="5482326E"/>
    <w:rsid w:val="55A07285"/>
    <w:rsid w:val="56AF3F1B"/>
    <w:rsid w:val="58443651"/>
    <w:rsid w:val="68584DB2"/>
    <w:rsid w:val="7CB3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paragraph" w:customStyle="1" w:styleId="12">
    <w:name w:val="Plain Text1"/>
    <w:basedOn w:val="1"/>
    <w:qFormat/>
    <w:uiPriority w:val="0"/>
    <w:rPr>
      <w:rFonts w:ascii="宋体" w:hAnsi="Courier New" w:eastAsia="仿宋" w:cs="宋体"/>
      <w:sz w:val="34"/>
      <w:szCs w:val="3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2020-12-11T07:37:00Z</dcterms:created>
  <dc:creator>Administrator</dc:creator>
  <cp:lastModifiedBy>hp</cp:lastModifiedBy>
  <cp:lastPrinted>2023-06-17T07:02:00Z</cp:lastPrinted>
  <dcterms:modified xsi:type="dcterms:W3CDTF">2024-07-15T01:26:42Z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B243EBC5281049CFBE8F8045653983BA</vt:lpwstr>
  </property>
</Properties>
</file>